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D10B60" w:rsidP="00881DC3">
      <w:pPr>
        <w:pStyle w:val="a4"/>
        <w:jc w:val="righ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23.5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80033151" r:id="rId7"/>
        </w:pict>
      </w:r>
    </w:p>
    <w:p w:rsidR="00BF3CDD" w:rsidRPr="008E0769" w:rsidRDefault="00BF3CDD" w:rsidP="00F93558">
      <w:pPr>
        <w:pStyle w:val="a4"/>
        <w:jc w:val="center"/>
        <w:rPr>
          <w:sz w:val="24"/>
        </w:rPr>
      </w:pPr>
    </w:p>
    <w:p w:rsidR="00265D4A" w:rsidRPr="008E0769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>АДМИНИСТРАЦИЯ ПУДОЖСКОГО</w:t>
      </w:r>
      <w:r w:rsidRPr="008E0769">
        <w:rPr>
          <w:sz w:val="24"/>
        </w:rPr>
        <w:br/>
        <w:t>ГОРОДСКОГО ПОСЕЛЕНИЯ</w:t>
      </w: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8E0769" w:rsidRDefault="00970AA8" w:rsidP="002A4300">
      <w:r>
        <w:t xml:space="preserve">  </w:t>
      </w:r>
      <w:r w:rsidR="00804174">
        <w:t xml:space="preserve">  </w:t>
      </w:r>
      <w:r w:rsidR="00FD1B24">
        <w:t>06.10.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                              </w:t>
      </w:r>
      <w:r w:rsidR="00881DC3">
        <w:t xml:space="preserve">          </w:t>
      </w:r>
      <w:r w:rsidR="002A4300" w:rsidRPr="008E0769">
        <w:t xml:space="preserve"> </w:t>
      </w:r>
      <w:r w:rsidR="00C910BF">
        <w:t xml:space="preserve">  </w:t>
      </w:r>
      <w:r w:rsidR="007D38C7">
        <w:t xml:space="preserve">  </w:t>
      </w:r>
      <w:r w:rsidR="002A4300" w:rsidRPr="008E0769">
        <w:t xml:space="preserve">  </w:t>
      </w:r>
      <w:r>
        <w:t xml:space="preserve">              </w:t>
      </w:r>
      <w:r w:rsidR="00265D4A" w:rsidRPr="008E0769">
        <w:t>№</w:t>
      </w:r>
      <w:r w:rsidR="00FD1B24">
        <w:t>295-п</w:t>
      </w:r>
      <w:r w:rsidR="002A03C4" w:rsidRPr="008E0769">
        <w:t xml:space="preserve"> </w:t>
      </w:r>
      <w:r w:rsidR="0008718D">
        <w:t xml:space="preserve">   </w:t>
      </w:r>
    </w:p>
    <w:p w:rsidR="00265D4A" w:rsidRDefault="0093326F" w:rsidP="00F93558">
      <w:pPr>
        <w:jc w:val="center"/>
      </w:pPr>
      <w:r w:rsidRPr="008E0769">
        <w:t xml:space="preserve">г. </w:t>
      </w:r>
      <w:r w:rsidR="00265D4A" w:rsidRPr="008E0769">
        <w:t>Пудож</w:t>
      </w:r>
    </w:p>
    <w:p w:rsidR="007B22CD" w:rsidRPr="008E0769" w:rsidRDefault="007B22CD" w:rsidP="00F93558">
      <w:pPr>
        <w:jc w:val="center"/>
      </w:pPr>
    </w:p>
    <w:p w:rsidR="00640019" w:rsidRPr="007B22CD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22CD">
        <w:rPr>
          <w:rFonts w:ascii="Times New Roman" w:hAnsi="Times New Roman" w:cs="Times New Roman"/>
          <w:b w:val="0"/>
          <w:sz w:val="26"/>
          <w:szCs w:val="26"/>
        </w:rPr>
        <w:t>Об утверждении Порядка формирования муниципального</w:t>
      </w:r>
    </w:p>
    <w:p w:rsidR="00640019" w:rsidRPr="007B22CD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22CD">
        <w:rPr>
          <w:rFonts w:ascii="Times New Roman" w:hAnsi="Times New Roman" w:cs="Times New Roman"/>
          <w:b w:val="0"/>
          <w:sz w:val="26"/>
          <w:szCs w:val="26"/>
        </w:rPr>
        <w:t>задания, а также финансового обеспечения выполнения</w:t>
      </w:r>
    </w:p>
    <w:p w:rsidR="00640019" w:rsidRPr="007B22CD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22C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задания для </w:t>
      </w:r>
      <w:proofErr w:type="gramStart"/>
      <w:r w:rsidRPr="007B22CD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proofErr w:type="gramEnd"/>
      <w:r w:rsidRPr="007B22CD">
        <w:rPr>
          <w:rFonts w:ascii="Times New Roman" w:hAnsi="Times New Roman" w:cs="Times New Roman"/>
          <w:b w:val="0"/>
          <w:sz w:val="26"/>
          <w:szCs w:val="26"/>
        </w:rPr>
        <w:t xml:space="preserve"> бюджетных</w:t>
      </w:r>
    </w:p>
    <w:p w:rsidR="00640019" w:rsidRPr="007B22CD" w:rsidRDefault="00640019" w:rsidP="004024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22CD">
        <w:rPr>
          <w:rFonts w:ascii="Times New Roman" w:hAnsi="Times New Roman" w:cs="Times New Roman"/>
          <w:b w:val="0"/>
          <w:sz w:val="26"/>
          <w:szCs w:val="26"/>
        </w:rPr>
        <w:t>и казенных учреж</w:t>
      </w:r>
      <w:r w:rsidR="004024EC" w:rsidRPr="007B22CD">
        <w:rPr>
          <w:rFonts w:ascii="Times New Roman" w:hAnsi="Times New Roman" w:cs="Times New Roman"/>
          <w:b w:val="0"/>
          <w:sz w:val="26"/>
          <w:szCs w:val="26"/>
        </w:rPr>
        <w:t xml:space="preserve">дений </w:t>
      </w:r>
      <w:r w:rsidR="00FD1B24" w:rsidRPr="007B22CD">
        <w:rPr>
          <w:rFonts w:ascii="Times New Roman" w:hAnsi="Times New Roman" w:cs="Times New Roman"/>
          <w:b w:val="0"/>
          <w:sz w:val="26"/>
          <w:szCs w:val="26"/>
        </w:rPr>
        <w:t>Пудожского городского поселения</w:t>
      </w:r>
    </w:p>
    <w:p w:rsidR="007B22CD" w:rsidRPr="007B22CD" w:rsidRDefault="007B22CD" w:rsidP="004024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40019" w:rsidRPr="00970AA8" w:rsidRDefault="00640019" w:rsidP="00970AA8">
      <w:pPr>
        <w:autoSpaceDE w:val="0"/>
        <w:autoSpaceDN w:val="0"/>
        <w:adjustRightInd w:val="0"/>
        <w:jc w:val="both"/>
      </w:pPr>
    </w:p>
    <w:p w:rsidR="00892164" w:rsidRDefault="00640019" w:rsidP="007B22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0AA8">
        <w:rPr>
          <w:sz w:val="28"/>
          <w:szCs w:val="28"/>
        </w:rPr>
        <w:t xml:space="preserve">В соответствии с положениями </w:t>
      </w:r>
      <w:hyperlink r:id="rId8" w:history="1">
        <w:r w:rsidRPr="00970AA8">
          <w:rPr>
            <w:color w:val="0000FF"/>
            <w:sz w:val="28"/>
            <w:szCs w:val="28"/>
          </w:rPr>
          <w:t>статьи 69.2</w:t>
        </w:r>
      </w:hyperlink>
      <w:r w:rsidRPr="00970AA8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970AA8">
          <w:rPr>
            <w:color w:val="0000FF"/>
            <w:sz w:val="28"/>
            <w:szCs w:val="28"/>
          </w:rPr>
          <w:t>Уставом</w:t>
        </w:r>
      </w:hyperlink>
      <w:r w:rsidR="004024EC" w:rsidRPr="00970AA8">
        <w:rPr>
          <w:sz w:val="28"/>
          <w:szCs w:val="28"/>
        </w:rPr>
        <w:t xml:space="preserve"> Пудожского городского поселения</w:t>
      </w:r>
      <w:r w:rsidRPr="00970AA8">
        <w:rPr>
          <w:sz w:val="28"/>
          <w:szCs w:val="28"/>
        </w:rPr>
        <w:t xml:space="preserve">, </w:t>
      </w:r>
      <w:hyperlink r:id="rId10" w:history="1">
        <w:r w:rsidRPr="00970AA8">
          <w:rPr>
            <w:color w:val="0000FF"/>
            <w:sz w:val="28"/>
            <w:szCs w:val="28"/>
          </w:rPr>
          <w:t>пунктом 5 статьи 6</w:t>
        </w:r>
      </w:hyperlink>
      <w:r w:rsidRPr="00970AA8">
        <w:rPr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администрация</w:t>
      </w:r>
      <w:r w:rsidR="00892164">
        <w:rPr>
          <w:sz w:val="28"/>
          <w:szCs w:val="28"/>
        </w:rPr>
        <w:t xml:space="preserve"> </w:t>
      </w:r>
      <w:proofErr w:type="spellStart"/>
      <w:r w:rsidR="00892164">
        <w:rPr>
          <w:sz w:val="28"/>
          <w:szCs w:val="28"/>
        </w:rPr>
        <w:t>Пудожского</w:t>
      </w:r>
      <w:proofErr w:type="spellEnd"/>
      <w:r w:rsidR="00892164">
        <w:rPr>
          <w:sz w:val="28"/>
          <w:szCs w:val="28"/>
        </w:rPr>
        <w:t xml:space="preserve"> городского поселения</w:t>
      </w:r>
      <w:r w:rsidRPr="00970AA8">
        <w:rPr>
          <w:sz w:val="28"/>
          <w:szCs w:val="28"/>
        </w:rPr>
        <w:t xml:space="preserve"> </w:t>
      </w:r>
    </w:p>
    <w:p w:rsidR="00640019" w:rsidRPr="00970AA8" w:rsidRDefault="00892164" w:rsidP="008921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40019" w:rsidRPr="00970AA8">
        <w:rPr>
          <w:sz w:val="28"/>
          <w:szCs w:val="28"/>
        </w:rPr>
        <w:t>:</w:t>
      </w:r>
    </w:p>
    <w:p w:rsidR="00640019" w:rsidRPr="00970AA8" w:rsidRDefault="00640019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AA8">
        <w:rPr>
          <w:sz w:val="28"/>
          <w:szCs w:val="28"/>
        </w:rPr>
        <w:t xml:space="preserve">1. Утвердить прилагаемый </w:t>
      </w:r>
      <w:hyperlink r:id="rId11" w:history="1">
        <w:r w:rsidRPr="00970AA8">
          <w:rPr>
            <w:color w:val="0000FF"/>
            <w:sz w:val="28"/>
            <w:szCs w:val="28"/>
          </w:rPr>
          <w:t>Порядок</w:t>
        </w:r>
      </w:hyperlink>
      <w:r w:rsidRPr="00970AA8">
        <w:rPr>
          <w:sz w:val="28"/>
          <w:szCs w:val="28"/>
        </w:rPr>
        <w:t xml:space="preserve"> формирования муниципального задания, а также финансового обеспечения выполнения муниципального задания для муниципальных бюджетных и казенных учреждений </w:t>
      </w:r>
      <w:r w:rsidR="004024EC" w:rsidRPr="00970AA8">
        <w:rPr>
          <w:sz w:val="28"/>
          <w:szCs w:val="28"/>
        </w:rPr>
        <w:t>Пудожского городского поселения</w:t>
      </w:r>
      <w:r w:rsidRPr="00970AA8">
        <w:rPr>
          <w:sz w:val="28"/>
          <w:szCs w:val="28"/>
        </w:rPr>
        <w:t>.</w:t>
      </w:r>
    </w:p>
    <w:p w:rsidR="00640019" w:rsidRPr="00970AA8" w:rsidRDefault="00640019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AA8">
        <w:rPr>
          <w:sz w:val="28"/>
          <w:szCs w:val="28"/>
        </w:rPr>
        <w:t>3. Настоящее Постановление всту</w:t>
      </w:r>
      <w:r w:rsidR="002A1A52" w:rsidRPr="00970AA8">
        <w:rPr>
          <w:sz w:val="28"/>
          <w:szCs w:val="28"/>
        </w:rPr>
        <w:t>пает в силу с момента подписания</w:t>
      </w:r>
      <w:r w:rsidRPr="00970AA8">
        <w:rPr>
          <w:sz w:val="28"/>
          <w:szCs w:val="28"/>
        </w:rPr>
        <w:t>.</w:t>
      </w:r>
    </w:p>
    <w:p w:rsidR="00640019" w:rsidRDefault="00640019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C84" w:rsidRDefault="00C56C84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C84" w:rsidRDefault="00C56C84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C84" w:rsidRDefault="00C56C84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6C84" w:rsidRPr="00970AA8" w:rsidRDefault="00C56C84" w:rsidP="00970A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0AA8" w:rsidRPr="00970AA8" w:rsidRDefault="00640019" w:rsidP="00970A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0AA8">
        <w:rPr>
          <w:sz w:val="28"/>
          <w:szCs w:val="28"/>
        </w:rPr>
        <w:t xml:space="preserve">Глава  </w:t>
      </w:r>
      <w:proofErr w:type="gramStart"/>
      <w:r w:rsidRPr="00970AA8">
        <w:rPr>
          <w:sz w:val="28"/>
          <w:szCs w:val="28"/>
        </w:rPr>
        <w:t>городского</w:t>
      </w:r>
      <w:proofErr w:type="gramEnd"/>
      <w:r w:rsidRPr="00970AA8">
        <w:rPr>
          <w:sz w:val="28"/>
          <w:szCs w:val="28"/>
        </w:rPr>
        <w:t xml:space="preserve">  </w:t>
      </w:r>
    </w:p>
    <w:p w:rsidR="00640019" w:rsidRPr="00970AA8" w:rsidRDefault="00640019" w:rsidP="00970A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0AA8">
        <w:rPr>
          <w:sz w:val="28"/>
          <w:szCs w:val="28"/>
        </w:rPr>
        <w:t xml:space="preserve">поселения </w:t>
      </w:r>
      <w:r w:rsidR="00970AA8" w:rsidRPr="00970AA8">
        <w:rPr>
          <w:sz w:val="28"/>
          <w:szCs w:val="28"/>
        </w:rPr>
        <w:t xml:space="preserve">-                                   </w:t>
      </w:r>
      <w:r w:rsidR="007B22CD">
        <w:rPr>
          <w:sz w:val="28"/>
          <w:szCs w:val="28"/>
        </w:rPr>
        <w:t xml:space="preserve">                           </w:t>
      </w:r>
      <w:r w:rsidRPr="00970AA8">
        <w:rPr>
          <w:sz w:val="28"/>
          <w:szCs w:val="28"/>
        </w:rPr>
        <w:t xml:space="preserve"> Н. А. Холунина</w:t>
      </w:r>
    </w:p>
    <w:p w:rsidR="00640019" w:rsidRPr="00970AA8" w:rsidRDefault="00640019" w:rsidP="00970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019" w:rsidRPr="00970AA8" w:rsidRDefault="00640019" w:rsidP="00970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019" w:rsidRPr="00970AA8" w:rsidRDefault="00640019" w:rsidP="00970AA8">
      <w:pPr>
        <w:autoSpaceDE w:val="0"/>
        <w:autoSpaceDN w:val="0"/>
        <w:adjustRightInd w:val="0"/>
        <w:jc w:val="both"/>
      </w:pPr>
    </w:p>
    <w:p w:rsidR="00640019" w:rsidRPr="00970AA8" w:rsidRDefault="00640019" w:rsidP="00970AA8">
      <w:pPr>
        <w:autoSpaceDE w:val="0"/>
        <w:autoSpaceDN w:val="0"/>
        <w:adjustRightInd w:val="0"/>
        <w:jc w:val="both"/>
      </w:pPr>
    </w:p>
    <w:p w:rsidR="00FD1B24" w:rsidRPr="00970AA8" w:rsidRDefault="00FD1B24" w:rsidP="00970AA8">
      <w:pPr>
        <w:autoSpaceDE w:val="0"/>
        <w:autoSpaceDN w:val="0"/>
        <w:adjustRightInd w:val="0"/>
        <w:jc w:val="both"/>
      </w:pPr>
    </w:p>
    <w:p w:rsidR="00FD1B24" w:rsidRPr="00970AA8" w:rsidRDefault="00FD1B24" w:rsidP="00970AA8">
      <w:pPr>
        <w:autoSpaceDE w:val="0"/>
        <w:autoSpaceDN w:val="0"/>
        <w:adjustRightInd w:val="0"/>
        <w:jc w:val="both"/>
      </w:pPr>
    </w:p>
    <w:p w:rsidR="00FD1B24" w:rsidRPr="00970AA8" w:rsidRDefault="00FD1B24" w:rsidP="00970AA8">
      <w:pPr>
        <w:autoSpaceDE w:val="0"/>
        <w:autoSpaceDN w:val="0"/>
        <w:adjustRightInd w:val="0"/>
        <w:jc w:val="both"/>
      </w:pPr>
    </w:p>
    <w:p w:rsidR="00FD1B24" w:rsidRPr="00970AA8" w:rsidRDefault="00FD1B24" w:rsidP="00970AA8">
      <w:pPr>
        <w:autoSpaceDE w:val="0"/>
        <w:autoSpaceDN w:val="0"/>
        <w:adjustRightInd w:val="0"/>
        <w:jc w:val="both"/>
      </w:pPr>
    </w:p>
    <w:p w:rsidR="00FD1B24" w:rsidRDefault="00FD1B24" w:rsidP="00405C27">
      <w:pPr>
        <w:autoSpaceDE w:val="0"/>
        <w:autoSpaceDN w:val="0"/>
        <w:adjustRightInd w:val="0"/>
        <w:rPr>
          <w:rFonts w:ascii="Calibri" w:hAnsi="Calibri" w:cs="Calibri"/>
        </w:rPr>
      </w:pPr>
    </w:p>
    <w:p w:rsidR="00FD1B24" w:rsidRDefault="00FD1B24" w:rsidP="009430C1">
      <w:pPr>
        <w:autoSpaceDE w:val="0"/>
        <w:autoSpaceDN w:val="0"/>
        <w:adjustRightInd w:val="0"/>
        <w:rPr>
          <w:rFonts w:ascii="Calibri" w:hAnsi="Calibri" w:cs="Calibri"/>
        </w:rPr>
      </w:pPr>
    </w:p>
    <w:p w:rsidR="006D3B85" w:rsidRDefault="006D3B85" w:rsidP="009430C1">
      <w:pPr>
        <w:autoSpaceDE w:val="0"/>
        <w:autoSpaceDN w:val="0"/>
        <w:adjustRightInd w:val="0"/>
        <w:rPr>
          <w:rFonts w:ascii="Calibri" w:hAnsi="Calibri" w:cs="Calibri"/>
        </w:rPr>
      </w:pPr>
    </w:p>
    <w:p w:rsidR="006D3B85" w:rsidRDefault="006D3B85" w:rsidP="009430C1">
      <w:pPr>
        <w:autoSpaceDE w:val="0"/>
        <w:autoSpaceDN w:val="0"/>
        <w:adjustRightInd w:val="0"/>
        <w:rPr>
          <w:rFonts w:ascii="Calibri" w:hAnsi="Calibri" w:cs="Calibri"/>
        </w:rPr>
      </w:pPr>
    </w:p>
    <w:p w:rsidR="00640019" w:rsidRPr="00FD1B24" w:rsidRDefault="00FD1B24" w:rsidP="00FD1B24">
      <w:pPr>
        <w:autoSpaceDE w:val="0"/>
        <w:autoSpaceDN w:val="0"/>
        <w:adjustRightInd w:val="0"/>
        <w:jc w:val="center"/>
        <w:outlineLvl w:val="0"/>
      </w:pPr>
      <w:r w:rsidRPr="00FD1B24">
        <w:t xml:space="preserve">                                                                                                      </w:t>
      </w:r>
      <w:r>
        <w:t xml:space="preserve">               </w:t>
      </w:r>
      <w:r w:rsidR="00640019" w:rsidRPr="00FD1B24">
        <w:t>Утвержден</w:t>
      </w:r>
    </w:p>
    <w:p w:rsidR="00640019" w:rsidRPr="00FD1B24" w:rsidRDefault="00FD1B24" w:rsidP="00FD1B24">
      <w:pPr>
        <w:autoSpaceDE w:val="0"/>
        <w:autoSpaceDN w:val="0"/>
        <w:adjustRightInd w:val="0"/>
        <w:jc w:val="center"/>
      </w:pPr>
      <w:r w:rsidRPr="00FD1B24">
        <w:t xml:space="preserve">                                                                                  </w:t>
      </w:r>
      <w:r w:rsidR="009430C1">
        <w:t xml:space="preserve">               </w:t>
      </w:r>
      <w:r w:rsidRPr="00FD1B24">
        <w:t xml:space="preserve"> </w:t>
      </w:r>
      <w:r w:rsidR="00640019" w:rsidRPr="00FD1B24">
        <w:t>Постановлением</w:t>
      </w:r>
      <w:r w:rsidRPr="00FD1B24">
        <w:t xml:space="preserve"> </w:t>
      </w:r>
      <w:r w:rsidR="00640019" w:rsidRPr="00FD1B24">
        <w:t>администрации</w:t>
      </w:r>
    </w:p>
    <w:p w:rsidR="00640019" w:rsidRPr="00FD1B24" w:rsidRDefault="004024EC" w:rsidP="00640019">
      <w:pPr>
        <w:autoSpaceDE w:val="0"/>
        <w:autoSpaceDN w:val="0"/>
        <w:adjustRightInd w:val="0"/>
        <w:jc w:val="right"/>
      </w:pPr>
      <w:r w:rsidRPr="00FD1B24">
        <w:t xml:space="preserve"> </w:t>
      </w:r>
      <w:proofErr w:type="spellStart"/>
      <w:r w:rsidRPr="00FD1B24">
        <w:t>Пудожского</w:t>
      </w:r>
      <w:proofErr w:type="spellEnd"/>
      <w:r w:rsidRPr="00FD1B24">
        <w:t xml:space="preserve"> городского поселения</w:t>
      </w:r>
    </w:p>
    <w:p w:rsidR="00640019" w:rsidRPr="00FD1B24" w:rsidRDefault="00020280" w:rsidP="00640019">
      <w:pPr>
        <w:autoSpaceDE w:val="0"/>
        <w:autoSpaceDN w:val="0"/>
        <w:adjustRightInd w:val="0"/>
        <w:jc w:val="right"/>
      </w:pPr>
      <w:r>
        <w:t xml:space="preserve">№295-п от </w:t>
      </w:r>
      <w:r w:rsidR="00FD1B24" w:rsidRPr="00FD1B24">
        <w:t xml:space="preserve">06.10.2011г. </w:t>
      </w:r>
      <w:r w:rsidR="00640019" w:rsidRPr="00FD1B24">
        <w:t xml:space="preserve"> </w:t>
      </w:r>
    </w:p>
    <w:p w:rsidR="00640019" w:rsidRDefault="00640019" w:rsidP="0064001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019" w:rsidRPr="009430C1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430C1">
        <w:rPr>
          <w:rFonts w:ascii="Times New Roman" w:hAnsi="Times New Roman" w:cs="Times New Roman"/>
        </w:rPr>
        <w:t>ПОРЯДОК</w:t>
      </w:r>
    </w:p>
    <w:p w:rsidR="00640019" w:rsidRPr="009430C1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430C1">
        <w:rPr>
          <w:rFonts w:ascii="Times New Roman" w:hAnsi="Times New Roman" w:cs="Times New Roman"/>
        </w:rPr>
        <w:t>формирования муниципального задания, а также</w:t>
      </w:r>
    </w:p>
    <w:p w:rsidR="00640019" w:rsidRPr="009430C1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430C1">
        <w:rPr>
          <w:rFonts w:ascii="Times New Roman" w:hAnsi="Times New Roman" w:cs="Times New Roman"/>
        </w:rPr>
        <w:t>финансового обеспечения выполнения муниципального</w:t>
      </w:r>
    </w:p>
    <w:p w:rsidR="00640019" w:rsidRPr="009430C1" w:rsidRDefault="00640019" w:rsidP="0064001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430C1">
        <w:rPr>
          <w:rFonts w:ascii="Times New Roman" w:hAnsi="Times New Roman" w:cs="Times New Roman"/>
        </w:rPr>
        <w:t xml:space="preserve">задания для </w:t>
      </w:r>
      <w:proofErr w:type="gramStart"/>
      <w:r w:rsidRPr="009430C1">
        <w:rPr>
          <w:rFonts w:ascii="Times New Roman" w:hAnsi="Times New Roman" w:cs="Times New Roman"/>
        </w:rPr>
        <w:t>муниципальных</w:t>
      </w:r>
      <w:proofErr w:type="gramEnd"/>
      <w:r w:rsidRPr="009430C1">
        <w:rPr>
          <w:rFonts w:ascii="Times New Roman" w:hAnsi="Times New Roman" w:cs="Times New Roman"/>
        </w:rPr>
        <w:t xml:space="preserve"> бюджетных и казенных</w:t>
      </w:r>
    </w:p>
    <w:p w:rsidR="00640019" w:rsidRPr="009430C1" w:rsidRDefault="00640019" w:rsidP="004024E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430C1">
        <w:rPr>
          <w:rFonts w:ascii="Times New Roman" w:hAnsi="Times New Roman" w:cs="Times New Roman"/>
        </w:rPr>
        <w:t xml:space="preserve">учреждений </w:t>
      </w:r>
      <w:r w:rsidR="004024EC" w:rsidRPr="009430C1">
        <w:rPr>
          <w:rFonts w:ascii="Times New Roman" w:hAnsi="Times New Roman" w:cs="Times New Roman"/>
        </w:rPr>
        <w:t>Пудожского городского поселения</w:t>
      </w:r>
    </w:p>
    <w:p w:rsidR="00640019" w:rsidRPr="009430C1" w:rsidRDefault="00640019" w:rsidP="00640019">
      <w:pPr>
        <w:autoSpaceDE w:val="0"/>
        <w:autoSpaceDN w:val="0"/>
        <w:adjustRightInd w:val="0"/>
        <w:jc w:val="center"/>
      </w:pP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1. Настоящий Порядок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бюджетными учреждениями, а также муниципальными казенными учреждениями, определенными правовыми актами главных распорядителей средств местного бюджета, в ведении которых находятся муниципальные</w:t>
      </w:r>
      <w:r w:rsidR="002A1A52" w:rsidRPr="009430C1">
        <w:t xml:space="preserve"> </w:t>
      </w:r>
      <w:r w:rsidR="00296E7E" w:rsidRPr="009430C1">
        <w:t xml:space="preserve">бюджетные и </w:t>
      </w:r>
      <w:r w:rsidRPr="009430C1">
        <w:t>казенные учреждения.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бюджетного или муниципального казенного учреждения.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2. </w:t>
      </w:r>
      <w:proofErr w:type="gramStart"/>
      <w:r w:rsidRPr="009430C1"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  <w:proofErr w:type="gramEnd"/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Муниципальное </w:t>
      </w:r>
      <w:hyperlink r:id="rId12" w:history="1">
        <w:r w:rsidRPr="009430C1">
          <w:rPr>
            <w:color w:val="0000FF"/>
          </w:rPr>
          <w:t>задание</w:t>
        </w:r>
      </w:hyperlink>
      <w:r w:rsidRPr="009430C1">
        <w:t xml:space="preserve"> формируется по форме согласно приложению.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При установлении муниципальному бюджетному или муниципальному казенному учреждению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При установлении муниципальному бюджетному или муниципальному казенному учреждению муниципального задания одновременно на оказание муниципальной услуги (услуг) и выполнение работы (работ),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3. Муниципальное задание формируется при формировании местного бюджета на очередной финансовый год и плановый период и утверждается не позднее одного месяца со дня официального опубликования решения о бюджете на очередной финансовый год  в отношении: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а) муниципальных казенных учреждений - главным распорядителем средств местного бюджета, в ведении которого находятся муниципальные казенные учреждения;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б) муниципальных бюджетных учреждений - главным распорядителем средств местного бюджета, осуществляющим функции и полномочия учредителя в отношении муниципальных бюджетных учреждений,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4. Муниципальное задание формируется на основе утвержденного главным распорядителем средств местного бюджета, в ведении которого находятся муниципальные казенные учреждения и муниципальные бюджетные учреждения, перечня муниципальных услуг (работ), оказываемых (выполняемых) находящимися в его ведении муниципальными учреждениями в качестве основных видов деятельности, и показателей качества муниципальных услуг (при их установлении).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5. </w:t>
      </w:r>
      <w:proofErr w:type="gramStart"/>
      <w:r w:rsidRPr="009430C1"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 муниципального задания, в муниципальное задание могут быть </w:t>
      </w:r>
      <w:r w:rsidRPr="009430C1">
        <w:lastRenderedPageBreak/>
        <w:t>внесены изменения, которые утверждаются главным распорядителем средств местного бюджета, в ведении которого находятся муниципальные казенные учреждения и муниципальные бюджетные учреждения.</w:t>
      </w:r>
      <w:proofErr w:type="gramEnd"/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Изменение объема субсидии, предоставленной из местного бюджета муниципальному бюджетному учреждению на финансовое обеспечение выполнения муниципального задания (далее - субсидия), в течение срока его выполнения осуществляется только при соответствующем изменении муниципального задания.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6. Финансовое обеспечение выполнения муниципального задания осуществляется в пределах бюджетных ассигнований, предусмотренных в местном бюджете на соответствующие цели.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7.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8. Главный распорядитель средств местного бюджета, в ведении которого находятся муниципальные казенные учреждения,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муниципальному казенному учреждению.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Порядок определения указанных затрат устанавливается главным распорядителем средств местного бюджета, в ведении которого находятся муниципальные </w:t>
      </w:r>
      <w:r w:rsidR="002A1A52" w:rsidRPr="009430C1">
        <w:t xml:space="preserve">бюджетные и </w:t>
      </w:r>
      <w:r w:rsidRPr="009430C1">
        <w:t xml:space="preserve">казенные учреждения, по согласованию с </w:t>
      </w:r>
      <w:r w:rsidR="002A1A52" w:rsidRPr="009430C1">
        <w:t xml:space="preserve">ФЭО </w:t>
      </w:r>
      <w:r w:rsidR="004024EC" w:rsidRPr="009430C1">
        <w:t xml:space="preserve">администрации </w:t>
      </w:r>
      <w:r w:rsidRPr="009430C1">
        <w:t>Пудожско</w:t>
      </w:r>
      <w:r w:rsidR="004024EC" w:rsidRPr="009430C1">
        <w:t>го городского поселения</w:t>
      </w:r>
      <w:r w:rsidR="002A1A52" w:rsidRPr="009430C1">
        <w:t>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9. Финансовое обеспечение выполнения муниципального задания муниципальным бюджетным учреждением осуществляется в виде субсидии.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10. </w:t>
      </w:r>
      <w:proofErr w:type="gramStart"/>
      <w:r w:rsidRPr="009430C1">
        <w:t>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бюджетным учреждением или приобретенного им за счет средств, выделенных муниципальному бюджетному учреждению учредителем на приобретение такого имущества (за исключением имущества, сданного в аренду), а также на уплату налогов, в качестве</w:t>
      </w:r>
      <w:proofErr w:type="gramEnd"/>
      <w:r w:rsidRPr="009430C1">
        <w:t xml:space="preserve"> объекта </w:t>
      </w:r>
      <w:proofErr w:type="gramStart"/>
      <w:r w:rsidRPr="009430C1">
        <w:t>налогообложения</w:t>
      </w:r>
      <w:proofErr w:type="gramEnd"/>
      <w:r w:rsidRPr="009430C1">
        <w:t xml:space="preserve"> по которым признается указанное имущество, в том числе земельные участки.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Порядок определения указанных затрат и распределения их по отдельным муниципальным услугам устанавливается в соответствии с настоящим Порядком администрац</w:t>
      </w:r>
      <w:r w:rsidR="004024EC" w:rsidRPr="009430C1">
        <w:t>ией Пудожского городского поселения</w:t>
      </w:r>
      <w:r w:rsidRPr="009430C1">
        <w:t>, осуществляющей функции и полномочия учредителя муниципальных бюджетных учреждений.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11. При оказании в случаях, установленных нормативно-правовыми актами органов местного самоуправления </w:t>
      </w:r>
      <w:r w:rsidR="002A1A52" w:rsidRPr="009430C1">
        <w:t xml:space="preserve"> </w:t>
      </w:r>
      <w:r w:rsidR="004024EC" w:rsidRPr="009430C1">
        <w:t xml:space="preserve">Пудожского городского поселения </w:t>
      </w:r>
      <w:r w:rsidR="002A1A52" w:rsidRPr="009430C1">
        <w:t xml:space="preserve"> </w:t>
      </w:r>
      <w:r w:rsidRPr="009430C1">
        <w:t>муниципальными бюджетными учреждениями муниципальных услуг (выполнении работ) гражданам и юридическим лицам за плату в пределах установленного муниципального задания размер субсидии рассчитывается с учетом средств, планируемых к поступлению от потребителей указанных услуг (работ).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12. При определении нормативных затрат на оказание муниципальным бюджетным учреждением муниципальной услуги учитываются: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а) нормативные затраты, непосредственно связанные с оказанием муниципальной услуги;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б) нормативные затраты на общехозяйственные нужды (за исключением затрат, которые учитываются в составе нормативных затрат на содержание имущества муниципального бюджетного учреждения в соответствии с </w:t>
      </w:r>
      <w:hyperlink r:id="rId13" w:history="1">
        <w:r w:rsidRPr="009430C1">
          <w:rPr>
            <w:color w:val="0000FF"/>
          </w:rPr>
          <w:t>пунктом 13</w:t>
        </w:r>
      </w:hyperlink>
      <w:r w:rsidRPr="009430C1">
        <w:t xml:space="preserve"> настоящего Положения).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13. Нормативные затраты на содержание имущества муниципального бюджетного учреждения рассчитываются с учетом затрат: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а) на потребление электрической энергии в размере 10 процентов общего объема затрат муниципального бюджетного учреждения на оплату указанного вида коммунальных платежей;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lastRenderedPageBreak/>
        <w:t>б) на потребление тепловой энергии в размере 50 процентов общего объема затрат муниципального бюджетного учреждения на оплату указанного вида коммунальных платежей;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в) на уплату налогов, в качестве объекта налогообложения по которым признается недвижимое и особо ценное движимое имущество, закрепленное за муниципальным бюджетным учреждением или приобретенное им за счет средств, выделенных муниципальному бюджетному учреждению учредителем на приобретение такого имущества, в том числе земельные участки.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14. Субсидия перечисляется в установленном порядке на счет по месту открытия лицевого счета муниципальному бюджетному учреждению.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15.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учреждением и органом, осуществляющим функции и полномочия учредителя муниципальных бюджетных учреждений, в соответствии с примерной формой, утверждаемой администрацией </w:t>
      </w:r>
      <w:r w:rsidR="004024EC" w:rsidRPr="009430C1">
        <w:t>Пудожского городского поселения</w:t>
      </w:r>
      <w:r w:rsidRPr="009430C1">
        <w:t>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16. </w:t>
      </w:r>
      <w:proofErr w:type="gramStart"/>
      <w:r w:rsidRPr="009430C1">
        <w:t>Контроль за</w:t>
      </w:r>
      <w:proofErr w:type="gramEnd"/>
      <w:r w:rsidRPr="009430C1">
        <w:t xml:space="preserve"> выполнением муниципальными казенными учреждениями муниципальных заданий осуществляет главный распорядитель средств местного бюджета, в ведении которого находятся муниципальные казенные учреждения.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17. </w:t>
      </w:r>
      <w:proofErr w:type="gramStart"/>
      <w:r w:rsidRPr="009430C1">
        <w:t>Контроль за</w:t>
      </w:r>
      <w:proofErr w:type="gramEnd"/>
      <w:r w:rsidRPr="009430C1">
        <w:t xml:space="preserve"> выполнением муниципальными бюджетными учреждениями муниципальных заданий осуществляет администра</w:t>
      </w:r>
      <w:r w:rsidR="004024EC" w:rsidRPr="009430C1">
        <w:t>ция Пудожского  городского</w:t>
      </w:r>
      <w:r w:rsidRPr="009430C1">
        <w:t xml:space="preserve"> п</w:t>
      </w:r>
      <w:r w:rsidR="004024EC" w:rsidRPr="009430C1">
        <w:t>оселения</w:t>
      </w:r>
      <w:r w:rsidRPr="009430C1">
        <w:t>, осуществляющая функции и полномочия учредителя муниципальных бюджетных учреждений.</w:t>
      </w:r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  <w:r w:rsidRPr="009430C1">
        <w:t xml:space="preserve">18. </w:t>
      </w:r>
      <w:proofErr w:type="gramStart"/>
      <w:r w:rsidRPr="009430C1">
        <w:t>Муниципальные задания и отчеты об их исполнении, за исключением содержащихся в них сведений, отнесенных к государственной тайне, могут быть размещены на официальном сайте в сети Интернет главного распорядителя средств местного бюджета, в ведении которого находятся муниципальные казенные учреждения, и органов, осуществляющих функции и полномочия учредителя муниципальных бюджетных учреждений.</w:t>
      </w:r>
      <w:proofErr w:type="gramEnd"/>
    </w:p>
    <w:p w:rsidR="00640019" w:rsidRPr="009430C1" w:rsidRDefault="00640019" w:rsidP="00640019">
      <w:pPr>
        <w:autoSpaceDE w:val="0"/>
        <w:autoSpaceDN w:val="0"/>
        <w:adjustRightInd w:val="0"/>
        <w:ind w:firstLine="540"/>
        <w:jc w:val="both"/>
      </w:pPr>
    </w:p>
    <w:p w:rsidR="004024EC" w:rsidRPr="009430C1" w:rsidRDefault="00640019" w:rsidP="00640019">
      <w:pPr>
        <w:autoSpaceDE w:val="0"/>
        <w:autoSpaceDN w:val="0"/>
        <w:adjustRightInd w:val="0"/>
        <w:outlineLvl w:val="1"/>
      </w:pPr>
      <w:r w:rsidRPr="009430C1">
        <w:t xml:space="preserve">                                                                                                                                                                      </w:t>
      </w:r>
    </w:p>
    <w:p w:rsidR="004024EC" w:rsidRPr="009430C1" w:rsidRDefault="004024EC" w:rsidP="00640019">
      <w:pPr>
        <w:autoSpaceDE w:val="0"/>
        <w:autoSpaceDN w:val="0"/>
        <w:adjustRightInd w:val="0"/>
        <w:outlineLvl w:val="1"/>
      </w:pPr>
    </w:p>
    <w:p w:rsidR="004024EC" w:rsidRDefault="004024EC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5026C7" w:rsidRDefault="005026C7" w:rsidP="00640019">
      <w:pPr>
        <w:autoSpaceDE w:val="0"/>
        <w:autoSpaceDN w:val="0"/>
        <w:adjustRightInd w:val="0"/>
        <w:outlineLvl w:val="1"/>
      </w:pPr>
    </w:p>
    <w:p w:rsidR="006D3B85" w:rsidRDefault="006D3B85" w:rsidP="00640019">
      <w:pPr>
        <w:autoSpaceDE w:val="0"/>
        <w:autoSpaceDN w:val="0"/>
        <w:adjustRightInd w:val="0"/>
        <w:outlineLvl w:val="1"/>
      </w:pPr>
    </w:p>
    <w:p w:rsidR="006D3B85" w:rsidRDefault="006D3B85" w:rsidP="00640019">
      <w:pPr>
        <w:autoSpaceDE w:val="0"/>
        <w:autoSpaceDN w:val="0"/>
        <w:adjustRightInd w:val="0"/>
        <w:outlineLvl w:val="1"/>
      </w:pPr>
    </w:p>
    <w:p w:rsidR="006D3B85" w:rsidRDefault="006D3B85" w:rsidP="00640019">
      <w:pPr>
        <w:autoSpaceDE w:val="0"/>
        <w:autoSpaceDN w:val="0"/>
        <w:adjustRightInd w:val="0"/>
        <w:outlineLvl w:val="1"/>
      </w:pPr>
    </w:p>
    <w:p w:rsidR="006D3B85" w:rsidRDefault="006D3B85" w:rsidP="00640019">
      <w:pPr>
        <w:autoSpaceDE w:val="0"/>
        <w:autoSpaceDN w:val="0"/>
        <w:adjustRightInd w:val="0"/>
        <w:outlineLvl w:val="1"/>
      </w:pPr>
    </w:p>
    <w:p w:rsidR="006D3B85" w:rsidRDefault="006D3B85" w:rsidP="00640019">
      <w:pPr>
        <w:autoSpaceDE w:val="0"/>
        <w:autoSpaceDN w:val="0"/>
        <w:adjustRightInd w:val="0"/>
        <w:outlineLvl w:val="1"/>
      </w:pPr>
    </w:p>
    <w:p w:rsidR="005026C7" w:rsidRPr="009430C1" w:rsidRDefault="005026C7" w:rsidP="00640019">
      <w:pPr>
        <w:autoSpaceDE w:val="0"/>
        <w:autoSpaceDN w:val="0"/>
        <w:adjustRightInd w:val="0"/>
        <w:outlineLvl w:val="1"/>
      </w:pPr>
    </w:p>
    <w:p w:rsidR="006D3B85" w:rsidRDefault="006D3B85" w:rsidP="00252E72">
      <w:pPr>
        <w:autoSpaceDE w:val="0"/>
        <w:autoSpaceDN w:val="0"/>
        <w:adjustRightInd w:val="0"/>
        <w:jc w:val="right"/>
        <w:outlineLvl w:val="1"/>
      </w:pPr>
    </w:p>
    <w:p w:rsidR="00640019" w:rsidRPr="006D3B85" w:rsidRDefault="004024EC" w:rsidP="00252E7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430C1">
        <w:lastRenderedPageBreak/>
        <w:t xml:space="preserve">                                                                                                                                                                      </w:t>
      </w:r>
      <w:r w:rsidR="00640019" w:rsidRPr="009430C1">
        <w:t xml:space="preserve">  </w:t>
      </w:r>
      <w:r w:rsidR="00252E72">
        <w:t xml:space="preserve">                                                </w:t>
      </w:r>
      <w:r w:rsidR="006D3B85">
        <w:t xml:space="preserve">           </w:t>
      </w:r>
      <w:r w:rsidR="00640019" w:rsidRPr="006D3B85">
        <w:rPr>
          <w:sz w:val="20"/>
          <w:szCs w:val="20"/>
        </w:rPr>
        <w:t>Приложение</w:t>
      </w:r>
    </w:p>
    <w:p w:rsidR="006D3B85" w:rsidRDefault="00252E72" w:rsidP="006D3B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3B85">
        <w:rPr>
          <w:sz w:val="20"/>
          <w:szCs w:val="20"/>
        </w:rPr>
        <w:t xml:space="preserve">                                                                              </w:t>
      </w:r>
      <w:r w:rsidR="006D3B85">
        <w:rPr>
          <w:sz w:val="20"/>
          <w:szCs w:val="20"/>
        </w:rPr>
        <w:t xml:space="preserve">      </w:t>
      </w:r>
      <w:r w:rsidR="00640019" w:rsidRPr="006D3B85">
        <w:rPr>
          <w:sz w:val="20"/>
          <w:szCs w:val="20"/>
        </w:rPr>
        <w:t>к Порядку</w:t>
      </w:r>
      <w:r w:rsidRPr="006D3B85">
        <w:rPr>
          <w:sz w:val="20"/>
          <w:szCs w:val="20"/>
        </w:rPr>
        <w:t xml:space="preserve"> </w:t>
      </w:r>
      <w:r w:rsidR="00640019" w:rsidRPr="006D3B85">
        <w:rPr>
          <w:sz w:val="20"/>
          <w:szCs w:val="20"/>
        </w:rPr>
        <w:t>формирования муниципально</w:t>
      </w:r>
      <w:r w:rsidR="006D3B85">
        <w:rPr>
          <w:sz w:val="20"/>
          <w:szCs w:val="20"/>
        </w:rPr>
        <w:t xml:space="preserve">го </w:t>
      </w:r>
      <w:r w:rsidR="00640019" w:rsidRPr="006D3B85">
        <w:rPr>
          <w:sz w:val="20"/>
          <w:szCs w:val="20"/>
        </w:rPr>
        <w:t xml:space="preserve">задания, </w:t>
      </w:r>
    </w:p>
    <w:p w:rsidR="00252E72" w:rsidRPr="006D3B85" w:rsidRDefault="006D3B85" w:rsidP="006D3B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640019" w:rsidRPr="006D3B85">
        <w:rPr>
          <w:sz w:val="20"/>
          <w:szCs w:val="20"/>
        </w:rPr>
        <w:t>а также финансового</w:t>
      </w:r>
      <w:r w:rsidR="00252E72" w:rsidRPr="006D3B85">
        <w:rPr>
          <w:sz w:val="20"/>
          <w:szCs w:val="20"/>
        </w:rPr>
        <w:t xml:space="preserve"> </w:t>
      </w:r>
      <w:r w:rsidR="00640019" w:rsidRPr="006D3B85">
        <w:rPr>
          <w:sz w:val="20"/>
          <w:szCs w:val="20"/>
        </w:rPr>
        <w:t xml:space="preserve">обеспечения </w:t>
      </w:r>
      <w:r>
        <w:rPr>
          <w:sz w:val="20"/>
          <w:szCs w:val="20"/>
        </w:rPr>
        <w:t>выполнения</w:t>
      </w:r>
    </w:p>
    <w:p w:rsidR="00252E72" w:rsidRPr="006D3B85" w:rsidRDefault="00252E72" w:rsidP="00252E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3B85">
        <w:rPr>
          <w:sz w:val="20"/>
          <w:szCs w:val="20"/>
        </w:rPr>
        <w:t xml:space="preserve">                        </w:t>
      </w:r>
      <w:r w:rsidR="006D3B85">
        <w:rPr>
          <w:sz w:val="20"/>
          <w:szCs w:val="20"/>
        </w:rPr>
        <w:t xml:space="preserve">                                                 </w:t>
      </w:r>
      <w:r w:rsidR="00640019" w:rsidRPr="006D3B85">
        <w:rPr>
          <w:sz w:val="20"/>
          <w:szCs w:val="20"/>
        </w:rPr>
        <w:t>муниципального</w:t>
      </w:r>
      <w:r w:rsidRPr="006D3B85">
        <w:rPr>
          <w:sz w:val="20"/>
          <w:szCs w:val="20"/>
        </w:rPr>
        <w:t xml:space="preserve"> </w:t>
      </w:r>
      <w:r w:rsidR="00640019" w:rsidRPr="006D3B85">
        <w:rPr>
          <w:sz w:val="20"/>
          <w:szCs w:val="20"/>
        </w:rPr>
        <w:t xml:space="preserve">задания для </w:t>
      </w:r>
      <w:proofErr w:type="gramStart"/>
      <w:r w:rsidR="006D3B85">
        <w:rPr>
          <w:sz w:val="20"/>
          <w:szCs w:val="20"/>
        </w:rPr>
        <w:t>муниципальных</w:t>
      </w:r>
      <w:proofErr w:type="gramEnd"/>
    </w:p>
    <w:p w:rsidR="00252E72" w:rsidRPr="006D3B85" w:rsidRDefault="00252E72" w:rsidP="00252E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3B85">
        <w:rPr>
          <w:sz w:val="20"/>
          <w:szCs w:val="20"/>
        </w:rPr>
        <w:t xml:space="preserve">                                   </w:t>
      </w:r>
      <w:r w:rsidR="006D3B85">
        <w:rPr>
          <w:sz w:val="20"/>
          <w:szCs w:val="20"/>
        </w:rPr>
        <w:t xml:space="preserve">                      </w:t>
      </w:r>
      <w:r w:rsidR="00640019" w:rsidRPr="006D3B85">
        <w:rPr>
          <w:sz w:val="20"/>
          <w:szCs w:val="20"/>
        </w:rPr>
        <w:t>бюджетных и</w:t>
      </w:r>
      <w:r w:rsidRPr="006D3B85">
        <w:rPr>
          <w:sz w:val="20"/>
          <w:szCs w:val="20"/>
        </w:rPr>
        <w:t xml:space="preserve"> </w:t>
      </w:r>
      <w:r w:rsidR="00640019" w:rsidRPr="006D3B85">
        <w:rPr>
          <w:sz w:val="20"/>
          <w:szCs w:val="20"/>
        </w:rPr>
        <w:t xml:space="preserve">казенных </w:t>
      </w:r>
      <w:r w:rsidR="006D3B85">
        <w:rPr>
          <w:sz w:val="20"/>
          <w:szCs w:val="20"/>
        </w:rPr>
        <w:t>учреждений</w:t>
      </w:r>
    </w:p>
    <w:p w:rsidR="00640019" w:rsidRPr="006D3B85" w:rsidRDefault="00252E72" w:rsidP="006D3B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3B85">
        <w:rPr>
          <w:sz w:val="20"/>
          <w:szCs w:val="20"/>
        </w:rPr>
        <w:t xml:space="preserve">                                                  </w:t>
      </w:r>
      <w:r w:rsidR="006D3B85">
        <w:rPr>
          <w:sz w:val="20"/>
          <w:szCs w:val="20"/>
        </w:rPr>
        <w:t xml:space="preserve">     </w:t>
      </w:r>
      <w:r w:rsidRPr="006D3B85">
        <w:rPr>
          <w:sz w:val="20"/>
          <w:szCs w:val="20"/>
        </w:rPr>
        <w:t xml:space="preserve"> </w:t>
      </w:r>
      <w:proofErr w:type="spellStart"/>
      <w:r w:rsidR="004024EC" w:rsidRPr="006D3B85">
        <w:rPr>
          <w:sz w:val="20"/>
          <w:szCs w:val="20"/>
        </w:rPr>
        <w:t>Пудожского</w:t>
      </w:r>
      <w:proofErr w:type="spellEnd"/>
      <w:r w:rsidR="006D3B85">
        <w:rPr>
          <w:sz w:val="20"/>
          <w:szCs w:val="20"/>
        </w:rPr>
        <w:t xml:space="preserve"> </w:t>
      </w:r>
      <w:r w:rsidR="004024EC" w:rsidRPr="006D3B85">
        <w:rPr>
          <w:sz w:val="20"/>
          <w:szCs w:val="20"/>
        </w:rPr>
        <w:t>городского поселения</w:t>
      </w:r>
    </w:p>
    <w:p w:rsidR="00640019" w:rsidRPr="006D3B85" w:rsidRDefault="00640019" w:rsidP="006400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0019" w:rsidRPr="006D3B85" w:rsidRDefault="00640019" w:rsidP="006400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0019" w:rsidRPr="006D3B85" w:rsidRDefault="005026C7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       </w:t>
      </w:r>
      <w:r w:rsidR="00640019" w:rsidRPr="006D3B85">
        <w:rPr>
          <w:rFonts w:ascii="Times New Roman" w:hAnsi="Times New Roman" w:cs="Times New Roman"/>
        </w:rPr>
        <w:t>УТВЕРЖДАЮ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6D3B85">
        <w:rPr>
          <w:rFonts w:ascii="Times New Roman" w:hAnsi="Times New Roman" w:cs="Times New Roman"/>
        </w:rPr>
        <w:t>(подпись, ф.и.о. руководителя главного</w:t>
      </w:r>
      <w:proofErr w:type="gramEnd"/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распорядителя средств местного бюджета,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в </w:t>
      </w:r>
      <w:proofErr w:type="gramStart"/>
      <w:r w:rsidRPr="006D3B85">
        <w:rPr>
          <w:rFonts w:ascii="Times New Roman" w:hAnsi="Times New Roman" w:cs="Times New Roman"/>
        </w:rPr>
        <w:t>ведении</w:t>
      </w:r>
      <w:proofErr w:type="gramEnd"/>
      <w:r w:rsidRPr="006D3B85">
        <w:rPr>
          <w:rFonts w:ascii="Times New Roman" w:hAnsi="Times New Roman" w:cs="Times New Roman"/>
        </w:rPr>
        <w:t xml:space="preserve"> которого находятся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муниципальные казенные учреждения,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муниципальные бюджетные учреждения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"___"_______________________ </w:t>
      </w:r>
      <w:proofErr w:type="gramStart"/>
      <w:r w:rsidRPr="006D3B85">
        <w:rPr>
          <w:rFonts w:ascii="Times New Roman" w:hAnsi="Times New Roman" w:cs="Times New Roman"/>
        </w:rPr>
        <w:t>г</w:t>
      </w:r>
      <w:proofErr w:type="gramEnd"/>
      <w:r w:rsidRPr="006D3B85">
        <w:rPr>
          <w:rFonts w:ascii="Times New Roman" w:hAnsi="Times New Roman" w:cs="Times New Roman"/>
        </w:rPr>
        <w:t>.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    МУНИЦИПАЛЬНОЕ ЗАДАНИЕ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(наименование муниципального учреждения)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на ____ год и плановый период ____ и ____ годов </w:t>
      </w:r>
      <w:hyperlink r:id="rId14" w:history="1">
        <w:r w:rsidRPr="006D3B85">
          <w:rPr>
            <w:rFonts w:ascii="Times New Roman" w:hAnsi="Times New Roman" w:cs="Times New Roman"/>
            <w:color w:val="0000FF"/>
          </w:rPr>
          <w:t>&lt;*&gt;</w:t>
        </w:r>
      </w:hyperlink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           ЧАСТЬ 1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</w:t>
      </w:r>
      <w:proofErr w:type="gramStart"/>
      <w:r w:rsidRPr="006D3B85">
        <w:rPr>
          <w:rFonts w:ascii="Times New Roman" w:hAnsi="Times New Roman" w:cs="Times New Roman"/>
        </w:rPr>
        <w:t>(формируется при установлении муниципального задания</w:t>
      </w:r>
      <w:proofErr w:type="gramEnd"/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одновременно на выполнение муниципальной услуги (услуг)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и работы (работ) и содержит требования к оказанию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муниципальной услуги (услуг))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РАЗДЕЛ 1 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   (при наличии 2 и более разделов)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1. Наименование муниципальной услуги 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2. Потребители муниципальной услуги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3.  Показатели, характеризующие объем и (или) качество муниципальной услуги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3.1. Показатели, характеризующие качество муниципальной услуги &lt;**&gt;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10"/>
        <w:gridCol w:w="1080"/>
        <w:gridCol w:w="1215"/>
        <w:gridCol w:w="1080"/>
        <w:gridCol w:w="1080"/>
        <w:gridCol w:w="1080"/>
        <w:gridCol w:w="1080"/>
        <w:gridCol w:w="1485"/>
      </w:tblGrid>
      <w:tr w:rsidR="00640019" w:rsidRPr="006D3B85" w:rsidTr="009B125B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Наим</w:t>
            </w:r>
            <w:proofErr w:type="gramStart"/>
            <w:r w:rsidRPr="006D3B85">
              <w:rPr>
                <w:rFonts w:ascii="Times New Roman" w:hAnsi="Times New Roman" w:cs="Times New Roman"/>
              </w:rPr>
              <w:t>е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6D3B85">
              <w:rPr>
                <w:rFonts w:ascii="Times New Roman" w:hAnsi="Times New Roman" w:cs="Times New Roman"/>
              </w:rPr>
              <w:br/>
              <w:t>показа-</w:t>
            </w:r>
            <w:r w:rsidRPr="006D3B85">
              <w:rPr>
                <w:rFonts w:ascii="Times New Roman" w:hAnsi="Times New Roman" w:cs="Times New Roman"/>
              </w:rPr>
              <w:br/>
              <w:t xml:space="preserve">теля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Ед</w:t>
            </w:r>
            <w:proofErr w:type="gramStart"/>
            <w:r w:rsidRPr="006D3B85">
              <w:rPr>
                <w:rFonts w:ascii="Times New Roman" w:hAnsi="Times New Roman" w:cs="Times New Roman"/>
              </w:rPr>
              <w:t>и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ница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изме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r w:rsidRPr="006D3B85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Формула</w:t>
            </w:r>
            <w:r w:rsidRPr="006D3B85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5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Значения показателей качества      </w:t>
            </w:r>
            <w:r w:rsidRPr="006D3B85">
              <w:rPr>
                <w:rFonts w:ascii="Times New Roman" w:hAnsi="Times New Roman" w:cs="Times New Roman"/>
              </w:rPr>
              <w:br/>
              <w:t xml:space="preserve">муниципальной услуги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Источник </w:t>
            </w:r>
            <w:r w:rsidRPr="006D3B85">
              <w:rPr>
                <w:rFonts w:ascii="Times New Roman" w:hAnsi="Times New Roman" w:cs="Times New Roman"/>
              </w:rPr>
              <w:br/>
              <w:t>информации</w:t>
            </w:r>
            <w:r w:rsidRPr="006D3B85">
              <w:rPr>
                <w:rFonts w:ascii="Times New Roman" w:hAnsi="Times New Roman" w:cs="Times New Roman"/>
              </w:rPr>
              <w:br/>
              <w:t>о значении</w:t>
            </w:r>
            <w:r w:rsidRPr="006D3B85">
              <w:rPr>
                <w:rFonts w:ascii="Times New Roman" w:hAnsi="Times New Roman" w:cs="Times New Roman"/>
              </w:rPr>
              <w:br/>
              <w:t>показателя</w:t>
            </w:r>
            <w:r w:rsidRPr="006D3B85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6D3B85">
              <w:rPr>
                <w:rFonts w:ascii="Times New Roman" w:hAnsi="Times New Roman" w:cs="Times New Roman"/>
              </w:rPr>
              <w:br/>
              <w:t xml:space="preserve">данные  </w:t>
            </w:r>
            <w:r w:rsidRPr="006D3B85">
              <w:rPr>
                <w:rFonts w:ascii="Times New Roman" w:hAnsi="Times New Roman" w:cs="Times New Roman"/>
              </w:rPr>
              <w:br/>
              <w:t xml:space="preserve">для ее  </w:t>
            </w:r>
            <w:r w:rsidRPr="006D3B85">
              <w:rPr>
                <w:rFonts w:ascii="Times New Roman" w:hAnsi="Times New Roman" w:cs="Times New Roman"/>
              </w:rPr>
              <w:br/>
              <w:t xml:space="preserve">расчета) </w:t>
            </w:r>
          </w:p>
        </w:tc>
      </w:tr>
      <w:tr w:rsidR="00640019" w:rsidRPr="006D3B85" w:rsidTr="009B125B">
        <w:trPr>
          <w:cantSplit/>
          <w:trHeight w:val="8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отчетный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</w:t>
            </w:r>
            <w:proofErr w:type="gramStart"/>
            <w:r w:rsidRPr="006D3B85">
              <w:rPr>
                <w:rFonts w:ascii="Times New Roman" w:hAnsi="Times New Roman" w:cs="Times New Roman"/>
              </w:rPr>
              <w:t>н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текущий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</w:t>
            </w:r>
            <w:proofErr w:type="gramStart"/>
            <w:r w:rsidRPr="006D3B85">
              <w:rPr>
                <w:rFonts w:ascii="Times New Roman" w:hAnsi="Times New Roman" w:cs="Times New Roman"/>
              </w:rPr>
              <w:t>н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очере</w:t>
            </w:r>
            <w:proofErr w:type="gramStart"/>
            <w:r w:rsidRPr="006D3B85">
              <w:rPr>
                <w:rFonts w:ascii="Times New Roman" w:hAnsi="Times New Roman" w:cs="Times New Roman"/>
              </w:rPr>
              <w:t>д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br/>
              <w:t xml:space="preserve">ной  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-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</w:t>
            </w:r>
            <w:r w:rsidRPr="006D3B85">
              <w:rPr>
                <w:rFonts w:ascii="Times New Roman" w:hAnsi="Times New Roman" w:cs="Times New Roman"/>
              </w:rPr>
              <w:br/>
              <w:t xml:space="preserve">&lt;***&gt;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1-й год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вого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2-й год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вого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026C7" w:rsidRPr="006D3B85" w:rsidRDefault="005026C7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3.2. Объем муниципальной услуги (в натуральных показателях)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080"/>
        <w:gridCol w:w="1215"/>
        <w:gridCol w:w="1080"/>
        <w:gridCol w:w="1350"/>
        <w:gridCol w:w="1080"/>
        <w:gridCol w:w="1080"/>
        <w:gridCol w:w="1620"/>
      </w:tblGrid>
      <w:tr w:rsidR="00640019" w:rsidRPr="006D3B85" w:rsidTr="009B125B"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  </w:t>
            </w:r>
            <w:r w:rsidRPr="006D3B85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Единица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измер</w:t>
            </w:r>
            <w:proofErr w:type="gramStart"/>
            <w:r w:rsidRPr="006D3B85">
              <w:rPr>
                <w:rFonts w:ascii="Times New Roman" w:hAnsi="Times New Roman" w:cs="Times New Roman"/>
              </w:rPr>
              <w:t>е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ния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Значения показателей объема        </w:t>
            </w:r>
            <w:r w:rsidRPr="006D3B85">
              <w:rPr>
                <w:rFonts w:ascii="Times New Roman" w:hAnsi="Times New Roman" w:cs="Times New Roman"/>
              </w:rPr>
              <w:br/>
              <w:t xml:space="preserve">муниципальной услуги   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Источник  </w:t>
            </w:r>
            <w:r w:rsidRPr="006D3B85">
              <w:rPr>
                <w:rFonts w:ascii="Times New Roman" w:hAnsi="Times New Roman" w:cs="Times New Roman"/>
              </w:rPr>
              <w:br/>
              <w:t xml:space="preserve">информации </w:t>
            </w:r>
            <w:r w:rsidRPr="006D3B85">
              <w:rPr>
                <w:rFonts w:ascii="Times New Roman" w:hAnsi="Times New Roman" w:cs="Times New Roman"/>
              </w:rPr>
              <w:br/>
              <w:t xml:space="preserve">о значении </w:t>
            </w:r>
            <w:r w:rsidRPr="006D3B85">
              <w:rPr>
                <w:rFonts w:ascii="Times New Roman" w:hAnsi="Times New Roman" w:cs="Times New Roman"/>
              </w:rPr>
              <w:br/>
              <w:t xml:space="preserve">показателя </w:t>
            </w:r>
          </w:p>
        </w:tc>
      </w:tr>
      <w:tr w:rsidR="00640019" w:rsidRPr="006D3B85" w:rsidTr="009B125B"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отчетный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</w:t>
            </w:r>
            <w:proofErr w:type="gramStart"/>
            <w:r w:rsidRPr="006D3B85">
              <w:rPr>
                <w:rFonts w:ascii="Times New Roman" w:hAnsi="Times New Roman" w:cs="Times New Roman"/>
              </w:rPr>
              <w:t>н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текущий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</w:t>
            </w:r>
            <w:proofErr w:type="gramStart"/>
            <w:r w:rsidRPr="006D3B85">
              <w:rPr>
                <w:rFonts w:ascii="Times New Roman" w:hAnsi="Times New Roman" w:cs="Times New Roman"/>
              </w:rPr>
              <w:t>н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очередной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фина</w:t>
            </w:r>
            <w:proofErr w:type="gramStart"/>
            <w:r w:rsidRPr="006D3B85">
              <w:rPr>
                <w:rFonts w:ascii="Times New Roman" w:hAnsi="Times New Roman" w:cs="Times New Roman"/>
              </w:rPr>
              <w:t>н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 </w:t>
            </w:r>
            <w:r w:rsidRPr="006D3B85">
              <w:rPr>
                <w:rFonts w:ascii="Times New Roman" w:hAnsi="Times New Roman" w:cs="Times New Roman"/>
              </w:rPr>
              <w:br/>
              <w:t>год &lt;***&gt;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1-й год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вого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2-й год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вого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</w:t>
            </w:r>
            <w:r w:rsidRPr="006D3B85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4. Порядок оказания муниципальной услуги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4.1. Нормативные правовые акты, регулирующие порядок оказания муниципальной</w:t>
      </w:r>
      <w:r w:rsidR="006D3B85">
        <w:rPr>
          <w:rFonts w:ascii="Times New Roman" w:hAnsi="Times New Roman" w:cs="Times New Roman"/>
        </w:rPr>
        <w:t xml:space="preserve"> услуги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565"/>
        <w:gridCol w:w="5400"/>
      </w:tblGrid>
      <w:tr w:rsidR="00640019" w:rsidRPr="006D3B85" w:rsidTr="009B125B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Способ    </w:t>
            </w:r>
            <w:r w:rsidRPr="006D3B85">
              <w:rPr>
                <w:rFonts w:ascii="Times New Roman" w:hAnsi="Times New Roman" w:cs="Times New Roman"/>
              </w:rPr>
              <w:br/>
              <w:t>информирования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Состав размещаемой</w:t>
            </w:r>
            <w:r w:rsidRPr="006D3B85">
              <w:rPr>
                <w:rFonts w:ascii="Times New Roman" w:hAnsi="Times New Roman" w:cs="Times New Roman"/>
              </w:rPr>
              <w:br/>
              <w:t xml:space="preserve">информации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5. Основания для досрочного прекращения исполнения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6. Предельные  цены (тарифы) на оплату муниципальной услуги в случаях, если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федеральным законом предусмотрено их оказание на платной основе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6.1.  Нормативный  правовой акт, устанавливающий цены (тарифы) либо порядок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их установления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6.2. Орган, устанавливающий цены (тарифы) 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6.3. Значения предельных цен (тарифов)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5400"/>
      </w:tblGrid>
      <w:tr w:rsidR="00640019" w:rsidRPr="006D3B85" w:rsidTr="009B125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Наименование услуги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Цена (тариф), единица измерения   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7. Порядок </w:t>
      </w:r>
      <w:proofErr w:type="gramStart"/>
      <w:r w:rsidRPr="006D3B85">
        <w:rPr>
          <w:rFonts w:ascii="Times New Roman" w:hAnsi="Times New Roman" w:cs="Times New Roman"/>
        </w:rPr>
        <w:t>контроля за</w:t>
      </w:r>
      <w:proofErr w:type="gramEnd"/>
      <w:r w:rsidRPr="006D3B85">
        <w:rPr>
          <w:rFonts w:ascii="Times New Roman" w:hAnsi="Times New Roman" w:cs="Times New Roman"/>
        </w:rPr>
        <w:t xml:space="preserve"> исполнением муниципального задания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1890"/>
        <w:gridCol w:w="5805"/>
      </w:tblGrid>
      <w:tr w:rsidR="00640019" w:rsidRPr="006D3B85" w:rsidTr="009B125B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Формы контроля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Орган местного самоуправления или    </w:t>
            </w:r>
            <w:r w:rsidRPr="006D3B85">
              <w:rPr>
                <w:rFonts w:ascii="Times New Roman" w:hAnsi="Times New Roman" w:cs="Times New Roman"/>
              </w:rPr>
              <w:br/>
              <w:t xml:space="preserve">уполномоченные ими органы, осуществляющие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gramStart"/>
            <w:r w:rsidRPr="006D3B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оказанием услуги      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8. Требования к отчетности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8.1. Форма отчета об исполнении муниципального задания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080"/>
        <w:gridCol w:w="2025"/>
        <w:gridCol w:w="1620"/>
        <w:gridCol w:w="2160"/>
        <w:gridCol w:w="1620"/>
      </w:tblGrid>
      <w:tr w:rsidR="00640019" w:rsidRPr="006D3B85" w:rsidTr="009B125B">
        <w:trPr>
          <w:cantSplit/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6D3B85">
              <w:rPr>
                <w:rFonts w:ascii="Times New Roman" w:hAnsi="Times New Roman" w:cs="Times New Roman"/>
              </w:rPr>
              <w:t>о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  </w:t>
            </w:r>
            <w:r w:rsidRPr="006D3B85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Единица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измер</w:t>
            </w:r>
            <w:proofErr w:type="gramStart"/>
            <w:r w:rsidRPr="006D3B85">
              <w:rPr>
                <w:rFonts w:ascii="Times New Roman" w:hAnsi="Times New Roman" w:cs="Times New Roman"/>
              </w:rPr>
              <w:t>е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ния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Значение,   </w:t>
            </w:r>
            <w:r w:rsidRPr="006D3B85">
              <w:rPr>
                <w:rFonts w:ascii="Times New Roman" w:hAnsi="Times New Roman" w:cs="Times New Roman"/>
              </w:rPr>
              <w:br/>
              <w:t>утвержденное в</w:t>
            </w:r>
            <w:r w:rsidRPr="006D3B85">
              <w:rPr>
                <w:rFonts w:ascii="Times New Roman" w:hAnsi="Times New Roman" w:cs="Times New Roman"/>
              </w:rPr>
              <w:br/>
              <w:t xml:space="preserve">муниципальном </w:t>
            </w:r>
            <w:r w:rsidRPr="006D3B85">
              <w:rPr>
                <w:rFonts w:ascii="Times New Roman" w:hAnsi="Times New Roman" w:cs="Times New Roman"/>
              </w:rPr>
              <w:br/>
              <w:t xml:space="preserve">задании на  </w:t>
            </w:r>
            <w:r w:rsidRPr="006D3B85">
              <w:rPr>
                <w:rFonts w:ascii="Times New Roman" w:hAnsi="Times New Roman" w:cs="Times New Roman"/>
              </w:rPr>
              <w:br/>
              <w:t xml:space="preserve">отчетный   </w:t>
            </w:r>
            <w:r w:rsidRPr="006D3B85">
              <w:rPr>
                <w:rFonts w:ascii="Times New Roman" w:hAnsi="Times New Roman" w:cs="Times New Roman"/>
              </w:rPr>
              <w:br/>
              <w:t xml:space="preserve">период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Фактическое</w:t>
            </w:r>
            <w:r w:rsidRPr="006D3B85">
              <w:rPr>
                <w:rFonts w:ascii="Times New Roman" w:hAnsi="Times New Roman" w:cs="Times New Roman"/>
              </w:rPr>
              <w:br/>
              <w:t>значение за</w:t>
            </w:r>
            <w:r w:rsidRPr="006D3B85">
              <w:rPr>
                <w:rFonts w:ascii="Times New Roman" w:hAnsi="Times New Roman" w:cs="Times New Roman"/>
              </w:rPr>
              <w:br/>
              <w:t xml:space="preserve">отчетный  </w:t>
            </w:r>
            <w:r w:rsidRPr="006D3B85">
              <w:rPr>
                <w:rFonts w:ascii="Times New Roman" w:hAnsi="Times New Roman" w:cs="Times New Roman"/>
              </w:rPr>
              <w:br/>
              <w:t xml:space="preserve">период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Характеристика </w:t>
            </w:r>
            <w:r w:rsidRPr="006D3B85">
              <w:rPr>
                <w:rFonts w:ascii="Times New Roman" w:hAnsi="Times New Roman" w:cs="Times New Roman"/>
              </w:rPr>
              <w:br/>
              <w:t xml:space="preserve">причин     </w:t>
            </w:r>
            <w:r w:rsidRPr="006D3B85">
              <w:rPr>
                <w:rFonts w:ascii="Times New Roman" w:hAnsi="Times New Roman" w:cs="Times New Roman"/>
              </w:rPr>
              <w:br/>
              <w:t xml:space="preserve">отклонения от </w:t>
            </w:r>
            <w:r w:rsidRPr="006D3B85">
              <w:rPr>
                <w:rFonts w:ascii="Times New Roman" w:hAnsi="Times New Roman" w:cs="Times New Roman"/>
              </w:rPr>
              <w:br/>
              <w:t>запланированных</w:t>
            </w:r>
            <w:r w:rsidRPr="006D3B85">
              <w:rPr>
                <w:rFonts w:ascii="Times New Roman" w:hAnsi="Times New Roman" w:cs="Times New Roman"/>
              </w:rPr>
              <w:br/>
              <w:t xml:space="preserve">значений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Источник  </w:t>
            </w:r>
            <w:r w:rsidRPr="006D3B85">
              <w:rPr>
                <w:rFonts w:ascii="Times New Roman" w:hAnsi="Times New Roman" w:cs="Times New Roman"/>
              </w:rPr>
              <w:br/>
              <w:t xml:space="preserve">информации </w:t>
            </w:r>
            <w:r w:rsidRPr="006D3B85">
              <w:rPr>
                <w:rFonts w:ascii="Times New Roman" w:hAnsi="Times New Roman" w:cs="Times New Roman"/>
              </w:rPr>
              <w:br/>
              <w:t xml:space="preserve">о     </w:t>
            </w:r>
            <w:r w:rsidRPr="006D3B85">
              <w:rPr>
                <w:rFonts w:ascii="Times New Roman" w:hAnsi="Times New Roman" w:cs="Times New Roman"/>
              </w:rPr>
              <w:br/>
              <w:t>фактическом</w:t>
            </w:r>
            <w:r w:rsidRPr="006D3B85">
              <w:rPr>
                <w:rFonts w:ascii="Times New Roman" w:hAnsi="Times New Roman" w:cs="Times New Roman"/>
              </w:rPr>
              <w:br/>
              <w:t xml:space="preserve">значении  </w:t>
            </w:r>
            <w:r w:rsidRPr="006D3B85">
              <w:rPr>
                <w:rFonts w:ascii="Times New Roman" w:hAnsi="Times New Roman" w:cs="Times New Roman"/>
              </w:rPr>
              <w:br/>
              <w:t xml:space="preserve">показателя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8.2. Сроки представления отчетов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8.3. Иные требования к отчетности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9. Иная информация,  необходимая  для исполнения  (</w:t>
      </w:r>
      <w:proofErr w:type="gramStart"/>
      <w:r w:rsidRPr="006D3B85">
        <w:rPr>
          <w:rFonts w:ascii="Times New Roman" w:hAnsi="Times New Roman" w:cs="Times New Roman"/>
        </w:rPr>
        <w:t>контроля за</w:t>
      </w:r>
      <w:proofErr w:type="gramEnd"/>
      <w:r w:rsidRPr="006D3B85">
        <w:rPr>
          <w:rFonts w:ascii="Times New Roman" w:hAnsi="Times New Roman" w:cs="Times New Roman"/>
        </w:rPr>
        <w:t xml:space="preserve"> исполнением)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D3B85" w:rsidRPr="006D3B85" w:rsidRDefault="006D3B85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lastRenderedPageBreak/>
        <w:t xml:space="preserve">                                  ЧАСТЬ 2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</w:t>
      </w:r>
      <w:proofErr w:type="gramStart"/>
      <w:r w:rsidRPr="006D3B85">
        <w:rPr>
          <w:rFonts w:ascii="Times New Roman" w:hAnsi="Times New Roman" w:cs="Times New Roman"/>
        </w:rPr>
        <w:t>(формируется при установлении муниципального задания</w:t>
      </w:r>
      <w:proofErr w:type="gramEnd"/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одновременно на выполнение муниципальной услуги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(услуг) и работы (работ) и содержит требования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к выполнению работы (работ))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РАЗДЕЛ 1 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                      (при наличии 2 и более разделов)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1. Наименование муниципальной работы 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2. Характеристика работы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485"/>
        <w:gridCol w:w="1215"/>
        <w:gridCol w:w="1485"/>
        <w:gridCol w:w="1485"/>
        <w:gridCol w:w="1350"/>
        <w:gridCol w:w="1350"/>
      </w:tblGrid>
      <w:tr w:rsidR="00640019" w:rsidRPr="006D3B85" w:rsidTr="009B125B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D3B85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6D3B85">
              <w:rPr>
                <w:rFonts w:ascii="Times New Roman" w:hAnsi="Times New Roman" w:cs="Times New Roman"/>
              </w:rPr>
              <w:t>а</w:t>
            </w:r>
            <w:proofErr w:type="spellEnd"/>
            <w:r w:rsidRPr="006D3B85">
              <w:rPr>
                <w:rFonts w:ascii="Times New Roman" w:hAnsi="Times New Roman" w:cs="Times New Roman"/>
              </w:rPr>
              <w:t>-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spellStart"/>
            <w:r w:rsidRPr="006D3B85">
              <w:rPr>
                <w:rFonts w:ascii="Times New Roman" w:hAnsi="Times New Roman" w:cs="Times New Roman"/>
              </w:rPr>
              <w:t>ние</w:t>
            </w:r>
            <w:proofErr w:type="spellEnd"/>
            <w:r w:rsidRPr="006D3B85"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Содержание</w:t>
            </w:r>
            <w:r w:rsidRPr="006D3B85">
              <w:rPr>
                <w:rFonts w:ascii="Times New Roman" w:hAnsi="Times New Roman" w:cs="Times New Roman"/>
              </w:rPr>
              <w:br/>
              <w:t xml:space="preserve">работы  </w:t>
            </w:r>
          </w:p>
        </w:tc>
        <w:tc>
          <w:tcPr>
            <w:tcW w:w="6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Планируемый результат выполнения работы      </w:t>
            </w:r>
          </w:p>
        </w:tc>
      </w:tr>
      <w:tr w:rsidR="00640019" w:rsidRPr="006D3B85" w:rsidTr="009B125B">
        <w:trPr>
          <w:cantSplit/>
          <w:trHeight w:val="48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отчетный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текущий  </w:t>
            </w:r>
            <w:r w:rsidRPr="006D3B85">
              <w:rPr>
                <w:rFonts w:ascii="Times New Roman" w:hAnsi="Times New Roman" w:cs="Times New Roman"/>
              </w:rPr>
              <w:br/>
              <w:t>финансовый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очередной </w:t>
            </w:r>
            <w:r w:rsidRPr="006D3B85">
              <w:rPr>
                <w:rFonts w:ascii="Times New Roman" w:hAnsi="Times New Roman" w:cs="Times New Roman"/>
              </w:rPr>
              <w:br/>
              <w:t>финансовый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1-й год </w:t>
            </w:r>
            <w:r w:rsidRPr="006D3B85">
              <w:rPr>
                <w:rFonts w:ascii="Times New Roman" w:hAnsi="Times New Roman" w:cs="Times New Roman"/>
              </w:rPr>
              <w:br/>
              <w:t>планового</w:t>
            </w:r>
            <w:r w:rsidRPr="006D3B85">
              <w:rPr>
                <w:rFonts w:ascii="Times New Roman" w:hAnsi="Times New Roman" w:cs="Times New Roman"/>
              </w:rPr>
              <w:br/>
              <w:t xml:space="preserve">периода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2-й год </w:t>
            </w:r>
            <w:r w:rsidRPr="006D3B85">
              <w:rPr>
                <w:rFonts w:ascii="Times New Roman" w:hAnsi="Times New Roman" w:cs="Times New Roman"/>
              </w:rPr>
              <w:br/>
              <w:t>планового</w:t>
            </w:r>
            <w:r w:rsidRPr="006D3B85">
              <w:rPr>
                <w:rFonts w:ascii="Times New Roman" w:hAnsi="Times New Roman" w:cs="Times New Roman"/>
              </w:rPr>
              <w:br/>
              <w:t xml:space="preserve">периода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3. Основания для досрочного прекращения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4. Порядок </w:t>
      </w:r>
      <w:proofErr w:type="gramStart"/>
      <w:r w:rsidRPr="006D3B85">
        <w:rPr>
          <w:rFonts w:ascii="Times New Roman" w:hAnsi="Times New Roman" w:cs="Times New Roman"/>
        </w:rPr>
        <w:t>контроля за</w:t>
      </w:r>
      <w:proofErr w:type="gramEnd"/>
      <w:r w:rsidRPr="006D3B85">
        <w:rPr>
          <w:rFonts w:ascii="Times New Roman" w:hAnsi="Times New Roman" w:cs="Times New Roman"/>
        </w:rPr>
        <w:t xml:space="preserve"> исполнением муниципального задания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890"/>
        <w:gridCol w:w="5670"/>
      </w:tblGrid>
      <w:tr w:rsidR="00640019" w:rsidRPr="006D3B85" w:rsidTr="009B125B"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Формы контроля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Органы местного самоуправления или    </w:t>
            </w:r>
            <w:r w:rsidRPr="006D3B85">
              <w:rPr>
                <w:rFonts w:ascii="Times New Roman" w:hAnsi="Times New Roman" w:cs="Times New Roman"/>
              </w:rPr>
              <w:br/>
              <w:t>уполномоченные ими органы, осуществляющие</w:t>
            </w:r>
            <w:r w:rsidRPr="006D3B85">
              <w:rPr>
                <w:rFonts w:ascii="Times New Roman" w:hAnsi="Times New Roman" w:cs="Times New Roman"/>
              </w:rPr>
              <w:br/>
            </w:r>
            <w:proofErr w:type="gramStart"/>
            <w:r w:rsidRPr="006D3B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D3B85">
              <w:rPr>
                <w:rFonts w:ascii="Times New Roman" w:hAnsi="Times New Roman" w:cs="Times New Roman"/>
              </w:rPr>
              <w:t xml:space="preserve"> исполнением муниципального  </w:t>
            </w:r>
            <w:r w:rsidRPr="006D3B85">
              <w:rPr>
                <w:rFonts w:ascii="Times New Roman" w:hAnsi="Times New Roman" w:cs="Times New Roman"/>
              </w:rPr>
              <w:br/>
              <w:t xml:space="preserve">задания                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5. Требования к отчетности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5.1. Форма отчета об исполнении муниципального задания</w:t>
      </w:r>
    </w:p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6210"/>
      </w:tblGrid>
      <w:tr w:rsidR="00640019" w:rsidRPr="006D3B85" w:rsidTr="009B125B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Результат,   </w:t>
            </w:r>
            <w:r w:rsidRPr="006D3B85">
              <w:rPr>
                <w:rFonts w:ascii="Times New Roman" w:hAnsi="Times New Roman" w:cs="Times New Roman"/>
              </w:rPr>
              <w:br/>
              <w:t>запланированный</w:t>
            </w:r>
            <w:r w:rsidRPr="006D3B85">
              <w:rPr>
                <w:rFonts w:ascii="Times New Roman" w:hAnsi="Times New Roman" w:cs="Times New Roman"/>
              </w:rPr>
              <w:br/>
              <w:t>в муниципальном</w:t>
            </w:r>
            <w:r w:rsidRPr="006D3B85">
              <w:rPr>
                <w:rFonts w:ascii="Times New Roman" w:hAnsi="Times New Roman" w:cs="Times New Roman"/>
              </w:rPr>
              <w:br/>
              <w:t xml:space="preserve">задании на   </w:t>
            </w:r>
            <w:r w:rsidRPr="006D3B85">
              <w:rPr>
                <w:rFonts w:ascii="Times New Roman" w:hAnsi="Times New Roman" w:cs="Times New Roman"/>
              </w:rPr>
              <w:br/>
              <w:t xml:space="preserve">отчетный    </w:t>
            </w:r>
            <w:r w:rsidRPr="006D3B85">
              <w:rPr>
                <w:rFonts w:ascii="Times New Roman" w:hAnsi="Times New Roman" w:cs="Times New Roman"/>
              </w:rPr>
              <w:br/>
              <w:t xml:space="preserve">финансовый 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>Фактические</w:t>
            </w:r>
            <w:r w:rsidRPr="006D3B85">
              <w:rPr>
                <w:rFonts w:ascii="Times New Roman" w:hAnsi="Times New Roman" w:cs="Times New Roman"/>
              </w:rPr>
              <w:br/>
              <w:t>результаты,</w:t>
            </w:r>
            <w:r w:rsidRPr="006D3B85">
              <w:rPr>
                <w:rFonts w:ascii="Times New Roman" w:hAnsi="Times New Roman" w:cs="Times New Roman"/>
              </w:rPr>
              <w:br/>
              <w:t>достигнутые</w:t>
            </w:r>
            <w:r w:rsidRPr="006D3B85">
              <w:rPr>
                <w:rFonts w:ascii="Times New Roman" w:hAnsi="Times New Roman" w:cs="Times New Roman"/>
              </w:rPr>
              <w:br/>
              <w:t xml:space="preserve">в отчетном </w:t>
            </w:r>
            <w:r w:rsidRPr="006D3B85">
              <w:rPr>
                <w:rFonts w:ascii="Times New Roman" w:hAnsi="Times New Roman" w:cs="Times New Roman"/>
              </w:rPr>
              <w:br/>
              <w:t xml:space="preserve">финансовом </w:t>
            </w:r>
            <w:r w:rsidRPr="006D3B85">
              <w:rPr>
                <w:rFonts w:ascii="Times New Roman" w:hAnsi="Times New Roman" w:cs="Times New Roman"/>
              </w:rPr>
              <w:br/>
              <w:t xml:space="preserve">году  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6D3B85">
              <w:rPr>
                <w:rFonts w:ascii="Times New Roman" w:hAnsi="Times New Roman" w:cs="Times New Roman"/>
              </w:rPr>
              <w:br/>
              <w:t xml:space="preserve">достигнутых результатах           </w:t>
            </w:r>
          </w:p>
        </w:tc>
      </w:tr>
      <w:tr w:rsidR="00640019" w:rsidRPr="006D3B85" w:rsidTr="009B125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0019" w:rsidRPr="006D3B85" w:rsidTr="009B125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B85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19" w:rsidRPr="006D3B85" w:rsidRDefault="00640019" w:rsidP="009B125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40019" w:rsidRPr="006D3B85" w:rsidRDefault="00640019" w:rsidP="006400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5.2. Сроки представления отчетов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5.3. Иные требования к отчетности об исполнении 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___________________________________________________________________________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6. Иная информация,  необходимая для  исполнения  (</w:t>
      </w:r>
      <w:proofErr w:type="gramStart"/>
      <w:r w:rsidRPr="006D3B85">
        <w:rPr>
          <w:rFonts w:ascii="Times New Roman" w:hAnsi="Times New Roman" w:cs="Times New Roman"/>
        </w:rPr>
        <w:t>контроля за</w:t>
      </w:r>
      <w:proofErr w:type="gramEnd"/>
      <w:r w:rsidRPr="006D3B85">
        <w:rPr>
          <w:rFonts w:ascii="Times New Roman" w:hAnsi="Times New Roman" w:cs="Times New Roman"/>
        </w:rPr>
        <w:t xml:space="preserve"> исполнением)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>муниципального задания</w:t>
      </w: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</w:p>
    <w:p w:rsidR="00640019" w:rsidRPr="006D3B85" w:rsidRDefault="00640019" w:rsidP="00640019">
      <w:pPr>
        <w:pStyle w:val="ConsPlusNonformat"/>
        <w:widowControl/>
        <w:rPr>
          <w:rFonts w:ascii="Times New Roman" w:hAnsi="Times New Roman" w:cs="Times New Roman"/>
        </w:rPr>
      </w:pPr>
      <w:r w:rsidRPr="006D3B85">
        <w:rPr>
          <w:rFonts w:ascii="Times New Roman" w:hAnsi="Times New Roman" w:cs="Times New Roman"/>
        </w:rPr>
        <w:t xml:space="preserve">    </w:t>
      </w:r>
    </w:p>
    <w:p w:rsidR="00640019" w:rsidRPr="006D3B85" w:rsidRDefault="00640019" w:rsidP="00640019">
      <w:pPr>
        <w:rPr>
          <w:sz w:val="20"/>
          <w:szCs w:val="20"/>
        </w:rPr>
      </w:pPr>
    </w:p>
    <w:p w:rsidR="00265D4A" w:rsidRPr="006D3B85" w:rsidRDefault="00265D4A" w:rsidP="00265D4A">
      <w:pPr>
        <w:rPr>
          <w:sz w:val="20"/>
          <w:szCs w:val="20"/>
        </w:rPr>
      </w:pPr>
    </w:p>
    <w:sectPr w:rsidR="00265D4A" w:rsidRPr="006D3B85" w:rsidSect="006D3B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20280"/>
    <w:rsid w:val="0004166D"/>
    <w:rsid w:val="00053A8B"/>
    <w:rsid w:val="00061A3F"/>
    <w:rsid w:val="00072C76"/>
    <w:rsid w:val="0008718D"/>
    <w:rsid w:val="000C063D"/>
    <w:rsid w:val="000C42F2"/>
    <w:rsid w:val="00102A08"/>
    <w:rsid w:val="001033AF"/>
    <w:rsid w:val="00134DA8"/>
    <w:rsid w:val="001374FB"/>
    <w:rsid w:val="001408E8"/>
    <w:rsid w:val="00156C33"/>
    <w:rsid w:val="00184676"/>
    <w:rsid w:val="001A6594"/>
    <w:rsid w:val="001B140E"/>
    <w:rsid w:val="001F218A"/>
    <w:rsid w:val="00216D91"/>
    <w:rsid w:val="00230E94"/>
    <w:rsid w:val="00252E72"/>
    <w:rsid w:val="00265D4A"/>
    <w:rsid w:val="00267523"/>
    <w:rsid w:val="00272036"/>
    <w:rsid w:val="00296E7E"/>
    <w:rsid w:val="002A03C4"/>
    <w:rsid w:val="002A1A52"/>
    <w:rsid w:val="002A36B0"/>
    <w:rsid w:val="002A4300"/>
    <w:rsid w:val="002A6F0D"/>
    <w:rsid w:val="002D0351"/>
    <w:rsid w:val="002D36FE"/>
    <w:rsid w:val="002E4DC1"/>
    <w:rsid w:val="002F5A67"/>
    <w:rsid w:val="003221F8"/>
    <w:rsid w:val="00331E33"/>
    <w:rsid w:val="00346C36"/>
    <w:rsid w:val="003648EE"/>
    <w:rsid w:val="003B4B04"/>
    <w:rsid w:val="003C2A27"/>
    <w:rsid w:val="003E77D4"/>
    <w:rsid w:val="004024EC"/>
    <w:rsid w:val="00405C27"/>
    <w:rsid w:val="00425C98"/>
    <w:rsid w:val="004311DF"/>
    <w:rsid w:val="004F14D8"/>
    <w:rsid w:val="005026C7"/>
    <w:rsid w:val="00517A67"/>
    <w:rsid w:val="00523428"/>
    <w:rsid w:val="00541A81"/>
    <w:rsid w:val="0059326C"/>
    <w:rsid w:val="005A77CD"/>
    <w:rsid w:val="005E0A0A"/>
    <w:rsid w:val="0062333D"/>
    <w:rsid w:val="00640019"/>
    <w:rsid w:val="00692CED"/>
    <w:rsid w:val="006A5347"/>
    <w:rsid w:val="006B149B"/>
    <w:rsid w:val="006D3B85"/>
    <w:rsid w:val="00792D78"/>
    <w:rsid w:val="007A2346"/>
    <w:rsid w:val="007B22CD"/>
    <w:rsid w:val="007D38C7"/>
    <w:rsid w:val="007E10A4"/>
    <w:rsid w:val="00804174"/>
    <w:rsid w:val="00847B7D"/>
    <w:rsid w:val="00854A7B"/>
    <w:rsid w:val="00881DC3"/>
    <w:rsid w:val="00892164"/>
    <w:rsid w:val="008C5A10"/>
    <w:rsid w:val="008E0769"/>
    <w:rsid w:val="008E77AC"/>
    <w:rsid w:val="009169BF"/>
    <w:rsid w:val="0093326F"/>
    <w:rsid w:val="009430C1"/>
    <w:rsid w:val="00967C45"/>
    <w:rsid w:val="00970AA8"/>
    <w:rsid w:val="009F6264"/>
    <w:rsid w:val="00A11BBB"/>
    <w:rsid w:val="00A44631"/>
    <w:rsid w:val="00A44942"/>
    <w:rsid w:val="00A84B17"/>
    <w:rsid w:val="00A85138"/>
    <w:rsid w:val="00A86A64"/>
    <w:rsid w:val="00AB5765"/>
    <w:rsid w:val="00AF456B"/>
    <w:rsid w:val="00AF6C03"/>
    <w:rsid w:val="00B10E32"/>
    <w:rsid w:val="00B4586A"/>
    <w:rsid w:val="00B46D23"/>
    <w:rsid w:val="00BB4321"/>
    <w:rsid w:val="00BB6EE3"/>
    <w:rsid w:val="00BC7659"/>
    <w:rsid w:val="00BF3CDD"/>
    <w:rsid w:val="00C56C84"/>
    <w:rsid w:val="00C6410A"/>
    <w:rsid w:val="00C910BF"/>
    <w:rsid w:val="00CA4F49"/>
    <w:rsid w:val="00CC4D83"/>
    <w:rsid w:val="00CC5CBA"/>
    <w:rsid w:val="00D10B60"/>
    <w:rsid w:val="00D3672A"/>
    <w:rsid w:val="00D607FF"/>
    <w:rsid w:val="00E767C2"/>
    <w:rsid w:val="00EB4296"/>
    <w:rsid w:val="00EC01F4"/>
    <w:rsid w:val="00EC0DC6"/>
    <w:rsid w:val="00EC7999"/>
    <w:rsid w:val="00ED5F1F"/>
    <w:rsid w:val="00EF1D1D"/>
    <w:rsid w:val="00EF6DC2"/>
    <w:rsid w:val="00F2563F"/>
    <w:rsid w:val="00F505A7"/>
    <w:rsid w:val="00F93558"/>
    <w:rsid w:val="00FD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400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64001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80" TargetMode="External"/><Relationship Id="rId13" Type="http://schemas.openxmlformats.org/officeDocument/2006/relationships/hyperlink" Target="consultantplus://offline/main?base=RLAW904;n=24617;fld=134;dst=1000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904;n=24617;fld=134;dst=1000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904;n=24617;fld=134;dst=100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217;fld=134;dst=1001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04;n=26568;fld=134;dst=100008" TargetMode="External"/><Relationship Id="rId14" Type="http://schemas.openxmlformats.org/officeDocument/2006/relationships/hyperlink" Target="consultantplus://offline/main?base=RLAW904;n=24617;fld=134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9DC-478A-4393-83FA-68EC4F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33</cp:revision>
  <cp:lastPrinted>2011-09-07T10:13:00Z</cp:lastPrinted>
  <dcterms:created xsi:type="dcterms:W3CDTF">2011-04-20T12:26:00Z</dcterms:created>
  <dcterms:modified xsi:type="dcterms:W3CDTF">2011-10-13T13:46:00Z</dcterms:modified>
</cp:coreProperties>
</file>