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00C" w:rsidRDefault="000831A4" w:rsidP="000831A4">
      <w:pPr>
        <w:jc w:val="center"/>
        <w:rPr>
          <w:b/>
          <w:sz w:val="36"/>
          <w:szCs w:val="36"/>
        </w:rPr>
      </w:pPr>
      <w:r w:rsidRPr="000831A4">
        <w:rPr>
          <w:b/>
          <w:sz w:val="36"/>
          <w:szCs w:val="36"/>
        </w:rPr>
        <w:t>Перечень</w:t>
      </w:r>
      <w:bookmarkStart w:id="0" w:name="_GoBack"/>
      <w:bookmarkEnd w:id="0"/>
      <w:r w:rsidRPr="000831A4">
        <w:rPr>
          <w:b/>
          <w:sz w:val="36"/>
          <w:szCs w:val="36"/>
        </w:rPr>
        <w:t xml:space="preserve"> мероприятий,</w:t>
      </w:r>
      <w:r>
        <w:rPr>
          <w:b/>
          <w:sz w:val="36"/>
          <w:szCs w:val="36"/>
        </w:rPr>
        <w:t xml:space="preserve"> </w:t>
      </w:r>
      <w:r w:rsidRPr="000831A4">
        <w:rPr>
          <w:b/>
          <w:sz w:val="36"/>
          <w:szCs w:val="36"/>
        </w:rPr>
        <w:t>направленных на профилактику нарушений обязательных требований.</w:t>
      </w:r>
    </w:p>
    <w:p w:rsidR="000831A4" w:rsidRDefault="000831A4" w:rsidP="000831A4">
      <w:pPr>
        <w:rPr>
          <w:sz w:val="28"/>
          <w:szCs w:val="28"/>
        </w:rPr>
      </w:pPr>
      <w:r w:rsidRPr="000831A4">
        <w:rPr>
          <w:sz w:val="28"/>
          <w:szCs w:val="28"/>
        </w:rPr>
        <w:t>Перечень мероприятий, направленных на профилактику на</w:t>
      </w:r>
      <w:r w:rsidRPr="000831A4">
        <w:rPr>
          <w:sz w:val="28"/>
          <w:szCs w:val="28"/>
        </w:rPr>
        <w:t>рушений обязательных</w:t>
      </w:r>
      <w:r w:rsidRPr="000831A4">
        <w:rPr>
          <w:sz w:val="24"/>
          <w:szCs w:val="24"/>
        </w:rPr>
        <w:t xml:space="preserve"> </w:t>
      </w:r>
      <w:r w:rsidRPr="000831A4">
        <w:rPr>
          <w:sz w:val="28"/>
          <w:szCs w:val="28"/>
        </w:rPr>
        <w:t>требований установлен</w:t>
      </w:r>
      <w:r>
        <w:rPr>
          <w:sz w:val="28"/>
          <w:szCs w:val="28"/>
        </w:rPr>
        <w:t xml:space="preserve"> частью 2 статьи 8.2 ФЗ-294.</w:t>
      </w:r>
    </w:p>
    <w:p w:rsidR="000831A4" w:rsidRDefault="000831A4" w:rsidP="000831A4">
      <w:pPr>
        <w:rPr>
          <w:sz w:val="28"/>
          <w:szCs w:val="28"/>
        </w:rPr>
      </w:pPr>
      <w:r>
        <w:rPr>
          <w:sz w:val="28"/>
          <w:szCs w:val="28"/>
        </w:rPr>
        <w:t>К ним относятся:</w:t>
      </w:r>
    </w:p>
    <w:p w:rsidR="000831A4" w:rsidRPr="000831A4" w:rsidRDefault="000831A4" w:rsidP="000831A4">
      <w:pPr>
        <w:pStyle w:val="a3"/>
        <w:numPr>
          <w:ilvl w:val="0"/>
          <w:numId w:val="1"/>
        </w:numPr>
        <w:rPr>
          <w:sz w:val="26"/>
          <w:szCs w:val="26"/>
        </w:rPr>
      </w:pPr>
      <w:r w:rsidRPr="000831A4">
        <w:rPr>
          <w:sz w:val="26"/>
          <w:szCs w:val="26"/>
        </w:rPr>
        <w:t>О</w:t>
      </w:r>
      <w:r w:rsidRPr="000831A4">
        <w:rPr>
          <w:sz w:val="26"/>
          <w:szCs w:val="26"/>
        </w:rPr>
        <w:t>бес</w:t>
      </w:r>
      <w:r w:rsidRPr="000831A4">
        <w:rPr>
          <w:sz w:val="26"/>
          <w:szCs w:val="26"/>
        </w:rPr>
        <w:t>печение размещения</w:t>
      </w:r>
      <w:r w:rsidRPr="000831A4">
        <w:rPr>
          <w:sz w:val="26"/>
          <w:szCs w:val="26"/>
        </w:rPr>
        <w:t xml:space="preserve">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w:t>
      </w:r>
      <w:r w:rsidRPr="000831A4">
        <w:rPr>
          <w:sz w:val="26"/>
          <w:szCs w:val="26"/>
        </w:rPr>
        <w:t>,</w:t>
      </w:r>
      <w:r w:rsidRPr="000831A4">
        <w:rPr>
          <w:sz w:val="26"/>
          <w:szCs w:val="26"/>
        </w:rPr>
        <w:t xml:space="preserve"> соответствующих нормативных правовых актов;</w:t>
      </w:r>
    </w:p>
    <w:p w:rsidR="000831A4" w:rsidRPr="000831A4" w:rsidRDefault="000831A4" w:rsidP="000831A4">
      <w:pPr>
        <w:pStyle w:val="a3"/>
        <w:numPr>
          <w:ilvl w:val="0"/>
          <w:numId w:val="1"/>
        </w:numPr>
        <w:rPr>
          <w:sz w:val="26"/>
          <w:szCs w:val="26"/>
        </w:rPr>
      </w:pPr>
      <w:r w:rsidRPr="000831A4">
        <w:rPr>
          <w:sz w:val="26"/>
          <w:szCs w:val="26"/>
        </w:rPr>
        <w:t>Осуществление информирования</w:t>
      </w:r>
      <w:r w:rsidRPr="000831A4">
        <w:rPr>
          <w:sz w:val="26"/>
          <w:szCs w:val="26"/>
        </w:rPr>
        <w:t xml:space="preserve">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0831A4" w:rsidRPr="000831A4" w:rsidRDefault="000831A4" w:rsidP="000831A4">
      <w:pPr>
        <w:pStyle w:val="a3"/>
        <w:numPr>
          <w:ilvl w:val="0"/>
          <w:numId w:val="1"/>
        </w:numPr>
        <w:rPr>
          <w:sz w:val="26"/>
          <w:szCs w:val="26"/>
        </w:rPr>
      </w:pPr>
      <w:r w:rsidRPr="000831A4">
        <w:rPr>
          <w:sz w:val="26"/>
          <w:szCs w:val="26"/>
        </w:rPr>
        <w:t>Обеспечение регулярного</w:t>
      </w:r>
      <w:r w:rsidRPr="000831A4">
        <w:rPr>
          <w:sz w:val="26"/>
          <w:szCs w:val="26"/>
        </w:rPr>
        <w:t xml:space="preserve">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0831A4" w:rsidRPr="000831A4" w:rsidRDefault="000831A4" w:rsidP="000831A4">
      <w:pPr>
        <w:pStyle w:val="a3"/>
        <w:numPr>
          <w:ilvl w:val="0"/>
          <w:numId w:val="1"/>
        </w:numPr>
        <w:rPr>
          <w:sz w:val="26"/>
          <w:szCs w:val="26"/>
        </w:rPr>
      </w:pPr>
      <w:r w:rsidRPr="000831A4">
        <w:rPr>
          <w:sz w:val="26"/>
          <w:szCs w:val="26"/>
        </w:rPr>
        <w:t xml:space="preserve">Выдача </w:t>
      </w:r>
      <w:r w:rsidRPr="000831A4">
        <w:rPr>
          <w:sz w:val="26"/>
          <w:szCs w:val="26"/>
        </w:rPr>
        <w:t>предостережения о недопустимости нарушения обязательных требований в соответствии с частями 5 - 7 настоящей статьи, если иной порядок не установлен федеральным законом.</w:t>
      </w:r>
    </w:p>
    <w:p w:rsidR="000831A4" w:rsidRDefault="000831A4"/>
    <w:sectPr w:rsidR="00083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3F4"/>
    <w:multiLevelType w:val="hybridMultilevel"/>
    <w:tmpl w:val="18B2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F9"/>
    <w:rsid w:val="0001500C"/>
    <w:rsid w:val="000831A4"/>
    <w:rsid w:val="00B93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D2A9"/>
  <w15:chartTrackingRefBased/>
  <w15:docId w15:val="{81B5F4D7-F344-4985-9E59-CF206F2C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2018-04-16T15:13:00Z</dcterms:created>
  <dcterms:modified xsi:type="dcterms:W3CDTF">2018-04-16T15:19:00Z</dcterms:modified>
</cp:coreProperties>
</file>