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B4" w:rsidRPr="000F5CB4" w:rsidRDefault="000F5CB4" w:rsidP="000F5CB4">
      <w:pPr>
        <w:jc w:val="center"/>
        <w:rPr>
          <w:rFonts w:ascii="Times New Roman" w:hAnsi="Times New Roman" w:cs="Times New Roman"/>
        </w:rPr>
      </w:pPr>
      <w:r w:rsidRPr="000F5CB4">
        <w:rPr>
          <w:rFonts w:ascii="Times New Roman" w:hAnsi="Times New Roman" w:cs="Times New Roman"/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17913942" r:id="rId7"/>
        </w:object>
      </w:r>
    </w:p>
    <w:p w:rsidR="000F5CB4" w:rsidRPr="000F5CB4" w:rsidRDefault="000F5CB4" w:rsidP="000F5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CB4">
        <w:rPr>
          <w:rFonts w:ascii="Times New Roman" w:hAnsi="Times New Roman" w:cs="Times New Roman"/>
          <w:b/>
          <w:sz w:val="28"/>
          <w:szCs w:val="28"/>
          <w:lang w:eastAsia="ar-SA"/>
        </w:rPr>
        <w:t>Республика Карелия</w:t>
      </w:r>
    </w:p>
    <w:p w:rsidR="000F5CB4" w:rsidRPr="000F5CB4" w:rsidRDefault="000F5CB4" w:rsidP="000F5CB4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CB4">
        <w:rPr>
          <w:rFonts w:ascii="Times New Roman" w:hAnsi="Times New Roman" w:cs="Times New Roman"/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  <w:r w:rsidR="00290BA0" w:rsidRPr="00290BA0">
        <w:rPr>
          <w:rFonts w:ascii="Times New Roman" w:hAnsi="Times New Roman" w:cs="Times New Roman"/>
        </w:rPr>
        <w:pict>
          <v:rect id="_x0000_s1026" style="position:absolute;left:0;text-align:left;margin-left:123.5pt;margin-top:8.55pt;width:86.45pt;height:14.45pt;z-index:251660288;mso-position-horizontal-relative:text;mso-position-vertical-relative:text" o:allowincell="f" filled="f" stroked="f">
            <v:textbox style="mso-next-textbox:#_x0000_s1026" inset="1pt,1pt,1pt,1pt">
              <w:txbxContent>
                <w:p w:rsidR="000F5CB4" w:rsidRDefault="000F5CB4" w:rsidP="000F5CB4">
                  <w:pPr>
                    <w:jc w:val="center"/>
                  </w:pPr>
                </w:p>
              </w:txbxContent>
            </v:textbox>
          </v:rect>
        </w:pict>
      </w:r>
    </w:p>
    <w:p w:rsidR="000F5CB4" w:rsidRPr="000F5CB4" w:rsidRDefault="00FF698E" w:rsidP="000F5CB4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290BA0">
        <w:rPr>
          <w:rFonts w:ascii="Times New Roman" w:hAnsi="Times New Roman" w:cs="Times New Roman"/>
          <w:sz w:val="22"/>
          <w:szCs w:val="22"/>
          <w:lang w:eastAsia="en-US"/>
        </w:rPr>
        <w:pict>
          <v:rect id="_x0000_s1027" style="position:absolute;left:0;text-align:left;margin-left:158.2pt;margin-top:22.1pt;width:72.05pt;height:26.25pt;z-index:251661312" o:allowincell="f" filled="f" stroked="f">
            <v:textbox style="mso-next-textbox:#_x0000_s1027" inset="1pt,1pt,1pt,1pt">
              <w:txbxContent>
                <w:p w:rsidR="000F5CB4" w:rsidRPr="006053A8" w:rsidRDefault="000F5CB4" w:rsidP="000F5C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53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F698E" w:rsidRPr="006053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</w:t>
                  </w:r>
                  <w:r w:rsidR="00D95307" w:rsidRPr="006053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</w:t>
                  </w:r>
                  <w:r w:rsidRPr="006053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.2022</w:t>
                  </w:r>
                </w:p>
              </w:txbxContent>
            </v:textbox>
          </v:rect>
        </w:pict>
      </w:r>
      <w:r w:rsidR="000F5CB4" w:rsidRPr="000F5CB4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0F5CB4" w:rsidRPr="000F5CB4" w:rsidRDefault="00290BA0" w:rsidP="000F5CB4">
      <w:pPr>
        <w:tabs>
          <w:tab w:val="left" w:pos="6225"/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 w:rsidRPr="00290BA0">
        <w:rPr>
          <w:rFonts w:ascii="Times New Roman" w:hAnsi="Times New Roman" w:cs="Times New Roman"/>
        </w:rPr>
        <w:pict>
          <v:line id="_x0000_s1028" style="position:absolute;z-index:25166233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90BA0">
        <w:rPr>
          <w:rFonts w:ascii="Times New Roman" w:hAnsi="Times New Roman" w:cs="Times New Roman"/>
        </w:rPr>
        <w:pict>
          <v:line id="_x0000_s1029" style="position:absolute;z-index:25166336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5CB4" w:rsidRPr="000F5CB4">
        <w:rPr>
          <w:rFonts w:ascii="Times New Roman" w:hAnsi="Times New Roman" w:cs="Times New Roman"/>
        </w:rPr>
        <w:t xml:space="preserve">                                   </w:t>
      </w:r>
      <w:r w:rsidRPr="00290BA0">
        <w:rPr>
          <w:rFonts w:ascii="Times New Roman" w:hAnsi="Times New Roman" w:cs="Times New Roman"/>
        </w:rPr>
        <w:pict>
          <v:line id="_x0000_s1030" style="position:absolute;z-index:25166438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90BA0">
        <w:rPr>
          <w:rFonts w:ascii="Times New Roman" w:hAnsi="Times New Roman" w:cs="Times New Roman"/>
        </w:rPr>
        <w:pict>
          <v:line id="_x0000_s1031" style="position:absolute;z-index:25166540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5CB4" w:rsidRPr="000F5CB4">
        <w:rPr>
          <w:rFonts w:ascii="Times New Roman" w:hAnsi="Times New Roman" w:cs="Times New Roman"/>
          <w:sz w:val="28"/>
          <w:szCs w:val="28"/>
        </w:rPr>
        <w:t xml:space="preserve">          от                                №     </w:t>
      </w:r>
      <w:r w:rsidR="00FF698E">
        <w:rPr>
          <w:rFonts w:ascii="Times New Roman" w:hAnsi="Times New Roman" w:cs="Times New Roman"/>
          <w:sz w:val="28"/>
          <w:szCs w:val="28"/>
        </w:rPr>
        <w:t>553</w:t>
      </w:r>
      <w:r w:rsidR="000F5CB4" w:rsidRPr="000F5CB4">
        <w:rPr>
          <w:rFonts w:ascii="Times New Roman" w:hAnsi="Times New Roman" w:cs="Times New Roman"/>
          <w:sz w:val="28"/>
          <w:szCs w:val="28"/>
        </w:rPr>
        <w:t>-П</w:t>
      </w:r>
    </w:p>
    <w:p w:rsidR="000F5CB4" w:rsidRPr="000F5CB4" w:rsidRDefault="000F5CB4" w:rsidP="000F5CB4">
      <w:pPr>
        <w:tabs>
          <w:tab w:val="left" w:pos="6600"/>
        </w:tabs>
        <w:spacing w:line="360" w:lineRule="auto"/>
        <w:ind w:left="142"/>
        <w:jc w:val="center"/>
        <w:rPr>
          <w:rFonts w:ascii="Times New Roman" w:hAnsi="Times New Roman" w:cs="Times New Roman"/>
        </w:rPr>
      </w:pPr>
      <w:r w:rsidRPr="000F5CB4">
        <w:rPr>
          <w:rFonts w:ascii="Times New Roman" w:hAnsi="Times New Roman" w:cs="Times New Roman"/>
        </w:rPr>
        <w:t xml:space="preserve">г. Пудож </w:t>
      </w:r>
    </w:p>
    <w:p w:rsidR="00D95307" w:rsidRPr="00D95307" w:rsidRDefault="00D95307" w:rsidP="00D9530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95307">
        <w:t>Об утверждении Порядка согласования муниципальным учреждением культуры с органом, осуществляющим функции и полномочия учредителя, передачи в аренду или безвозмездное пользование сценического имущества, отнесенного к особо ценному движимому имуществу</w:t>
      </w:r>
    </w:p>
    <w:p w:rsidR="000F5CB4" w:rsidRPr="000F5CB4" w:rsidRDefault="000F5CB4" w:rsidP="000F5CB4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0F5CB4" w:rsidRPr="00D95307" w:rsidRDefault="00D95307" w:rsidP="003A402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proofErr w:type="gramStart"/>
        <w:r w:rsidRPr="00D95307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D95307">
          <w:rPr>
            <w:rFonts w:ascii="Times New Roman" w:hAnsi="Times New Roman" w:cs="Times New Roman"/>
            <w:sz w:val="24"/>
            <w:szCs w:val="24"/>
          </w:rPr>
          <w:t>. 3.6 статьи 17.1</w:t>
        </w:r>
      </w:hyperlink>
      <w:r w:rsidRPr="00D95307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конкуренции», п. 8 Правил заключения без проведения конкурсов или аукционов договоров аренды, договоров </w:t>
      </w:r>
      <w:proofErr w:type="gramStart"/>
      <w:r w:rsidRPr="00D95307">
        <w:rPr>
          <w:rFonts w:ascii="Times New Roman" w:hAnsi="Times New Roman" w:cs="Times New Roman"/>
          <w:sz w:val="24"/>
          <w:szCs w:val="24"/>
        </w:rPr>
        <w:t>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и перечня видов указанного имущества», утвержденных Постановлением Правительства РФ от 24.09.2021 № 1610,</w:t>
      </w:r>
      <w:r w:rsidR="00F24523" w:rsidRPr="00D953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F5CB4" w:rsidRPr="00D95307">
        <w:rPr>
          <w:rFonts w:ascii="Times New Roman" w:hAnsi="Times New Roman" w:cs="Times New Roman"/>
          <w:sz w:val="24"/>
          <w:szCs w:val="24"/>
        </w:rPr>
        <w:t xml:space="preserve">администрация Пудожского муниципального района </w:t>
      </w:r>
      <w:proofErr w:type="gramEnd"/>
    </w:p>
    <w:p w:rsidR="000F5CB4" w:rsidRPr="000F5CB4" w:rsidRDefault="000F5CB4" w:rsidP="000F5CB4">
      <w:pPr>
        <w:ind w:right="-5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5CB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95307" w:rsidRPr="00D95307" w:rsidRDefault="00D95307" w:rsidP="00D9530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>Утвердить прилагаемый Порядок согласования муниципальным учреждением культуры с органом, осуществляющим функции и полномочия учредителя,  передачи в аренду или безвозмездное пользование сценического имущества, отнесенного к особо ценному движимому имуществу.</w:t>
      </w:r>
    </w:p>
    <w:p w:rsidR="00590541" w:rsidRPr="00590541" w:rsidRDefault="000F5CB4" w:rsidP="0059054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541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0F5CB4" w:rsidRPr="00590541" w:rsidRDefault="000F5CB4" w:rsidP="0059054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54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0F5CB4" w:rsidRPr="000F5CB4" w:rsidRDefault="000F5CB4" w:rsidP="000F5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F64" w:rsidRDefault="001B5F64" w:rsidP="001B5F64">
      <w:pPr>
        <w:pStyle w:val="a6"/>
        <w:tabs>
          <w:tab w:val="left" w:pos="708"/>
        </w:tabs>
      </w:pPr>
      <w:r>
        <w:t xml:space="preserve">Глава Пудожского муниципального района – </w:t>
      </w:r>
    </w:p>
    <w:p w:rsidR="001B5F64" w:rsidRDefault="001B5F64" w:rsidP="001B5F64">
      <w:pPr>
        <w:pStyle w:val="a6"/>
        <w:tabs>
          <w:tab w:val="left" w:pos="708"/>
        </w:tabs>
      </w:pPr>
      <w:r>
        <w:t xml:space="preserve">глава администрации Пудожского </w:t>
      </w:r>
    </w:p>
    <w:p w:rsidR="001B5F64" w:rsidRDefault="001B5F64" w:rsidP="001B5F64">
      <w:pPr>
        <w:pStyle w:val="a6"/>
        <w:tabs>
          <w:tab w:val="left" w:pos="708"/>
        </w:tabs>
      </w:pPr>
      <w:r>
        <w:t>муниципального района</w:t>
      </w:r>
      <w:r>
        <w:tab/>
      </w:r>
      <w:r>
        <w:tab/>
      </w:r>
      <w:r>
        <w:tab/>
        <w:t>А.В. Ладыгин</w:t>
      </w:r>
    </w:p>
    <w:p w:rsidR="001B5F64" w:rsidRDefault="001B5F64" w:rsidP="00D95307">
      <w:pPr>
        <w:pStyle w:val="dktexright"/>
      </w:pPr>
    </w:p>
    <w:p w:rsidR="003A402F" w:rsidRDefault="003A402F" w:rsidP="00D95307">
      <w:pPr>
        <w:pStyle w:val="dktexright"/>
      </w:pPr>
    </w:p>
    <w:p w:rsidR="002D05ED" w:rsidRPr="009132D0" w:rsidRDefault="002D05ED" w:rsidP="002D05ED">
      <w:pPr>
        <w:pStyle w:val="dktexright"/>
        <w:jc w:val="right"/>
        <w:rPr>
          <w:u w:val="single"/>
        </w:rPr>
      </w:pPr>
      <w:r>
        <w:lastRenderedPageBreak/>
        <w:t xml:space="preserve">Приложение </w:t>
      </w:r>
      <w:r>
        <w:br/>
        <w:t xml:space="preserve">к Постановлению администрации </w:t>
      </w:r>
      <w:r>
        <w:br/>
        <w:t xml:space="preserve">Пудожского муниципального района </w:t>
      </w:r>
      <w:r>
        <w:br/>
        <w:t xml:space="preserve">от </w:t>
      </w:r>
      <w:r w:rsidR="00FF698E" w:rsidRPr="00FF698E">
        <w:rPr>
          <w:u w:val="single"/>
        </w:rPr>
        <w:t>28.</w:t>
      </w:r>
      <w:r w:rsidR="00D95307" w:rsidRPr="00FF698E">
        <w:rPr>
          <w:u w:val="single"/>
        </w:rPr>
        <w:t>06</w:t>
      </w:r>
      <w:r w:rsidRPr="00FF698E">
        <w:rPr>
          <w:u w:val="single"/>
        </w:rPr>
        <w:t>.</w:t>
      </w:r>
      <w:r>
        <w:rPr>
          <w:u w:val="single"/>
        </w:rPr>
        <w:t>2022</w:t>
      </w:r>
      <w:r w:rsidRPr="009132D0">
        <w:rPr>
          <w:u w:val="single"/>
        </w:rPr>
        <w:t xml:space="preserve"> г.</w:t>
      </w:r>
      <w:r>
        <w:t xml:space="preserve">  №</w:t>
      </w:r>
      <w:r>
        <w:rPr>
          <w:u w:val="single"/>
        </w:rPr>
        <w:t xml:space="preserve">  </w:t>
      </w:r>
      <w:r w:rsidR="00FF698E">
        <w:rPr>
          <w:u w:val="single"/>
        </w:rPr>
        <w:t>553</w:t>
      </w:r>
      <w:r w:rsidRPr="00F67C50">
        <w:rPr>
          <w:u w:val="single"/>
        </w:rPr>
        <w:t>-П</w:t>
      </w:r>
    </w:p>
    <w:p w:rsidR="00A30177" w:rsidRDefault="00A30177" w:rsidP="00A30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5307" w:rsidRPr="00D95307" w:rsidRDefault="00D95307" w:rsidP="00D95307">
      <w:pPr>
        <w:pStyle w:val="ConsPlusNormal"/>
        <w:ind w:left="141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0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95307" w:rsidRPr="00D95307" w:rsidRDefault="00D95307" w:rsidP="00D95307">
      <w:pPr>
        <w:pStyle w:val="ConsPlusNormal"/>
        <w:ind w:left="141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07">
        <w:rPr>
          <w:rFonts w:ascii="Times New Roman" w:hAnsi="Times New Roman" w:cs="Times New Roman"/>
          <w:b/>
          <w:sz w:val="24"/>
          <w:szCs w:val="24"/>
        </w:rPr>
        <w:t xml:space="preserve">согласования муниципальным учреждением культуры </w:t>
      </w:r>
      <w:proofErr w:type="gramStart"/>
      <w:r w:rsidRPr="00D9530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D95307" w:rsidRPr="00D95307" w:rsidRDefault="00D95307" w:rsidP="00D95307">
      <w:pPr>
        <w:pStyle w:val="ConsPlusNormal"/>
        <w:ind w:left="141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07">
        <w:rPr>
          <w:rFonts w:ascii="Times New Roman" w:hAnsi="Times New Roman" w:cs="Times New Roman"/>
          <w:b/>
          <w:sz w:val="24"/>
          <w:szCs w:val="24"/>
        </w:rPr>
        <w:t>органом, осуществляющим функции и полномочия учредителя, передачи</w:t>
      </w:r>
    </w:p>
    <w:p w:rsidR="00D95307" w:rsidRPr="00D95307" w:rsidRDefault="00D95307" w:rsidP="00D95307">
      <w:pPr>
        <w:pStyle w:val="ConsPlusNormal"/>
        <w:ind w:left="141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07">
        <w:rPr>
          <w:rFonts w:ascii="Times New Roman" w:hAnsi="Times New Roman" w:cs="Times New Roman"/>
          <w:b/>
          <w:sz w:val="24"/>
          <w:szCs w:val="24"/>
        </w:rPr>
        <w:t>в аренду или безвозмездное пользование сценического имущества, отнесенного к особо ценному движимому имуществу</w:t>
      </w:r>
    </w:p>
    <w:p w:rsidR="00D95307" w:rsidRPr="00041327" w:rsidRDefault="00D95307" w:rsidP="00D95307">
      <w:pPr>
        <w:pStyle w:val="ConsPlusNormal"/>
        <w:ind w:left="141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95307" w:rsidRPr="00D95307" w:rsidRDefault="00D95307" w:rsidP="00D953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95307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согласования муниципальным учреждением культуры </w:t>
      </w:r>
      <w:r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95307">
        <w:rPr>
          <w:rFonts w:ascii="Times New Roman" w:hAnsi="Times New Roman" w:cs="Times New Roman"/>
          <w:sz w:val="24"/>
          <w:szCs w:val="24"/>
        </w:rPr>
        <w:t xml:space="preserve"> (далее – учреждение) с органом, осуществляющим функции и полномочия учредителя, передачи в аренду или безвозмездное пользование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учреждением (далее – сценическое имущество), для его использования в театрально-зрелищных, культурно-просветительских или зрелищно-развлекательных мероприятиях в соответствии</w:t>
      </w:r>
      <w:proofErr w:type="gramEnd"/>
      <w:r w:rsidRPr="00D95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307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Pr="00D95307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D95307">
        <w:rPr>
          <w:rFonts w:ascii="Times New Roman" w:hAnsi="Times New Roman" w:cs="Times New Roman"/>
          <w:sz w:val="24"/>
          <w:szCs w:val="24"/>
        </w:rPr>
        <w:t xml:space="preserve"> видов </w:t>
      </w:r>
      <w:r w:rsidRPr="00CA1FA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95307">
        <w:rPr>
          <w:rFonts w:ascii="Times New Roman" w:hAnsi="Times New Roman" w:cs="Times New Roman"/>
          <w:sz w:val="24"/>
          <w:szCs w:val="24"/>
        </w:rPr>
        <w:t xml:space="preserve">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</w:t>
      </w:r>
      <w:r w:rsidRPr="00CA1FAF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D95307">
        <w:rPr>
          <w:rFonts w:ascii="Times New Roman" w:hAnsi="Times New Roman" w:cs="Times New Roman"/>
          <w:sz w:val="24"/>
          <w:szCs w:val="24"/>
        </w:rPr>
        <w:t xml:space="preserve">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мероприятиях, в отношении которого заключение договоров аренды, договоров безвозмездного пользования осуществляется без проведения конкурсов или аукционов, утвержденным постановлением Правительства Российской Федерации от</w:t>
      </w:r>
      <w:proofErr w:type="gramEnd"/>
      <w:r w:rsidRPr="00D95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307">
        <w:rPr>
          <w:rFonts w:ascii="Times New Roman" w:hAnsi="Times New Roman" w:cs="Times New Roman"/>
          <w:sz w:val="24"/>
          <w:szCs w:val="24"/>
        </w:rPr>
        <w:t xml:space="preserve">24.09.2021 № 1610 «Об утверждении Правил заключения без проведения конкурсов или аукционов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</w:t>
      </w:r>
      <w:r w:rsidRPr="00CA1FAF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D95307">
        <w:rPr>
          <w:rFonts w:ascii="Times New Roman" w:hAnsi="Times New Roman" w:cs="Times New Roman"/>
          <w:sz w:val="24"/>
          <w:szCs w:val="24"/>
        </w:rPr>
        <w:t xml:space="preserve">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и перечня видов указанного имущества», и</w:t>
      </w:r>
      <w:proofErr w:type="gramEnd"/>
      <w:r w:rsidRPr="00D95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307">
        <w:rPr>
          <w:rFonts w:ascii="Times New Roman" w:hAnsi="Times New Roman" w:cs="Times New Roman"/>
          <w:sz w:val="24"/>
          <w:szCs w:val="24"/>
        </w:rPr>
        <w:t>отнесенного</w:t>
      </w:r>
      <w:proofErr w:type="gramEnd"/>
      <w:r w:rsidRPr="00D95307">
        <w:rPr>
          <w:rFonts w:ascii="Times New Roman" w:hAnsi="Times New Roman" w:cs="Times New Roman"/>
          <w:sz w:val="24"/>
          <w:szCs w:val="24"/>
        </w:rPr>
        <w:t xml:space="preserve"> к особо ценному движимому имуществу.</w:t>
      </w:r>
    </w:p>
    <w:p w:rsidR="00D95307" w:rsidRPr="00D95307" w:rsidRDefault="00D95307" w:rsidP="00D953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 xml:space="preserve">2. Органом, осуществляющим функции и полномочия учредителя муниципального учреждения культуры </w:t>
      </w:r>
      <w:r w:rsidR="00735D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95307">
        <w:rPr>
          <w:rFonts w:ascii="Times New Roman" w:hAnsi="Times New Roman" w:cs="Times New Roman"/>
          <w:sz w:val="24"/>
          <w:szCs w:val="24"/>
        </w:rPr>
        <w:t xml:space="preserve">, является Администрация </w:t>
      </w:r>
      <w:r w:rsidR="00735D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95307"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  <w:bookmarkStart w:id="0" w:name="P43"/>
      <w:bookmarkEnd w:id="0"/>
    </w:p>
    <w:p w:rsidR="00D95307" w:rsidRPr="00D95307" w:rsidRDefault="00D95307" w:rsidP="00D953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>3. Для принятия Администрацией решения о согласовании передачи в аренду или безвозмездное пользование сценического имущества, отнесенного к особо ценному движимому имуществу, учреждение предоставляет в Администрацию на бумажном носителе или в электронной форме следующие документы:</w:t>
      </w:r>
    </w:p>
    <w:p w:rsidR="00D95307" w:rsidRPr="00D95307" w:rsidRDefault="00D95307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>3.1. Предложение учреждения, содержащее следующую информацию:</w:t>
      </w:r>
    </w:p>
    <w:p w:rsidR="00D95307" w:rsidRPr="00D95307" w:rsidRDefault="00D95307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lastRenderedPageBreak/>
        <w:t>а) наименование хозяйствующего субъекта, сведения о месте нахождения, почтовый адрес, номер контактного телефона, с которым предполагается заключение договора аренды или договора передачи в безвозмездное пользование;</w:t>
      </w:r>
    </w:p>
    <w:p w:rsidR="00D95307" w:rsidRPr="00D95307" w:rsidRDefault="00D95307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>б) перечень сценического имущества, предполагаемого к сдаче в аренду или в безвозмездное пользование;</w:t>
      </w:r>
    </w:p>
    <w:p w:rsidR="00D95307" w:rsidRPr="00D95307" w:rsidRDefault="00D95307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>в) срок аренды или безвозмездного пользования сценического имущества;</w:t>
      </w:r>
    </w:p>
    <w:p w:rsidR="00D95307" w:rsidRPr="00D95307" w:rsidRDefault="00D95307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>г) обоснование и цель передачи сценического имущества в аренду или безвозмездное пользование;</w:t>
      </w:r>
    </w:p>
    <w:p w:rsidR="00D95307" w:rsidRPr="00D95307" w:rsidRDefault="00D95307" w:rsidP="00D953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3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95307">
        <w:rPr>
          <w:rFonts w:ascii="Times New Roman" w:hAnsi="Times New Roman" w:cs="Times New Roman"/>
          <w:sz w:val="24"/>
          <w:szCs w:val="24"/>
        </w:rPr>
        <w:t>) сведения о театрально-зрелищных, культурно-просветительских или зрелищно-развлекательных мероприятиях, в которых хозяйствующий субъект планирует использовать сценическое имущество.</w:t>
      </w:r>
    </w:p>
    <w:p w:rsidR="00D95307" w:rsidRPr="00D95307" w:rsidRDefault="00D95307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>3.2. Документы, подтверждающие отнесение сценического имущества к особо ценному движимому имуществу.</w:t>
      </w:r>
    </w:p>
    <w:p w:rsidR="00D95307" w:rsidRPr="00D95307" w:rsidRDefault="00D95307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>3.3. Оригинал отчёта об оценке рыночной стоимости арендной платы, подготовленный в соответствии с законодательством Российской Федерации об оценочной деятельности в случае, предоставления сценического имущества в аренду.</w:t>
      </w:r>
    </w:p>
    <w:p w:rsidR="00D95307" w:rsidRPr="00D95307" w:rsidRDefault="00D95307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>3.4. Копию выписки из реестра муниципальной собственности на сценическое имущество.</w:t>
      </w:r>
    </w:p>
    <w:p w:rsidR="00D95307" w:rsidRPr="00D95307" w:rsidRDefault="00D95307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>3.5. Проект договора аренды или безвозмездного пользования;</w:t>
      </w:r>
    </w:p>
    <w:p w:rsidR="00D95307" w:rsidRPr="00D95307" w:rsidRDefault="00D95307" w:rsidP="00D953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307">
        <w:rPr>
          <w:rFonts w:ascii="Times New Roman" w:hAnsi="Times New Roman" w:cs="Times New Roman"/>
          <w:sz w:val="24"/>
          <w:szCs w:val="24"/>
        </w:rPr>
        <w:t>3.6. Копию документа, удостоверяющего личность, в случае, если хозяйствующий субъект, явля</w:t>
      </w:r>
      <w:r w:rsidR="001C3FE4">
        <w:rPr>
          <w:rFonts w:ascii="Times New Roman" w:hAnsi="Times New Roman" w:cs="Times New Roman"/>
          <w:sz w:val="24"/>
          <w:szCs w:val="24"/>
        </w:rPr>
        <w:t>ется</w:t>
      </w:r>
      <w:r w:rsidRPr="00D95307">
        <w:rPr>
          <w:rFonts w:ascii="Times New Roman" w:hAnsi="Times New Roman" w:cs="Times New Roman"/>
          <w:sz w:val="24"/>
          <w:szCs w:val="24"/>
        </w:rPr>
        <w:t xml:space="preserve"> физическим лицом.</w:t>
      </w:r>
    </w:p>
    <w:p w:rsidR="00D95307" w:rsidRPr="00D95307" w:rsidRDefault="00991F82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5307" w:rsidRPr="00D95307">
        <w:rPr>
          <w:rFonts w:ascii="Times New Roman" w:hAnsi="Times New Roman" w:cs="Times New Roman"/>
          <w:sz w:val="24"/>
          <w:szCs w:val="24"/>
        </w:rPr>
        <w:t>. По результатам рассмотрения представленных документов, Администрация в течение 10 рабочих дней:</w:t>
      </w:r>
    </w:p>
    <w:p w:rsidR="00D95307" w:rsidRPr="00D95307" w:rsidRDefault="00991F82" w:rsidP="00D953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5307" w:rsidRPr="00D95307">
        <w:rPr>
          <w:rFonts w:ascii="Times New Roman" w:hAnsi="Times New Roman" w:cs="Times New Roman"/>
          <w:sz w:val="24"/>
          <w:szCs w:val="24"/>
        </w:rPr>
        <w:t>.1. Проверяет полноту (комплектность) представленных документов и достоверность сведений, содержащихся в них, и их соответствие требованиям законодательства Российской Федерации и настоящего Порядка.</w:t>
      </w:r>
    </w:p>
    <w:p w:rsidR="00D95307" w:rsidRPr="00D95307" w:rsidRDefault="00991F82" w:rsidP="00D953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5307" w:rsidRPr="00D95307">
        <w:rPr>
          <w:rFonts w:ascii="Times New Roman" w:hAnsi="Times New Roman" w:cs="Times New Roman"/>
          <w:sz w:val="24"/>
          <w:szCs w:val="24"/>
        </w:rPr>
        <w:t>.2. Готовит проект постановления Администрации о согласовании передачи сценического имущества в аренду или безвозмездное пользование или решение об отказе в согласовании передачи сценического имущества в аренду или безвозмездное пользование.</w:t>
      </w:r>
    </w:p>
    <w:p w:rsidR="00D95307" w:rsidRPr="00D95307" w:rsidRDefault="00991F82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5307" w:rsidRPr="00D95307">
        <w:rPr>
          <w:rFonts w:ascii="Times New Roman" w:hAnsi="Times New Roman" w:cs="Times New Roman"/>
          <w:sz w:val="24"/>
          <w:szCs w:val="24"/>
        </w:rPr>
        <w:t>. Решение об отказе в согласовании передачи сценического имущества в аренду или безвозмездное пользование принимается в следующих случаях:</w:t>
      </w:r>
    </w:p>
    <w:p w:rsidR="00D95307" w:rsidRPr="00D95307" w:rsidRDefault="00991F82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5307" w:rsidRPr="00D95307">
        <w:rPr>
          <w:rFonts w:ascii="Times New Roman" w:hAnsi="Times New Roman" w:cs="Times New Roman"/>
          <w:sz w:val="24"/>
          <w:szCs w:val="24"/>
        </w:rPr>
        <w:t>.1. Непредставления и недостоверности документов, указанных в п. 3 настоящего Порядка.</w:t>
      </w:r>
    </w:p>
    <w:p w:rsidR="00D95307" w:rsidRPr="00D95307" w:rsidRDefault="00991F82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5307" w:rsidRPr="00D95307">
        <w:rPr>
          <w:rFonts w:ascii="Times New Roman" w:hAnsi="Times New Roman" w:cs="Times New Roman"/>
          <w:sz w:val="24"/>
          <w:szCs w:val="24"/>
        </w:rPr>
        <w:t>.2. Сценическое имущество не внесено в реестр муниципальной собственности.</w:t>
      </w:r>
    </w:p>
    <w:p w:rsidR="00D95307" w:rsidRPr="00D95307" w:rsidRDefault="00991F82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5307" w:rsidRPr="00D95307">
        <w:rPr>
          <w:rFonts w:ascii="Times New Roman" w:hAnsi="Times New Roman" w:cs="Times New Roman"/>
          <w:sz w:val="24"/>
          <w:szCs w:val="24"/>
        </w:rPr>
        <w:t>.3. Сценическое имущество не относится к особо ценному движимому имуществу.</w:t>
      </w:r>
    </w:p>
    <w:p w:rsidR="00D95307" w:rsidRPr="00D95307" w:rsidRDefault="00991F82" w:rsidP="00D953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5307" w:rsidRPr="00D95307">
        <w:rPr>
          <w:rFonts w:ascii="Times New Roman" w:hAnsi="Times New Roman" w:cs="Times New Roman"/>
          <w:sz w:val="24"/>
          <w:szCs w:val="24"/>
        </w:rPr>
        <w:t xml:space="preserve">.4. Несоответствие мероприятий, в которых хозяйствующий субъект планирует использовать сценическое имущество, театрально-зрелищным, культурно-просветительским или зрелищно-развлекательным мероприятиям, в которых хозяйствующий субъект вправе </w:t>
      </w:r>
      <w:r w:rsidR="00D95307" w:rsidRPr="00D95307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сценическое имущество в соответствии с </w:t>
      </w:r>
      <w:hyperlink r:id="rId10" w:history="1">
        <w:proofErr w:type="gramStart"/>
        <w:r w:rsidR="00D95307" w:rsidRPr="00D95307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="00D95307" w:rsidRPr="00D95307">
          <w:rPr>
            <w:rFonts w:ascii="Times New Roman" w:hAnsi="Times New Roman" w:cs="Times New Roman"/>
            <w:sz w:val="24"/>
            <w:szCs w:val="24"/>
          </w:rPr>
          <w:t>. 3.6 статьи 17.1</w:t>
        </w:r>
      </w:hyperlink>
      <w:r w:rsidR="00D95307" w:rsidRPr="00D95307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конкуренции».</w:t>
      </w:r>
    </w:p>
    <w:p w:rsidR="00D95307" w:rsidRPr="00D95307" w:rsidRDefault="00991F82" w:rsidP="00D953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5307" w:rsidRPr="00D95307">
        <w:rPr>
          <w:rFonts w:ascii="Times New Roman" w:hAnsi="Times New Roman" w:cs="Times New Roman"/>
          <w:sz w:val="24"/>
          <w:szCs w:val="24"/>
        </w:rPr>
        <w:t>.5. Наличие у хозяйствующего субъекта неисполненных обязательств по ранее заключенным с учреждением договорам.</w:t>
      </w:r>
    </w:p>
    <w:p w:rsidR="00D95307" w:rsidRPr="00D95307" w:rsidRDefault="00991F82" w:rsidP="00D9530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5307" w:rsidRPr="00D95307">
        <w:rPr>
          <w:rFonts w:ascii="Times New Roman" w:hAnsi="Times New Roman" w:cs="Times New Roman"/>
          <w:sz w:val="24"/>
          <w:szCs w:val="24"/>
        </w:rPr>
        <w:t>. Администрация в течение 3 рабочих дней направляет учреждению копию постановления Администрации о согласовании или отказе в согласовании передачи в аренду или безвозмездное пользование сценического имущества.</w:t>
      </w:r>
      <w:bookmarkStart w:id="1" w:name="P58"/>
      <w:bookmarkEnd w:id="1"/>
    </w:p>
    <w:p w:rsidR="003850A8" w:rsidRPr="001B5F64" w:rsidRDefault="003850A8" w:rsidP="00D95307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sectPr w:rsidR="003850A8" w:rsidRPr="001B5F64" w:rsidSect="000F5CB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0C8"/>
    <w:multiLevelType w:val="multilevel"/>
    <w:tmpl w:val="6462990C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26EE2CDF"/>
    <w:multiLevelType w:val="hybridMultilevel"/>
    <w:tmpl w:val="5DCC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60FA6"/>
    <w:multiLevelType w:val="hybridMultilevel"/>
    <w:tmpl w:val="517EC866"/>
    <w:lvl w:ilvl="0" w:tplc="681EA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28256C">
      <w:numFmt w:val="none"/>
      <w:lvlText w:val=""/>
      <w:lvlJc w:val="left"/>
      <w:pPr>
        <w:tabs>
          <w:tab w:val="num" w:pos="360"/>
        </w:tabs>
      </w:pPr>
    </w:lvl>
    <w:lvl w:ilvl="2" w:tplc="2DAA3F10">
      <w:numFmt w:val="none"/>
      <w:lvlText w:val=""/>
      <w:lvlJc w:val="left"/>
      <w:pPr>
        <w:tabs>
          <w:tab w:val="num" w:pos="360"/>
        </w:tabs>
      </w:pPr>
    </w:lvl>
    <w:lvl w:ilvl="3" w:tplc="C928A220">
      <w:numFmt w:val="none"/>
      <w:lvlText w:val=""/>
      <w:lvlJc w:val="left"/>
      <w:pPr>
        <w:tabs>
          <w:tab w:val="num" w:pos="360"/>
        </w:tabs>
      </w:pPr>
    </w:lvl>
    <w:lvl w:ilvl="4" w:tplc="58AC2D56">
      <w:numFmt w:val="none"/>
      <w:lvlText w:val=""/>
      <w:lvlJc w:val="left"/>
      <w:pPr>
        <w:tabs>
          <w:tab w:val="num" w:pos="360"/>
        </w:tabs>
      </w:pPr>
    </w:lvl>
    <w:lvl w:ilvl="5" w:tplc="AB58FDF0">
      <w:numFmt w:val="none"/>
      <w:lvlText w:val=""/>
      <w:lvlJc w:val="left"/>
      <w:pPr>
        <w:tabs>
          <w:tab w:val="num" w:pos="360"/>
        </w:tabs>
      </w:pPr>
    </w:lvl>
    <w:lvl w:ilvl="6" w:tplc="6576C2B6">
      <w:numFmt w:val="none"/>
      <w:lvlText w:val=""/>
      <w:lvlJc w:val="left"/>
      <w:pPr>
        <w:tabs>
          <w:tab w:val="num" w:pos="360"/>
        </w:tabs>
      </w:pPr>
    </w:lvl>
    <w:lvl w:ilvl="7" w:tplc="4C248FC4">
      <w:numFmt w:val="none"/>
      <w:lvlText w:val=""/>
      <w:lvlJc w:val="left"/>
      <w:pPr>
        <w:tabs>
          <w:tab w:val="num" w:pos="360"/>
        </w:tabs>
      </w:pPr>
    </w:lvl>
    <w:lvl w:ilvl="8" w:tplc="D4E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7E34BAA"/>
    <w:multiLevelType w:val="multilevel"/>
    <w:tmpl w:val="02F27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6B6C56AD"/>
    <w:multiLevelType w:val="hybridMultilevel"/>
    <w:tmpl w:val="023E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D71"/>
    <w:rsid w:val="00086E90"/>
    <w:rsid w:val="000F5CB4"/>
    <w:rsid w:val="0014468C"/>
    <w:rsid w:val="00161C7F"/>
    <w:rsid w:val="00177C22"/>
    <w:rsid w:val="0019202A"/>
    <w:rsid w:val="001A4926"/>
    <w:rsid w:val="001B54B3"/>
    <w:rsid w:val="001B5F64"/>
    <w:rsid w:val="001C0002"/>
    <w:rsid w:val="001C3FE4"/>
    <w:rsid w:val="00216E47"/>
    <w:rsid w:val="00240F02"/>
    <w:rsid w:val="00290BA0"/>
    <w:rsid w:val="002A479F"/>
    <w:rsid w:val="002B129A"/>
    <w:rsid w:val="002D05ED"/>
    <w:rsid w:val="002D3F68"/>
    <w:rsid w:val="002E0FEC"/>
    <w:rsid w:val="002E3B6B"/>
    <w:rsid w:val="00310254"/>
    <w:rsid w:val="003850A8"/>
    <w:rsid w:val="00394861"/>
    <w:rsid w:val="0039533E"/>
    <w:rsid w:val="003A402F"/>
    <w:rsid w:val="003B2921"/>
    <w:rsid w:val="003D5274"/>
    <w:rsid w:val="00444A0E"/>
    <w:rsid w:val="004A539E"/>
    <w:rsid w:val="0054739A"/>
    <w:rsid w:val="00573D71"/>
    <w:rsid w:val="00590541"/>
    <w:rsid w:val="0059579E"/>
    <w:rsid w:val="005A6EC6"/>
    <w:rsid w:val="006053A8"/>
    <w:rsid w:val="00633F78"/>
    <w:rsid w:val="0064258C"/>
    <w:rsid w:val="006428AD"/>
    <w:rsid w:val="006A21E6"/>
    <w:rsid w:val="006B04AE"/>
    <w:rsid w:val="007168AD"/>
    <w:rsid w:val="007255A5"/>
    <w:rsid w:val="00727D14"/>
    <w:rsid w:val="00735DA1"/>
    <w:rsid w:val="00752BAD"/>
    <w:rsid w:val="00770F03"/>
    <w:rsid w:val="00777A60"/>
    <w:rsid w:val="00786E4D"/>
    <w:rsid w:val="00792384"/>
    <w:rsid w:val="007A10D6"/>
    <w:rsid w:val="007B26E0"/>
    <w:rsid w:val="007D45E1"/>
    <w:rsid w:val="007F72B4"/>
    <w:rsid w:val="00822E31"/>
    <w:rsid w:val="0083594D"/>
    <w:rsid w:val="008373CA"/>
    <w:rsid w:val="00857824"/>
    <w:rsid w:val="008A60DA"/>
    <w:rsid w:val="00937E11"/>
    <w:rsid w:val="00991F82"/>
    <w:rsid w:val="009A3A9C"/>
    <w:rsid w:val="009B47E0"/>
    <w:rsid w:val="009F2605"/>
    <w:rsid w:val="00A066AB"/>
    <w:rsid w:val="00A30177"/>
    <w:rsid w:val="00A558F3"/>
    <w:rsid w:val="00A67D56"/>
    <w:rsid w:val="00A71BF0"/>
    <w:rsid w:val="00B12D2D"/>
    <w:rsid w:val="00B361E8"/>
    <w:rsid w:val="00B96343"/>
    <w:rsid w:val="00BA37F5"/>
    <w:rsid w:val="00BE3624"/>
    <w:rsid w:val="00C257C6"/>
    <w:rsid w:val="00C71B96"/>
    <w:rsid w:val="00C77B08"/>
    <w:rsid w:val="00C8336F"/>
    <w:rsid w:val="00CA1FAF"/>
    <w:rsid w:val="00CD16D5"/>
    <w:rsid w:val="00D2547A"/>
    <w:rsid w:val="00D42DC2"/>
    <w:rsid w:val="00D65A4E"/>
    <w:rsid w:val="00D704ED"/>
    <w:rsid w:val="00D93B61"/>
    <w:rsid w:val="00D95307"/>
    <w:rsid w:val="00E07948"/>
    <w:rsid w:val="00E434DB"/>
    <w:rsid w:val="00E8270F"/>
    <w:rsid w:val="00EF3EBA"/>
    <w:rsid w:val="00F24523"/>
    <w:rsid w:val="00F41774"/>
    <w:rsid w:val="00F83CD9"/>
    <w:rsid w:val="00F94DFB"/>
    <w:rsid w:val="00FF1B65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8C"/>
  </w:style>
  <w:style w:type="paragraph" w:styleId="1">
    <w:name w:val="heading 1"/>
    <w:basedOn w:val="a"/>
    <w:next w:val="a"/>
    <w:link w:val="10"/>
    <w:qFormat/>
    <w:rsid w:val="000F5CB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03"/>
    <w:rPr>
      <w:b/>
      <w:bCs/>
    </w:rPr>
  </w:style>
  <w:style w:type="paragraph" w:customStyle="1" w:styleId="dktexright">
    <w:name w:val="dktexright"/>
    <w:basedOn w:val="a"/>
    <w:rsid w:val="002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5CB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menu3br">
    <w:name w:val="menu3br"/>
    <w:basedOn w:val="a0"/>
    <w:rsid w:val="000F5CB4"/>
  </w:style>
  <w:style w:type="paragraph" w:styleId="a5">
    <w:name w:val="List Paragraph"/>
    <w:basedOn w:val="a"/>
    <w:uiPriority w:val="34"/>
    <w:qFormat/>
    <w:rsid w:val="00590541"/>
    <w:pPr>
      <w:ind w:left="720"/>
      <w:contextualSpacing/>
    </w:pPr>
  </w:style>
  <w:style w:type="paragraph" w:styleId="a6">
    <w:name w:val="header"/>
    <w:basedOn w:val="a"/>
    <w:link w:val="a7"/>
    <w:rsid w:val="001B5F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B5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D95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530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73FDB50B73CE26AB566DDC957F4B7C994B68228F817176CF7292A166D9FC2B6AEFA3497F36BBDB73DE0A92F6CF613E05136F1806xDBA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B03C68CC456DF012AE60C42FDECFA2664482FEF97F200AAAC163DF08CC0B12616850DF0D46EF73E091F2CD393B5A101E25DCFE50tDM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2D0915ADB10CFE5967457F1AD7694791C668AA4CBC51B9527DE3D3F8911AD9AB40880AA69A8C65724A99456CA7945BCD15A72B3D3B0EA5SFW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507C-8C22-4D5D-A664-7042E5C1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Ильин</dc:creator>
  <cp:lastModifiedBy>79095717208</cp:lastModifiedBy>
  <cp:revision>9</cp:revision>
  <cp:lastPrinted>2022-06-28T06:32:00Z</cp:lastPrinted>
  <dcterms:created xsi:type="dcterms:W3CDTF">2022-06-27T09:26:00Z</dcterms:created>
  <dcterms:modified xsi:type="dcterms:W3CDTF">2022-06-28T06:33:00Z</dcterms:modified>
</cp:coreProperties>
</file>