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B1188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B1188">
        <w:rPr>
          <w:rFonts w:ascii="Times New Roman" w:hAnsi="Times New Roman"/>
          <w:sz w:val="24"/>
          <w:szCs w:val="24"/>
          <w:u w:val="single"/>
        </w:rPr>
        <w:t>315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BC1DDD">
        <w:rPr>
          <w:rFonts w:ascii="Times New Roman" w:hAnsi="Times New Roman"/>
          <w:sz w:val="24"/>
          <w:szCs w:val="24"/>
        </w:rPr>
        <w:t>21125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</w:t>
      </w:r>
      <w:r w:rsidR="00CF3CD2" w:rsidRPr="00B739DB">
        <w:rPr>
          <w:rFonts w:ascii="Times New Roman" w:hAnsi="Times New Roman"/>
          <w:sz w:val="24"/>
          <w:szCs w:val="24"/>
        </w:rPr>
        <w:t xml:space="preserve">: </w:t>
      </w:r>
      <w:r w:rsidR="00FF0F6D" w:rsidRPr="00B739DB">
        <w:rPr>
          <w:rFonts w:ascii="Times New Roman" w:hAnsi="Times New Roman"/>
          <w:sz w:val="24"/>
          <w:szCs w:val="24"/>
        </w:rPr>
        <w:t>«</w:t>
      </w:r>
      <w:r w:rsidR="00BC1DDD" w:rsidRPr="00BC1DDD">
        <w:rPr>
          <w:rFonts w:ascii="Times New Roman" w:hAnsi="Times New Roman"/>
          <w:sz w:val="24"/>
          <w:szCs w:val="24"/>
        </w:rPr>
        <w:t>ВЛ-0,4 кВ от ТП № 872</w:t>
      </w:r>
      <w:r w:rsidR="004D6377" w:rsidRPr="00B739DB">
        <w:rPr>
          <w:rFonts w:ascii="Times New Roman" w:hAnsi="Times New Roman"/>
          <w:sz w:val="24"/>
          <w:szCs w:val="24"/>
        </w:rPr>
        <w:t>»</w:t>
      </w:r>
      <w:r w:rsidR="00537C0F" w:rsidRPr="00B739DB">
        <w:rPr>
          <w:rFonts w:ascii="Times New Roman" w:hAnsi="Times New Roman"/>
          <w:sz w:val="24"/>
          <w:szCs w:val="24"/>
        </w:rPr>
        <w:t xml:space="preserve"> </w:t>
      </w:r>
      <w:r w:rsidR="00E455AD" w:rsidRPr="00B739DB">
        <w:rPr>
          <w:rFonts w:ascii="Times New Roman" w:hAnsi="Times New Roman"/>
          <w:sz w:val="24"/>
          <w:szCs w:val="24"/>
        </w:rPr>
        <w:t>на земельные</w:t>
      </w:r>
      <w:r w:rsidR="00E455AD" w:rsidRPr="00FD440B">
        <w:rPr>
          <w:rFonts w:ascii="Times New Roman" w:hAnsi="Times New Roman"/>
          <w:sz w:val="24"/>
          <w:szCs w:val="24"/>
        </w:rPr>
        <w:t xml:space="preserve">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10:15:0060201, 10:15:0060101, 10:15:0060102, 10:15:0060104, 10:15:0060105, 10:15:0060106, 10:15:0060107, 10:15:0060109, 10:15:00912001</w:t>
      </w:r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10:15:0060102:24, расположенный по адресу (местоположение): Республика Карелия, Пудожский район, </w:t>
      </w:r>
      <w:proofErr w:type="spellStart"/>
      <w:r w:rsidRPr="00BC1DDD">
        <w:rPr>
          <w:rFonts w:ascii="Times New Roman" w:hAnsi="Times New Roman"/>
          <w:sz w:val="24"/>
          <w:szCs w:val="24"/>
          <w:lang w:eastAsia="en-US"/>
        </w:rPr>
        <w:t>Пудожское</w:t>
      </w:r>
      <w:proofErr w:type="spellEnd"/>
      <w:r w:rsidRPr="00BC1DDD">
        <w:rPr>
          <w:rFonts w:ascii="Times New Roman" w:hAnsi="Times New Roman"/>
          <w:sz w:val="24"/>
          <w:szCs w:val="24"/>
          <w:lang w:eastAsia="en-US"/>
        </w:rPr>
        <w:t xml:space="preserve"> городское поселение, п. Подпорожье, ул. Пионерская, земельный участок 6А</w:t>
      </w:r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10:15:0060104:7, расположенный по адресу (местоположение):</w:t>
      </w:r>
      <w:r w:rsidRPr="00BC1DDD">
        <w:rPr>
          <w:rFonts w:ascii="Times New Roman" w:hAnsi="Times New Roman"/>
          <w:sz w:val="24"/>
          <w:szCs w:val="24"/>
        </w:rPr>
        <w:t xml:space="preserve"> </w:t>
      </w:r>
      <w:r w:rsidRPr="00BC1DDD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р-н, п. Подпорожье, ул. Полевая, д. 4</w:t>
      </w:r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10:15:0060105:15, расположенный по адресу (местоположение):</w:t>
      </w:r>
      <w:r w:rsidRPr="00BC1DDD">
        <w:rPr>
          <w:rFonts w:ascii="Times New Roman" w:hAnsi="Times New Roman"/>
          <w:sz w:val="24"/>
          <w:szCs w:val="24"/>
        </w:rPr>
        <w:t xml:space="preserve"> </w:t>
      </w:r>
      <w:r w:rsidRPr="00BC1DDD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р-н, п. Подпорожье, ул. Пионерская, д. 1</w:t>
      </w:r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10:15:0060106:1, расположенный по адресу (местоположение):</w:t>
      </w:r>
      <w:r w:rsidRPr="00BC1DDD">
        <w:rPr>
          <w:rFonts w:ascii="Times New Roman" w:hAnsi="Times New Roman"/>
          <w:sz w:val="24"/>
          <w:szCs w:val="24"/>
        </w:rPr>
        <w:t xml:space="preserve"> </w:t>
      </w:r>
      <w:r w:rsidRPr="00BC1DDD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Подпорожье, улица Привокзальная, участок 1, земельный участок расположен в кадастровом квартале 10:15:06 01 06</w:t>
      </w:r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10:15:0060106:18, расположенный по адресу (местоположение):</w:t>
      </w:r>
      <w:r w:rsidRPr="00BC1DDD">
        <w:rPr>
          <w:rFonts w:ascii="Times New Roman" w:hAnsi="Times New Roman"/>
          <w:sz w:val="24"/>
          <w:szCs w:val="24"/>
        </w:rPr>
        <w:t xml:space="preserve"> </w:t>
      </w:r>
      <w:r w:rsidRPr="00BC1DDD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р. </w:t>
      </w:r>
      <w:proofErr w:type="spellStart"/>
      <w:r w:rsidRPr="00BC1DDD">
        <w:rPr>
          <w:rFonts w:ascii="Times New Roman" w:hAnsi="Times New Roman"/>
          <w:sz w:val="24"/>
          <w:szCs w:val="24"/>
          <w:lang w:eastAsia="en-US"/>
        </w:rPr>
        <w:t>Водла</w:t>
      </w:r>
      <w:proofErr w:type="spellEnd"/>
      <w:r w:rsidRPr="00BC1DDD">
        <w:rPr>
          <w:rFonts w:ascii="Times New Roman" w:hAnsi="Times New Roman"/>
          <w:sz w:val="24"/>
          <w:szCs w:val="24"/>
          <w:lang w:eastAsia="en-US"/>
        </w:rPr>
        <w:t>, левый берег 28.0 км</w:t>
      </w:r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10:15:0060107:4, расположенный по адресу (местоположение):</w:t>
      </w:r>
      <w:r w:rsidRPr="00BC1D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1DDD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район, п. Подпорожье, ул. Привокзальная, д. 68</w:t>
      </w:r>
      <w:proofErr w:type="gramEnd"/>
    </w:p>
    <w:p w:rsidR="00BC1DDD" w:rsidRPr="00BC1DDD" w:rsidRDefault="00BC1DDD" w:rsidP="00BC1DD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1D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10:15:0091201:419, расположенный по адресу (местоположение):</w:t>
      </w:r>
      <w:r w:rsidRPr="00BC1DDD">
        <w:rPr>
          <w:rFonts w:ascii="Times New Roman" w:hAnsi="Times New Roman"/>
          <w:sz w:val="24"/>
          <w:szCs w:val="24"/>
        </w:rPr>
        <w:t xml:space="preserve"> </w:t>
      </w:r>
      <w:r w:rsidRPr="00BC1DDD">
        <w:rPr>
          <w:rFonts w:ascii="Times New Roman" w:hAnsi="Times New Roman"/>
          <w:sz w:val="24"/>
          <w:szCs w:val="24"/>
          <w:lang w:eastAsia="en-US"/>
        </w:rPr>
        <w:t>Республика Карелия, Пудожский муниципальный район</w:t>
      </w:r>
    </w:p>
    <w:p w:rsidR="00067016" w:rsidRDefault="00067016" w:rsidP="00067016">
      <w:pPr>
        <w:widowControl/>
        <w:ind w:left="284" w:right="-82"/>
        <w:jc w:val="both"/>
        <w:rPr>
          <w:sz w:val="22"/>
          <w:szCs w:val="22"/>
          <w:lang w:eastAsia="en-US"/>
        </w:rPr>
      </w:pPr>
    </w:p>
    <w:p w:rsidR="00CF3CD2" w:rsidRPr="00CF3CD2" w:rsidRDefault="00CF3CD2" w:rsidP="001F4DDF">
      <w:pPr>
        <w:widowControl/>
        <w:ind w:left="284" w:right="-82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4B1188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="00AF083E">
        <w:rPr>
          <w:szCs w:val="24"/>
        </w:rPr>
        <w:t>г</w:t>
      </w:r>
      <w:proofErr w:type="gramEnd"/>
      <w:r w:rsidR="00216E55" w:rsidRPr="008C5021">
        <w:rPr>
          <w:szCs w:val="24"/>
        </w:rPr>
        <w:t>лав</w:t>
      </w:r>
      <w:r>
        <w:rPr>
          <w:szCs w:val="24"/>
        </w:rPr>
        <w:t>ы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4B1188">
        <w:rPr>
          <w:szCs w:val="24"/>
        </w:rPr>
        <w:t>Е.Н.Вартиайнен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4D14824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256B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67016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4DDF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0FAB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1188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5849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4145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A64EF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B434A"/>
    <w:rsid w:val="007C1853"/>
    <w:rsid w:val="007C5AB5"/>
    <w:rsid w:val="007C7FEA"/>
    <w:rsid w:val="007D14C3"/>
    <w:rsid w:val="007D2317"/>
    <w:rsid w:val="007D2337"/>
    <w:rsid w:val="007E1FAF"/>
    <w:rsid w:val="007E53F0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17F5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752D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39D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1DDD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B2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608B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87</cp:revision>
  <cp:lastPrinted>2022-04-15T11:21:00Z</cp:lastPrinted>
  <dcterms:created xsi:type="dcterms:W3CDTF">2021-10-22T05:18:00Z</dcterms:created>
  <dcterms:modified xsi:type="dcterms:W3CDTF">2022-04-15T11:35:00Z</dcterms:modified>
</cp:coreProperties>
</file>