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6857AD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857AD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325D0">
        <w:rPr>
          <w:rFonts w:ascii="Times New Roman" w:hAnsi="Times New Roman"/>
          <w:sz w:val="24"/>
          <w:szCs w:val="24"/>
          <w:u w:val="single"/>
        </w:rPr>
        <w:t>15</w:t>
      </w:r>
      <w:r w:rsidR="006857AD" w:rsidRPr="006857AD">
        <w:rPr>
          <w:rFonts w:ascii="Times New Roman" w:hAnsi="Times New Roman"/>
          <w:sz w:val="24"/>
          <w:szCs w:val="24"/>
          <w:u w:val="single"/>
        </w:rPr>
        <w:t>.04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.2022</w:t>
      </w:r>
      <w:r w:rsidRPr="006857AD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6857AD">
        <w:rPr>
          <w:rFonts w:ascii="Times New Roman" w:hAnsi="Times New Roman"/>
          <w:sz w:val="24"/>
          <w:szCs w:val="24"/>
        </w:rPr>
        <w:t xml:space="preserve">                     </w:t>
      </w:r>
      <w:r w:rsidRPr="006857AD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325D0">
        <w:rPr>
          <w:rFonts w:ascii="Times New Roman" w:hAnsi="Times New Roman"/>
          <w:sz w:val="24"/>
          <w:szCs w:val="24"/>
          <w:u w:val="single"/>
        </w:rPr>
        <w:t>324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-</w:t>
      </w:r>
      <w:r w:rsidRPr="006857AD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D67861">
        <w:rPr>
          <w:rFonts w:ascii="Times New Roman" w:hAnsi="Times New Roman"/>
          <w:sz w:val="24"/>
          <w:szCs w:val="24"/>
        </w:rPr>
        <w:t>2530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FF0F6D" w:rsidRPr="00A071D3">
        <w:rPr>
          <w:rFonts w:ascii="Times New Roman" w:hAnsi="Times New Roman"/>
          <w:sz w:val="24"/>
          <w:szCs w:val="24"/>
        </w:rPr>
        <w:t>«</w:t>
      </w:r>
      <w:r w:rsidR="00D67861" w:rsidRPr="00D67861">
        <w:rPr>
          <w:rFonts w:ascii="Times New Roman" w:hAnsi="Times New Roman"/>
          <w:sz w:val="24"/>
          <w:szCs w:val="24"/>
        </w:rPr>
        <w:t>ВЛ-0,4 кВ от ТП № 853</w:t>
      </w:r>
      <w:r w:rsidR="004D6377" w:rsidRPr="00A135D8">
        <w:rPr>
          <w:rFonts w:ascii="Times New Roman" w:hAnsi="Times New Roman"/>
          <w:sz w:val="24"/>
          <w:szCs w:val="24"/>
        </w:rPr>
        <w:t>»</w:t>
      </w:r>
      <w:r w:rsidR="00537C0F" w:rsidRPr="00537C0F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D67861" w:rsidRPr="00D67861" w:rsidRDefault="00D67861" w:rsidP="00D67861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67861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10:15:0030801, 10:15:0030901</w:t>
      </w:r>
    </w:p>
    <w:p w:rsidR="00D67861" w:rsidRPr="00D67861" w:rsidRDefault="00D67861" w:rsidP="00D67861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67861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10:15:0000000:7965, расположенный по адресу (местоположение): Республика Карелия, Пудожский район, </w:t>
      </w:r>
      <w:proofErr w:type="spellStart"/>
      <w:r w:rsidRPr="00D67861">
        <w:rPr>
          <w:rFonts w:ascii="Times New Roman" w:hAnsi="Times New Roman"/>
          <w:sz w:val="24"/>
          <w:szCs w:val="24"/>
          <w:lang w:eastAsia="en-US"/>
        </w:rPr>
        <w:t>д</w:t>
      </w:r>
      <w:proofErr w:type="gramStart"/>
      <w:r w:rsidRPr="00D67861">
        <w:rPr>
          <w:rFonts w:ascii="Times New Roman" w:hAnsi="Times New Roman"/>
          <w:sz w:val="24"/>
          <w:szCs w:val="24"/>
          <w:lang w:eastAsia="en-US"/>
        </w:rPr>
        <w:t>.К</w:t>
      </w:r>
      <w:proofErr w:type="gramEnd"/>
      <w:r w:rsidRPr="00D67861">
        <w:rPr>
          <w:rFonts w:ascii="Times New Roman" w:hAnsi="Times New Roman"/>
          <w:sz w:val="24"/>
          <w:szCs w:val="24"/>
          <w:lang w:eastAsia="en-US"/>
        </w:rPr>
        <w:t>евасалма</w:t>
      </w:r>
      <w:proofErr w:type="spellEnd"/>
      <w:r w:rsidRPr="00D67861">
        <w:rPr>
          <w:rFonts w:ascii="Times New Roman" w:hAnsi="Times New Roman"/>
          <w:sz w:val="24"/>
          <w:szCs w:val="24"/>
          <w:lang w:eastAsia="en-US"/>
        </w:rPr>
        <w:t>, д.б/</w:t>
      </w:r>
      <w:proofErr w:type="spellStart"/>
      <w:r w:rsidRPr="00D67861">
        <w:rPr>
          <w:rFonts w:ascii="Times New Roman" w:hAnsi="Times New Roman"/>
          <w:sz w:val="24"/>
          <w:szCs w:val="24"/>
          <w:lang w:eastAsia="en-US"/>
        </w:rPr>
        <w:t>н</w:t>
      </w:r>
      <w:proofErr w:type="spellEnd"/>
    </w:p>
    <w:p w:rsidR="00D67861" w:rsidRPr="00D67861" w:rsidRDefault="00D67861" w:rsidP="00D67861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67861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10:15:0030801:2, расположенный по адресу (местоположение):</w:t>
      </w:r>
      <w:r w:rsidRPr="00D67861">
        <w:rPr>
          <w:rFonts w:ascii="Times New Roman" w:hAnsi="Times New Roman"/>
          <w:sz w:val="24"/>
          <w:szCs w:val="24"/>
        </w:rPr>
        <w:t xml:space="preserve"> </w:t>
      </w:r>
      <w:r w:rsidRPr="00D67861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деревня </w:t>
      </w:r>
      <w:proofErr w:type="spellStart"/>
      <w:r w:rsidRPr="00D67861">
        <w:rPr>
          <w:rFonts w:ascii="Times New Roman" w:hAnsi="Times New Roman"/>
          <w:sz w:val="24"/>
          <w:szCs w:val="24"/>
          <w:lang w:eastAsia="en-US"/>
        </w:rPr>
        <w:t>Кевасалма</w:t>
      </w:r>
      <w:proofErr w:type="spellEnd"/>
      <w:r w:rsidRPr="00D67861">
        <w:rPr>
          <w:rFonts w:ascii="Times New Roman" w:hAnsi="Times New Roman"/>
          <w:sz w:val="24"/>
          <w:szCs w:val="24"/>
          <w:lang w:eastAsia="en-US"/>
        </w:rPr>
        <w:t>, дом 5, земельный участок расположен в северо-западной части кадастрового квартала 10:15:03 08 01</w:t>
      </w:r>
    </w:p>
    <w:p w:rsidR="00D67861" w:rsidRPr="00D67861" w:rsidRDefault="00D67861" w:rsidP="00D67861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67861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10:15:0030801:8, расположенный по адресу (местоположение):</w:t>
      </w:r>
      <w:r w:rsidRPr="00D67861">
        <w:rPr>
          <w:rFonts w:ascii="Times New Roman" w:hAnsi="Times New Roman"/>
          <w:sz w:val="24"/>
          <w:szCs w:val="24"/>
        </w:rPr>
        <w:t xml:space="preserve"> </w:t>
      </w:r>
      <w:r w:rsidRPr="00D67861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д. </w:t>
      </w:r>
      <w:proofErr w:type="spellStart"/>
      <w:r w:rsidRPr="00D67861">
        <w:rPr>
          <w:rFonts w:ascii="Times New Roman" w:hAnsi="Times New Roman"/>
          <w:sz w:val="24"/>
          <w:szCs w:val="24"/>
          <w:lang w:eastAsia="en-US"/>
        </w:rPr>
        <w:t>Кевасалма</w:t>
      </w:r>
      <w:proofErr w:type="spellEnd"/>
      <w:r w:rsidRPr="00D67861">
        <w:rPr>
          <w:rFonts w:ascii="Times New Roman" w:hAnsi="Times New Roman"/>
          <w:sz w:val="24"/>
          <w:szCs w:val="24"/>
          <w:lang w:eastAsia="en-US"/>
        </w:rPr>
        <w:t>, д. №4</w:t>
      </w:r>
    </w:p>
    <w:p w:rsidR="00D67861" w:rsidRPr="00D67861" w:rsidRDefault="00D67861" w:rsidP="00D67861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67861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10:15:0030801:9, расположенный по адресу (местоположение):</w:t>
      </w:r>
      <w:r w:rsidRPr="00D67861">
        <w:rPr>
          <w:rFonts w:ascii="Times New Roman" w:hAnsi="Times New Roman"/>
          <w:sz w:val="24"/>
          <w:szCs w:val="24"/>
        </w:rPr>
        <w:t xml:space="preserve"> </w:t>
      </w:r>
      <w:r w:rsidRPr="00D67861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</w:t>
      </w:r>
      <w:proofErr w:type="spellStart"/>
      <w:r w:rsidRPr="00D67861">
        <w:rPr>
          <w:rFonts w:ascii="Times New Roman" w:hAnsi="Times New Roman"/>
          <w:sz w:val="24"/>
          <w:szCs w:val="24"/>
          <w:lang w:eastAsia="en-US"/>
        </w:rPr>
        <w:t>д</w:t>
      </w:r>
      <w:proofErr w:type="gramStart"/>
      <w:r w:rsidRPr="00D67861">
        <w:rPr>
          <w:rFonts w:ascii="Times New Roman" w:hAnsi="Times New Roman"/>
          <w:sz w:val="24"/>
          <w:szCs w:val="24"/>
          <w:lang w:eastAsia="en-US"/>
        </w:rPr>
        <w:t>.К</w:t>
      </w:r>
      <w:proofErr w:type="gramEnd"/>
      <w:r w:rsidRPr="00D67861">
        <w:rPr>
          <w:rFonts w:ascii="Times New Roman" w:hAnsi="Times New Roman"/>
          <w:sz w:val="24"/>
          <w:szCs w:val="24"/>
          <w:lang w:eastAsia="en-US"/>
        </w:rPr>
        <w:t>евасалма</w:t>
      </w:r>
      <w:proofErr w:type="spellEnd"/>
      <w:r w:rsidRPr="00D67861">
        <w:rPr>
          <w:rFonts w:ascii="Times New Roman" w:hAnsi="Times New Roman"/>
          <w:sz w:val="24"/>
          <w:szCs w:val="24"/>
          <w:lang w:eastAsia="en-US"/>
        </w:rPr>
        <w:t>, д.б/</w:t>
      </w:r>
      <w:proofErr w:type="spellStart"/>
      <w:r w:rsidRPr="00D67861">
        <w:rPr>
          <w:rFonts w:ascii="Times New Roman" w:hAnsi="Times New Roman"/>
          <w:sz w:val="24"/>
          <w:szCs w:val="24"/>
          <w:lang w:eastAsia="en-US"/>
        </w:rPr>
        <w:t>н</w:t>
      </w:r>
      <w:proofErr w:type="spellEnd"/>
    </w:p>
    <w:p w:rsidR="00D67861" w:rsidRPr="00D67861" w:rsidRDefault="00D67861" w:rsidP="00D67861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67861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10:15:0030901:4, расположенный по адресу (местоположение):</w:t>
      </w:r>
      <w:r w:rsidRPr="00D67861">
        <w:rPr>
          <w:rFonts w:ascii="Times New Roman" w:hAnsi="Times New Roman"/>
          <w:sz w:val="24"/>
          <w:szCs w:val="24"/>
        </w:rPr>
        <w:t xml:space="preserve"> </w:t>
      </w:r>
      <w:r w:rsidRPr="00D67861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земельный участок расположен в </w:t>
      </w:r>
      <w:proofErr w:type="spellStart"/>
      <w:proofErr w:type="gramStart"/>
      <w:r w:rsidRPr="00D67861">
        <w:rPr>
          <w:rFonts w:ascii="Times New Roman" w:hAnsi="Times New Roman"/>
          <w:sz w:val="24"/>
          <w:szCs w:val="24"/>
          <w:lang w:eastAsia="en-US"/>
        </w:rPr>
        <w:t>в</w:t>
      </w:r>
      <w:proofErr w:type="spellEnd"/>
      <w:proofErr w:type="gramEnd"/>
      <w:r w:rsidRPr="00D67861">
        <w:rPr>
          <w:rFonts w:ascii="Times New Roman" w:hAnsi="Times New Roman"/>
          <w:sz w:val="24"/>
          <w:szCs w:val="24"/>
          <w:lang w:eastAsia="en-US"/>
        </w:rPr>
        <w:t xml:space="preserve"> северо-восточной части кадастрового квартала 10:15:03 09 01 Пудожского кадастрового района</w:t>
      </w: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lastRenderedPageBreak/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D325D0" w:rsidRDefault="00D325D0" w:rsidP="00D325D0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D325D0" w:rsidRDefault="00D325D0" w:rsidP="00D325D0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E222D59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04F6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67FA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A656B"/>
    <w:rsid w:val="003B051A"/>
    <w:rsid w:val="003B1BCA"/>
    <w:rsid w:val="003B290A"/>
    <w:rsid w:val="003C0981"/>
    <w:rsid w:val="003C1134"/>
    <w:rsid w:val="003C2AB8"/>
    <w:rsid w:val="003C6F40"/>
    <w:rsid w:val="003D2DFD"/>
    <w:rsid w:val="003E18E2"/>
    <w:rsid w:val="003E1928"/>
    <w:rsid w:val="003E2245"/>
    <w:rsid w:val="003E3122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377"/>
    <w:rsid w:val="004D6F7F"/>
    <w:rsid w:val="004E292A"/>
    <w:rsid w:val="004E3CBF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120B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57AD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5727F"/>
    <w:rsid w:val="00760809"/>
    <w:rsid w:val="00762C04"/>
    <w:rsid w:val="007636CC"/>
    <w:rsid w:val="00770E44"/>
    <w:rsid w:val="0077180F"/>
    <w:rsid w:val="007723C2"/>
    <w:rsid w:val="00773189"/>
    <w:rsid w:val="00776EE2"/>
    <w:rsid w:val="0078195F"/>
    <w:rsid w:val="007835B0"/>
    <w:rsid w:val="00785C9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1FCF"/>
    <w:rsid w:val="00877CA6"/>
    <w:rsid w:val="008826BB"/>
    <w:rsid w:val="00884C7F"/>
    <w:rsid w:val="00886A15"/>
    <w:rsid w:val="00891110"/>
    <w:rsid w:val="008A1212"/>
    <w:rsid w:val="008A4654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1D3"/>
    <w:rsid w:val="00A07FA8"/>
    <w:rsid w:val="00A10BF8"/>
    <w:rsid w:val="00A11433"/>
    <w:rsid w:val="00A12AFA"/>
    <w:rsid w:val="00A1315A"/>
    <w:rsid w:val="00A135D8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1A2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3533"/>
    <w:rsid w:val="00D242C4"/>
    <w:rsid w:val="00D259A4"/>
    <w:rsid w:val="00D31F35"/>
    <w:rsid w:val="00D3204B"/>
    <w:rsid w:val="00D325D0"/>
    <w:rsid w:val="00D32F8D"/>
    <w:rsid w:val="00D43045"/>
    <w:rsid w:val="00D51679"/>
    <w:rsid w:val="00D539BF"/>
    <w:rsid w:val="00D62920"/>
    <w:rsid w:val="00D66C9C"/>
    <w:rsid w:val="00D67861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2F35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3A51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4124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974AA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D325D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77</cp:revision>
  <cp:lastPrinted>2022-04-15T12:14:00Z</cp:lastPrinted>
  <dcterms:created xsi:type="dcterms:W3CDTF">2021-10-22T05:18:00Z</dcterms:created>
  <dcterms:modified xsi:type="dcterms:W3CDTF">2022-04-15T12:14:00Z</dcterms:modified>
</cp:coreProperties>
</file>