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ACE" w:rsidRPr="00D90ACE" w:rsidRDefault="00D90ACE" w:rsidP="00D90ACE">
      <w:pPr>
        <w:jc w:val="center"/>
        <w:rPr>
          <w:sz w:val="28"/>
          <w:szCs w:val="28"/>
        </w:rPr>
      </w:pPr>
      <w:r w:rsidRPr="00D90ACE">
        <w:rPr>
          <w:sz w:val="28"/>
          <w:szCs w:val="28"/>
        </w:rPr>
        <w:object w:dxaOrig="82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4pt" o:ole="" fillcolor="window">
            <v:imagedata r:id="rId9" o:title=""/>
          </v:shape>
          <o:OLEObject Type="Embed" ProgID="Word.Picture.8" ShapeID="_x0000_i1025" DrawAspect="Content" ObjectID="_1714545603" r:id="rId10"/>
        </w:object>
      </w:r>
    </w:p>
    <w:p w:rsidR="00D90ACE" w:rsidRPr="00D90ACE" w:rsidRDefault="00D90ACE" w:rsidP="00D90ACE">
      <w:pPr>
        <w:jc w:val="center"/>
        <w:rPr>
          <w:sz w:val="28"/>
          <w:szCs w:val="28"/>
        </w:rPr>
      </w:pPr>
      <w:r w:rsidRPr="00D90ACE">
        <w:rPr>
          <w:sz w:val="28"/>
          <w:szCs w:val="28"/>
        </w:rPr>
        <w:t>РЕСПУБЛИКА КАРЕЛИЯ</w:t>
      </w:r>
    </w:p>
    <w:p w:rsidR="00D90ACE" w:rsidRPr="00D90ACE" w:rsidRDefault="00D90ACE" w:rsidP="00D90ACE">
      <w:pPr>
        <w:jc w:val="center"/>
        <w:rPr>
          <w:sz w:val="28"/>
          <w:szCs w:val="28"/>
        </w:rPr>
      </w:pPr>
      <w:r w:rsidRPr="00D90ACE">
        <w:rPr>
          <w:sz w:val="28"/>
          <w:szCs w:val="28"/>
        </w:rPr>
        <w:t>ПУДОЖСКИЙ МУНИЦИПАЛЬНЫЙ РАЙОН</w:t>
      </w:r>
    </w:p>
    <w:p w:rsidR="00D90ACE" w:rsidRPr="00D90ACE" w:rsidRDefault="00D90ACE" w:rsidP="00D90ACE">
      <w:pPr>
        <w:jc w:val="center"/>
        <w:rPr>
          <w:sz w:val="28"/>
          <w:szCs w:val="28"/>
        </w:rPr>
      </w:pPr>
      <w:r w:rsidRPr="00D90ACE">
        <w:rPr>
          <w:sz w:val="28"/>
          <w:szCs w:val="28"/>
        </w:rPr>
        <w:t>СОВЕТ КУБОВСКОГО  СЕЛЬСКОГО ПОСЕЛЕНИЯ</w:t>
      </w:r>
    </w:p>
    <w:p w:rsidR="00D90ACE" w:rsidRPr="00D90ACE" w:rsidRDefault="00D90ACE" w:rsidP="00D90ACE">
      <w:pPr>
        <w:jc w:val="center"/>
        <w:rPr>
          <w:sz w:val="28"/>
          <w:szCs w:val="28"/>
        </w:rPr>
      </w:pPr>
      <w:r w:rsidRPr="00D90ACE">
        <w:rPr>
          <w:sz w:val="28"/>
          <w:szCs w:val="28"/>
          <w:lang w:val="en-US"/>
        </w:rPr>
        <w:t>XXXIII</w:t>
      </w:r>
      <w:r w:rsidRPr="00D90ACE">
        <w:rPr>
          <w:sz w:val="28"/>
          <w:szCs w:val="28"/>
        </w:rPr>
        <w:t xml:space="preserve"> </w:t>
      </w:r>
      <w:proofErr w:type="gramStart"/>
      <w:r w:rsidRPr="00D90ACE">
        <w:rPr>
          <w:sz w:val="28"/>
          <w:szCs w:val="28"/>
        </w:rPr>
        <w:t xml:space="preserve">СЕССИИ  </w:t>
      </w:r>
      <w:r w:rsidRPr="00D90ACE">
        <w:rPr>
          <w:sz w:val="28"/>
          <w:szCs w:val="28"/>
          <w:lang w:val="en-US"/>
        </w:rPr>
        <w:t>IV</w:t>
      </w:r>
      <w:proofErr w:type="gramEnd"/>
      <w:r w:rsidRPr="00D90ACE">
        <w:rPr>
          <w:sz w:val="28"/>
          <w:szCs w:val="28"/>
        </w:rPr>
        <w:t xml:space="preserve"> СОЗЫВА</w:t>
      </w:r>
    </w:p>
    <w:p w:rsidR="00D90ACE" w:rsidRPr="00D90ACE" w:rsidRDefault="00D90ACE" w:rsidP="00D90ACE">
      <w:pPr>
        <w:rPr>
          <w:sz w:val="28"/>
          <w:szCs w:val="28"/>
        </w:rPr>
      </w:pPr>
    </w:p>
    <w:p w:rsidR="00D90ACE" w:rsidRPr="00D90ACE" w:rsidRDefault="00D90ACE" w:rsidP="00D90ACE">
      <w:pPr>
        <w:jc w:val="center"/>
        <w:rPr>
          <w:sz w:val="28"/>
          <w:szCs w:val="28"/>
        </w:rPr>
      </w:pPr>
      <w:r w:rsidRPr="00D90ACE">
        <w:rPr>
          <w:sz w:val="28"/>
          <w:szCs w:val="28"/>
        </w:rPr>
        <w:t>РЕШЕНИЕ</w:t>
      </w:r>
    </w:p>
    <w:p w:rsidR="00D90ACE" w:rsidRPr="00D90ACE" w:rsidRDefault="00D90ACE" w:rsidP="00D90ACE">
      <w:pPr>
        <w:rPr>
          <w:sz w:val="28"/>
          <w:szCs w:val="28"/>
        </w:rPr>
      </w:pPr>
      <w:r w:rsidRPr="00D90ACE">
        <w:rPr>
          <w:sz w:val="28"/>
          <w:szCs w:val="28"/>
        </w:rPr>
        <w:t xml:space="preserve">         </w:t>
      </w:r>
    </w:p>
    <w:p w:rsidR="00D90ACE" w:rsidRPr="00D90ACE" w:rsidRDefault="00D90ACE" w:rsidP="00D90ACE">
      <w:pPr>
        <w:rPr>
          <w:sz w:val="28"/>
          <w:szCs w:val="28"/>
        </w:rPr>
      </w:pPr>
      <w:r w:rsidRPr="00D90ACE">
        <w:rPr>
          <w:sz w:val="28"/>
          <w:szCs w:val="28"/>
        </w:rPr>
        <w:t xml:space="preserve"> от </w:t>
      </w:r>
      <w:r w:rsidRPr="00752639">
        <w:rPr>
          <w:sz w:val="28"/>
          <w:szCs w:val="28"/>
        </w:rPr>
        <w:t xml:space="preserve">  </w:t>
      </w:r>
      <w:r w:rsidR="00752639">
        <w:rPr>
          <w:sz w:val="28"/>
          <w:szCs w:val="28"/>
        </w:rPr>
        <w:t xml:space="preserve">18 </w:t>
      </w:r>
      <w:r w:rsidRPr="00752639">
        <w:rPr>
          <w:sz w:val="28"/>
          <w:szCs w:val="28"/>
        </w:rPr>
        <w:t xml:space="preserve"> </w:t>
      </w:r>
      <w:r w:rsidRPr="00D90ACE">
        <w:rPr>
          <w:sz w:val="28"/>
          <w:szCs w:val="28"/>
        </w:rPr>
        <w:t xml:space="preserve">мая  2022 года.                                      </w:t>
      </w:r>
      <w:r w:rsidR="00752639">
        <w:rPr>
          <w:sz w:val="28"/>
          <w:szCs w:val="28"/>
        </w:rPr>
        <w:t xml:space="preserve">                    </w:t>
      </w:r>
      <w:r w:rsidRPr="00D90ACE">
        <w:rPr>
          <w:sz w:val="28"/>
          <w:szCs w:val="28"/>
        </w:rPr>
        <w:t xml:space="preserve">                               № </w:t>
      </w:r>
      <w:r w:rsidR="00752639">
        <w:rPr>
          <w:sz w:val="28"/>
          <w:szCs w:val="28"/>
        </w:rPr>
        <w:t>126</w:t>
      </w:r>
    </w:p>
    <w:p w:rsidR="00120941" w:rsidRPr="00D90ACE" w:rsidRDefault="00120941" w:rsidP="00D90ACE">
      <w:pPr>
        <w:ind w:left="709"/>
        <w:jc w:val="center"/>
        <w:rPr>
          <w:b/>
          <w:sz w:val="28"/>
          <w:szCs w:val="28"/>
        </w:rPr>
      </w:pPr>
    </w:p>
    <w:p w:rsidR="00120941" w:rsidRPr="00D90ACE" w:rsidRDefault="00322239" w:rsidP="00D90ACE">
      <w:pPr>
        <w:tabs>
          <w:tab w:val="left" w:pos="8080"/>
        </w:tabs>
        <w:jc w:val="center"/>
        <w:rPr>
          <w:bCs/>
          <w:sz w:val="28"/>
          <w:szCs w:val="28"/>
        </w:rPr>
      </w:pPr>
      <w:r w:rsidRPr="00D90ACE">
        <w:rPr>
          <w:bCs/>
          <w:sz w:val="28"/>
          <w:szCs w:val="28"/>
        </w:rPr>
        <w:t xml:space="preserve">Об </w:t>
      </w:r>
      <w:r w:rsidR="00120941" w:rsidRPr="00D90ACE">
        <w:rPr>
          <w:bCs/>
          <w:sz w:val="28"/>
          <w:szCs w:val="28"/>
        </w:rPr>
        <w:t xml:space="preserve"> </w:t>
      </w:r>
      <w:r w:rsidRPr="00D90ACE">
        <w:rPr>
          <w:bCs/>
          <w:sz w:val="28"/>
          <w:szCs w:val="28"/>
        </w:rPr>
        <w:t>утверждении</w:t>
      </w:r>
      <w:r w:rsidR="00120941" w:rsidRPr="00D90ACE">
        <w:rPr>
          <w:bCs/>
          <w:sz w:val="28"/>
          <w:szCs w:val="28"/>
        </w:rPr>
        <w:t xml:space="preserve"> </w:t>
      </w:r>
      <w:r w:rsidRPr="00D90ACE">
        <w:rPr>
          <w:bCs/>
          <w:sz w:val="28"/>
          <w:szCs w:val="28"/>
        </w:rPr>
        <w:t xml:space="preserve"> </w:t>
      </w:r>
      <w:r w:rsidR="00BF1AAA" w:rsidRPr="00D90ACE">
        <w:rPr>
          <w:bCs/>
          <w:sz w:val="28"/>
          <w:szCs w:val="28"/>
        </w:rPr>
        <w:t>Положения</w:t>
      </w:r>
      <w:r w:rsidR="00D90ACE" w:rsidRPr="00D90ACE">
        <w:rPr>
          <w:bCs/>
          <w:sz w:val="28"/>
          <w:szCs w:val="28"/>
        </w:rPr>
        <w:t xml:space="preserve"> </w:t>
      </w:r>
      <w:r w:rsidR="00120941" w:rsidRPr="00D90ACE">
        <w:rPr>
          <w:bCs/>
          <w:sz w:val="28"/>
          <w:szCs w:val="28"/>
        </w:rPr>
        <w:t xml:space="preserve">о межбюджетных </w:t>
      </w:r>
      <w:r w:rsidR="00BF1AAA" w:rsidRPr="00D90ACE">
        <w:rPr>
          <w:bCs/>
          <w:sz w:val="28"/>
          <w:szCs w:val="28"/>
        </w:rPr>
        <w:t>отношениях</w:t>
      </w:r>
    </w:p>
    <w:p w:rsidR="00120941" w:rsidRPr="00D90ACE" w:rsidRDefault="00BF1AAA" w:rsidP="00D90ACE">
      <w:pPr>
        <w:tabs>
          <w:tab w:val="left" w:pos="8080"/>
        </w:tabs>
        <w:jc w:val="center"/>
        <w:rPr>
          <w:bCs/>
          <w:sz w:val="28"/>
          <w:szCs w:val="28"/>
        </w:rPr>
      </w:pPr>
      <w:r w:rsidRPr="00D90ACE">
        <w:rPr>
          <w:bCs/>
          <w:sz w:val="28"/>
          <w:szCs w:val="28"/>
        </w:rPr>
        <w:t xml:space="preserve">в </w:t>
      </w:r>
      <w:r w:rsidR="0040149B" w:rsidRPr="00D90ACE">
        <w:rPr>
          <w:bCs/>
          <w:sz w:val="28"/>
          <w:szCs w:val="28"/>
        </w:rPr>
        <w:t>Кубовском</w:t>
      </w:r>
      <w:r w:rsidR="006B0452" w:rsidRPr="00D90ACE">
        <w:rPr>
          <w:bCs/>
          <w:sz w:val="28"/>
          <w:szCs w:val="28"/>
        </w:rPr>
        <w:t xml:space="preserve"> сельском поселении</w:t>
      </w:r>
    </w:p>
    <w:p w:rsidR="00502890" w:rsidRPr="00D90ACE" w:rsidRDefault="00502890" w:rsidP="00120941">
      <w:pPr>
        <w:tabs>
          <w:tab w:val="left" w:pos="8080"/>
        </w:tabs>
        <w:rPr>
          <w:sz w:val="28"/>
          <w:szCs w:val="28"/>
        </w:rPr>
      </w:pPr>
    </w:p>
    <w:p w:rsidR="00502890" w:rsidRPr="00D90ACE" w:rsidRDefault="00502890" w:rsidP="00BE3494">
      <w:pPr>
        <w:ind w:firstLine="709"/>
        <w:jc w:val="both"/>
        <w:rPr>
          <w:sz w:val="28"/>
          <w:szCs w:val="28"/>
        </w:rPr>
      </w:pPr>
    </w:p>
    <w:p w:rsidR="00120941" w:rsidRPr="00D90ACE" w:rsidRDefault="001C5D3F" w:rsidP="00BE3494">
      <w:pPr>
        <w:tabs>
          <w:tab w:val="left" w:pos="0"/>
        </w:tabs>
        <w:ind w:firstLine="709"/>
        <w:jc w:val="both"/>
        <w:rPr>
          <w:sz w:val="28"/>
          <w:szCs w:val="28"/>
        </w:rPr>
      </w:pPr>
      <w:proofErr w:type="gramStart"/>
      <w:r w:rsidRPr="00D90ACE">
        <w:rPr>
          <w:sz w:val="28"/>
          <w:szCs w:val="28"/>
        </w:rPr>
        <w:t>В соответствии с</w:t>
      </w:r>
      <w:r w:rsidR="00AD20E6" w:rsidRPr="00D90ACE">
        <w:rPr>
          <w:sz w:val="28"/>
          <w:szCs w:val="28"/>
        </w:rPr>
        <w:t xml:space="preserve"> </w:t>
      </w:r>
      <w:r w:rsidR="002D0981" w:rsidRPr="00D90ACE">
        <w:rPr>
          <w:sz w:val="28"/>
          <w:szCs w:val="28"/>
        </w:rPr>
        <w:t xml:space="preserve">абзацем 5 части 1 статьи </w:t>
      </w:r>
      <w:r w:rsidR="000B6245" w:rsidRPr="00D90ACE">
        <w:rPr>
          <w:sz w:val="28"/>
          <w:szCs w:val="28"/>
        </w:rPr>
        <w:t>9</w:t>
      </w:r>
      <w:r w:rsidRPr="00D90ACE">
        <w:rPr>
          <w:sz w:val="28"/>
          <w:szCs w:val="28"/>
        </w:rPr>
        <w:t xml:space="preserve"> Бюджетн</w:t>
      </w:r>
      <w:r w:rsidR="000B6245" w:rsidRPr="00D90ACE">
        <w:rPr>
          <w:sz w:val="28"/>
          <w:szCs w:val="28"/>
        </w:rPr>
        <w:t>ого</w:t>
      </w:r>
      <w:r w:rsidR="00AD20E6" w:rsidRPr="00D90ACE">
        <w:rPr>
          <w:sz w:val="28"/>
          <w:szCs w:val="28"/>
        </w:rPr>
        <w:t xml:space="preserve"> </w:t>
      </w:r>
      <w:r w:rsidR="00DD7768" w:rsidRPr="00D90ACE">
        <w:rPr>
          <w:sz w:val="28"/>
          <w:szCs w:val="28"/>
        </w:rPr>
        <w:t>к</w:t>
      </w:r>
      <w:r w:rsidRPr="00D90ACE">
        <w:rPr>
          <w:sz w:val="28"/>
          <w:szCs w:val="28"/>
        </w:rPr>
        <w:t>одекс</w:t>
      </w:r>
      <w:r w:rsidR="000B6245" w:rsidRPr="00D90ACE">
        <w:rPr>
          <w:sz w:val="28"/>
          <w:szCs w:val="28"/>
        </w:rPr>
        <w:t>а</w:t>
      </w:r>
      <w:r w:rsidRPr="00D90ACE">
        <w:rPr>
          <w:sz w:val="28"/>
          <w:szCs w:val="28"/>
        </w:rPr>
        <w:t xml:space="preserve"> Российской Федерации, </w:t>
      </w:r>
      <w:r w:rsidR="002D0981" w:rsidRPr="00D90ACE">
        <w:rPr>
          <w:sz w:val="28"/>
          <w:szCs w:val="28"/>
        </w:rPr>
        <w:t xml:space="preserve">пунктом 20 части 1 </w:t>
      </w:r>
      <w:r w:rsidR="000B6245" w:rsidRPr="00D90ACE">
        <w:rPr>
          <w:sz w:val="28"/>
          <w:szCs w:val="28"/>
        </w:rPr>
        <w:t>стать</w:t>
      </w:r>
      <w:r w:rsidR="002D0981" w:rsidRPr="00D90ACE">
        <w:rPr>
          <w:sz w:val="28"/>
          <w:szCs w:val="28"/>
        </w:rPr>
        <w:t>и</w:t>
      </w:r>
      <w:r w:rsidR="000B6245" w:rsidRPr="00D90ACE">
        <w:rPr>
          <w:sz w:val="28"/>
          <w:szCs w:val="28"/>
        </w:rPr>
        <w:t xml:space="preserve"> 15 </w:t>
      </w:r>
      <w:r w:rsidRPr="00D90ACE">
        <w:rPr>
          <w:sz w:val="28"/>
          <w:szCs w:val="28"/>
        </w:rPr>
        <w:t>Федеральн</w:t>
      </w:r>
      <w:r w:rsidR="000B6245" w:rsidRPr="00D90ACE">
        <w:rPr>
          <w:sz w:val="28"/>
          <w:szCs w:val="28"/>
        </w:rPr>
        <w:t>ого</w:t>
      </w:r>
      <w:r w:rsidR="00AD20E6" w:rsidRPr="00D90ACE">
        <w:rPr>
          <w:sz w:val="28"/>
          <w:szCs w:val="28"/>
        </w:rPr>
        <w:t xml:space="preserve"> </w:t>
      </w:r>
      <w:r w:rsidR="005810CF" w:rsidRPr="00D90ACE">
        <w:rPr>
          <w:sz w:val="28"/>
          <w:szCs w:val="28"/>
        </w:rPr>
        <w:t>з</w:t>
      </w:r>
      <w:r w:rsidRPr="00D90ACE">
        <w:rPr>
          <w:sz w:val="28"/>
          <w:szCs w:val="28"/>
        </w:rPr>
        <w:t>акон</w:t>
      </w:r>
      <w:r w:rsidR="000B6245" w:rsidRPr="00D90ACE">
        <w:rPr>
          <w:sz w:val="28"/>
          <w:szCs w:val="28"/>
        </w:rPr>
        <w:t>а</w:t>
      </w:r>
      <w:r w:rsidRPr="00D90ACE">
        <w:rPr>
          <w:sz w:val="28"/>
          <w:szCs w:val="28"/>
        </w:rPr>
        <w:t xml:space="preserve"> от 6 октября </w:t>
      </w:r>
      <w:smartTag w:uri="urn:schemas-microsoft-com:office:smarttags" w:element="metricconverter">
        <w:smartTagPr>
          <w:attr w:name="ProductID" w:val="2003 г"/>
        </w:smartTagPr>
        <w:r w:rsidRPr="00D90ACE">
          <w:rPr>
            <w:sz w:val="28"/>
            <w:szCs w:val="28"/>
          </w:rPr>
          <w:t>2003 г</w:t>
        </w:r>
      </w:smartTag>
      <w:r w:rsidRPr="00D90ACE">
        <w:rPr>
          <w:sz w:val="28"/>
          <w:szCs w:val="28"/>
        </w:rPr>
        <w:t xml:space="preserve">. № 131-ФЗ «Об общих принципах организации местного самоуправления в Российской Федерации», </w:t>
      </w:r>
      <w:r w:rsidR="002D0981" w:rsidRPr="00D90ACE">
        <w:rPr>
          <w:sz w:val="28"/>
          <w:szCs w:val="28"/>
        </w:rPr>
        <w:t xml:space="preserve">частью 1 </w:t>
      </w:r>
      <w:r w:rsidR="000B6245" w:rsidRPr="00D90ACE">
        <w:rPr>
          <w:sz w:val="28"/>
          <w:szCs w:val="28"/>
        </w:rPr>
        <w:t>стать</w:t>
      </w:r>
      <w:r w:rsidR="002D0981" w:rsidRPr="00D90ACE">
        <w:rPr>
          <w:sz w:val="28"/>
          <w:szCs w:val="28"/>
        </w:rPr>
        <w:t>и</w:t>
      </w:r>
      <w:r w:rsidR="000B6245" w:rsidRPr="00D90ACE">
        <w:rPr>
          <w:sz w:val="28"/>
          <w:szCs w:val="28"/>
        </w:rPr>
        <w:t xml:space="preserve"> 23 </w:t>
      </w:r>
      <w:r w:rsidRPr="00D90ACE">
        <w:rPr>
          <w:sz w:val="28"/>
          <w:szCs w:val="28"/>
        </w:rPr>
        <w:t>Закон</w:t>
      </w:r>
      <w:r w:rsidR="000B6245" w:rsidRPr="00D90ACE">
        <w:rPr>
          <w:sz w:val="28"/>
          <w:szCs w:val="28"/>
        </w:rPr>
        <w:t xml:space="preserve">а </w:t>
      </w:r>
      <w:r w:rsidRPr="00D90ACE">
        <w:rPr>
          <w:sz w:val="28"/>
          <w:szCs w:val="28"/>
        </w:rPr>
        <w:t xml:space="preserve">Республики Карелия от 1 ноября </w:t>
      </w:r>
      <w:smartTag w:uri="urn:schemas-microsoft-com:office:smarttags" w:element="metricconverter">
        <w:smartTagPr>
          <w:attr w:name="ProductID" w:val="2005 г"/>
        </w:smartTagPr>
        <w:r w:rsidRPr="00D90ACE">
          <w:rPr>
            <w:sz w:val="28"/>
            <w:szCs w:val="28"/>
          </w:rPr>
          <w:t>2005 г</w:t>
        </w:r>
      </w:smartTag>
      <w:r w:rsidRPr="00D90ACE">
        <w:rPr>
          <w:sz w:val="28"/>
          <w:szCs w:val="28"/>
        </w:rPr>
        <w:t>. № 915-ЗРК «О межбюджетных о</w:t>
      </w:r>
      <w:r w:rsidR="005A096E" w:rsidRPr="00D90ACE">
        <w:rPr>
          <w:sz w:val="28"/>
          <w:szCs w:val="28"/>
        </w:rPr>
        <w:t xml:space="preserve">тношениях в Республике Карелия» </w:t>
      </w:r>
      <w:r w:rsidR="00502890" w:rsidRPr="00D90ACE">
        <w:rPr>
          <w:sz w:val="28"/>
          <w:szCs w:val="28"/>
        </w:rPr>
        <w:t xml:space="preserve">Совет </w:t>
      </w:r>
      <w:r w:rsidR="0040149B" w:rsidRPr="00D90ACE">
        <w:rPr>
          <w:sz w:val="28"/>
          <w:szCs w:val="28"/>
        </w:rPr>
        <w:t xml:space="preserve">Кубовского </w:t>
      </w:r>
      <w:r w:rsidR="006B0452" w:rsidRPr="00D90ACE">
        <w:rPr>
          <w:sz w:val="28"/>
          <w:szCs w:val="28"/>
        </w:rPr>
        <w:t>сельского поселения</w:t>
      </w:r>
      <w:proofErr w:type="gramEnd"/>
    </w:p>
    <w:p w:rsidR="00D90ACE" w:rsidRPr="00D90ACE" w:rsidRDefault="00D90ACE" w:rsidP="00120941">
      <w:pPr>
        <w:tabs>
          <w:tab w:val="left" w:pos="0"/>
        </w:tabs>
        <w:ind w:firstLine="709"/>
        <w:jc w:val="center"/>
        <w:rPr>
          <w:b/>
          <w:bCs/>
          <w:sz w:val="28"/>
          <w:szCs w:val="28"/>
        </w:rPr>
      </w:pPr>
    </w:p>
    <w:p w:rsidR="00502890" w:rsidRPr="00D90ACE" w:rsidRDefault="00120941" w:rsidP="00120941">
      <w:pPr>
        <w:tabs>
          <w:tab w:val="left" w:pos="0"/>
        </w:tabs>
        <w:ind w:firstLine="709"/>
        <w:jc w:val="center"/>
        <w:rPr>
          <w:sz w:val="28"/>
          <w:szCs w:val="28"/>
        </w:rPr>
      </w:pPr>
      <w:r w:rsidRPr="00D90ACE">
        <w:rPr>
          <w:b/>
          <w:bCs/>
          <w:sz w:val="28"/>
          <w:szCs w:val="28"/>
        </w:rPr>
        <w:t>РЕШИЛ:</w:t>
      </w:r>
    </w:p>
    <w:p w:rsidR="00502890" w:rsidRPr="00D90ACE" w:rsidRDefault="00502890" w:rsidP="00BE3494">
      <w:pPr>
        <w:pStyle w:val="20"/>
        <w:ind w:firstLine="709"/>
        <w:rPr>
          <w:sz w:val="28"/>
          <w:szCs w:val="28"/>
        </w:rPr>
      </w:pPr>
    </w:p>
    <w:p w:rsidR="006C75B0" w:rsidRPr="00752639" w:rsidRDefault="00502890" w:rsidP="005A7DD8">
      <w:pPr>
        <w:ind w:firstLine="709"/>
        <w:jc w:val="both"/>
        <w:rPr>
          <w:sz w:val="28"/>
          <w:szCs w:val="28"/>
        </w:rPr>
      </w:pPr>
      <w:r w:rsidRPr="00D90ACE">
        <w:rPr>
          <w:sz w:val="28"/>
          <w:szCs w:val="28"/>
        </w:rPr>
        <w:t xml:space="preserve">1. Утвердить </w:t>
      </w:r>
      <w:r w:rsidR="00816483" w:rsidRPr="00D90ACE">
        <w:rPr>
          <w:sz w:val="28"/>
          <w:szCs w:val="28"/>
        </w:rPr>
        <w:t>прилагаем</w:t>
      </w:r>
      <w:r w:rsidR="00BF1AAA" w:rsidRPr="00D90ACE">
        <w:rPr>
          <w:sz w:val="28"/>
          <w:szCs w:val="28"/>
        </w:rPr>
        <w:t>ое</w:t>
      </w:r>
      <w:r w:rsidR="00826C0B" w:rsidRPr="00D90ACE">
        <w:rPr>
          <w:sz w:val="28"/>
          <w:szCs w:val="28"/>
        </w:rPr>
        <w:t xml:space="preserve"> </w:t>
      </w:r>
      <w:r w:rsidR="00816483" w:rsidRPr="00D90ACE">
        <w:rPr>
          <w:sz w:val="28"/>
          <w:szCs w:val="28"/>
        </w:rPr>
        <w:t xml:space="preserve"> </w:t>
      </w:r>
      <w:r w:rsidR="00BF1AAA" w:rsidRPr="00752639">
        <w:rPr>
          <w:bCs/>
          <w:sz w:val="28"/>
          <w:szCs w:val="28"/>
        </w:rPr>
        <w:t xml:space="preserve">Положение о межбюджетных отношениях в </w:t>
      </w:r>
      <w:r w:rsidR="0040149B" w:rsidRPr="00752639">
        <w:rPr>
          <w:bCs/>
          <w:sz w:val="28"/>
          <w:szCs w:val="28"/>
        </w:rPr>
        <w:t>Кубовском</w:t>
      </w:r>
      <w:r w:rsidR="006B0452" w:rsidRPr="00752639">
        <w:rPr>
          <w:bCs/>
          <w:sz w:val="28"/>
          <w:szCs w:val="28"/>
        </w:rPr>
        <w:t xml:space="preserve"> сельском поселении</w:t>
      </w:r>
    </w:p>
    <w:p w:rsidR="00352CB7" w:rsidRPr="00D90ACE" w:rsidRDefault="005A7DD8" w:rsidP="005C0F9F">
      <w:pPr>
        <w:ind w:firstLine="709"/>
        <w:jc w:val="both"/>
        <w:rPr>
          <w:sz w:val="28"/>
          <w:szCs w:val="28"/>
        </w:rPr>
      </w:pPr>
      <w:r w:rsidRPr="00D90ACE">
        <w:rPr>
          <w:sz w:val="28"/>
          <w:szCs w:val="28"/>
        </w:rPr>
        <w:t>2</w:t>
      </w:r>
      <w:r w:rsidR="00317CFE" w:rsidRPr="00D90ACE">
        <w:rPr>
          <w:sz w:val="28"/>
          <w:szCs w:val="28"/>
        </w:rPr>
        <w:t xml:space="preserve">. </w:t>
      </w:r>
      <w:r w:rsidR="00352CB7" w:rsidRPr="00D90ACE">
        <w:rPr>
          <w:sz w:val="28"/>
          <w:szCs w:val="28"/>
        </w:rPr>
        <w:t>Настоящее решение вступает в силу после его официального</w:t>
      </w:r>
      <w:r w:rsidR="008179F4" w:rsidRPr="00D90ACE">
        <w:rPr>
          <w:sz w:val="28"/>
          <w:szCs w:val="28"/>
        </w:rPr>
        <w:t xml:space="preserve"> опубликования</w:t>
      </w:r>
      <w:r w:rsidR="00352CB7" w:rsidRPr="00D90ACE">
        <w:rPr>
          <w:sz w:val="28"/>
          <w:szCs w:val="28"/>
        </w:rPr>
        <w:t xml:space="preserve"> (обнародования).</w:t>
      </w:r>
    </w:p>
    <w:p w:rsidR="000769BF" w:rsidRPr="00D90ACE" w:rsidRDefault="000769BF" w:rsidP="005C0F9F">
      <w:pPr>
        <w:tabs>
          <w:tab w:val="left" w:pos="0"/>
        </w:tabs>
        <w:ind w:firstLine="709"/>
        <w:jc w:val="both"/>
        <w:rPr>
          <w:sz w:val="28"/>
          <w:szCs w:val="28"/>
        </w:rPr>
      </w:pPr>
    </w:p>
    <w:p w:rsidR="005C0F9F" w:rsidRPr="00D90ACE" w:rsidRDefault="005C0F9F" w:rsidP="005C0F9F">
      <w:pPr>
        <w:tabs>
          <w:tab w:val="left" w:pos="0"/>
        </w:tabs>
        <w:ind w:firstLine="709"/>
        <w:jc w:val="both"/>
        <w:rPr>
          <w:sz w:val="28"/>
          <w:szCs w:val="28"/>
        </w:rPr>
      </w:pPr>
    </w:p>
    <w:p w:rsidR="005C0F9F" w:rsidRPr="00D90ACE" w:rsidRDefault="005C0F9F" w:rsidP="005C0F9F">
      <w:pPr>
        <w:tabs>
          <w:tab w:val="left" w:pos="0"/>
        </w:tabs>
        <w:ind w:firstLine="709"/>
        <w:jc w:val="both"/>
        <w:rPr>
          <w:sz w:val="28"/>
          <w:szCs w:val="28"/>
        </w:rPr>
      </w:pPr>
    </w:p>
    <w:p w:rsidR="005C0F9F" w:rsidRPr="00D90ACE" w:rsidRDefault="005C0F9F" w:rsidP="005C0F9F">
      <w:pPr>
        <w:tabs>
          <w:tab w:val="left" w:pos="0"/>
        </w:tabs>
        <w:ind w:firstLine="709"/>
        <w:jc w:val="both"/>
        <w:rPr>
          <w:sz w:val="28"/>
          <w:szCs w:val="28"/>
        </w:rPr>
      </w:pPr>
    </w:p>
    <w:p w:rsidR="000D39DB" w:rsidRPr="00D90ACE" w:rsidRDefault="000D39DB" w:rsidP="00BE3494">
      <w:pPr>
        <w:tabs>
          <w:tab w:val="left" w:pos="0"/>
        </w:tabs>
        <w:ind w:firstLine="709"/>
        <w:jc w:val="both"/>
        <w:rPr>
          <w:sz w:val="28"/>
          <w:szCs w:val="28"/>
        </w:rPr>
      </w:pPr>
    </w:p>
    <w:p w:rsidR="00D90ACE" w:rsidRPr="00D90ACE" w:rsidRDefault="005A7DD8" w:rsidP="005A7DD8">
      <w:pPr>
        <w:tabs>
          <w:tab w:val="left" w:pos="0"/>
          <w:tab w:val="num" w:pos="720"/>
        </w:tabs>
        <w:jc w:val="both"/>
        <w:rPr>
          <w:sz w:val="28"/>
          <w:szCs w:val="28"/>
        </w:rPr>
      </w:pPr>
      <w:r w:rsidRPr="00D90ACE">
        <w:rPr>
          <w:sz w:val="28"/>
          <w:szCs w:val="28"/>
        </w:rPr>
        <w:t xml:space="preserve">Глава </w:t>
      </w:r>
      <w:r w:rsidR="0040149B" w:rsidRPr="00D90ACE">
        <w:rPr>
          <w:sz w:val="28"/>
          <w:szCs w:val="28"/>
        </w:rPr>
        <w:t>Кубовского</w:t>
      </w:r>
      <w:r w:rsidRPr="00D90ACE">
        <w:rPr>
          <w:sz w:val="28"/>
          <w:szCs w:val="28"/>
        </w:rPr>
        <w:t xml:space="preserve"> сельского поселения </w:t>
      </w:r>
    </w:p>
    <w:p w:rsidR="00D90ACE" w:rsidRPr="00D90ACE" w:rsidRDefault="00D90ACE" w:rsidP="005A7DD8">
      <w:pPr>
        <w:tabs>
          <w:tab w:val="left" w:pos="0"/>
          <w:tab w:val="num" w:pos="720"/>
        </w:tabs>
        <w:jc w:val="both"/>
        <w:rPr>
          <w:sz w:val="28"/>
          <w:szCs w:val="28"/>
        </w:rPr>
      </w:pPr>
      <w:r w:rsidRPr="00D90ACE">
        <w:rPr>
          <w:sz w:val="28"/>
          <w:szCs w:val="28"/>
        </w:rPr>
        <w:t>Председатель Совета</w:t>
      </w:r>
    </w:p>
    <w:p w:rsidR="005A7DD8" w:rsidRPr="00D90ACE" w:rsidRDefault="00D90ACE" w:rsidP="005A7DD8">
      <w:pPr>
        <w:tabs>
          <w:tab w:val="left" w:pos="0"/>
          <w:tab w:val="num" w:pos="720"/>
        </w:tabs>
        <w:jc w:val="both"/>
        <w:rPr>
          <w:sz w:val="28"/>
          <w:szCs w:val="28"/>
        </w:rPr>
      </w:pPr>
      <w:r w:rsidRPr="00D90ACE">
        <w:rPr>
          <w:sz w:val="28"/>
          <w:szCs w:val="28"/>
        </w:rPr>
        <w:t xml:space="preserve">Кубовского сельского поселения                                           </w:t>
      </w:r>
      <w:r>
        <w:rPr>
          <w:sz w:val="28"/>
          <w:szCs w:val="28"/>
        </w:rPr>
        <w:t xml:space="preserve">  </w:t>
      </w:r>
      <w:proofErr w:type="spellStart"/>
      <w:r>
        <w:rPr>
          <w:sz w:val="28"/>
          <w:szCs w:val="28"/>
        </w:rPr>
        <w:t>Т.Н.Бордунова</w:t>
      </w:r>
      <w:proofErr w:type="spellEnd"/>
      <w:r w:rsidR="005A7DD8" w:rsidRPr="00D90ACE">
        <w:rPr>
          <w:sz w:val="28"/>
          <w:szCs w:val="28"/>
        </w:rPr>
        <w:t xml:space="preserve">                                                   </w:t>
      </w:r>
    </w:p>
    <w:p w:rsidR="008179F4" w:rsidRPr="00D90ACE" w:rsidRDefault="008179F4" w:rsidP="009F441A">
      <w:pPr>
        <w:tabs>
          <w:tab w:val="left" w:pos="0"/>
          <w:tab w:val="num" w:pos="720"/>
        </w:tabs>
        <w:jc w:val="both"/>
        <w:rPr>
          <w:sz w:val="28"/>
          <w:szCs w:val="28"/>
        </w:rPr>
      </w:pPr>
    </w:p>
    <w:p w:rsidR="008179F4" w:rsidRPr="00D90ACE" w:rsidRDefault="008179F4" w:rsidP="009F441A">
      <w:pPr>
        <w:tabs>
          <w:tab w:val="left" w:pos="0"/>
          <w:tab w:val="num" w:pos="720"/>
        </w:tabs>
        <w:jc w:val="both"/>
      </w:pPr>
    </w:p>
    <w:p w:rsidR="008179F4" w:rsidRPr="00D90ACE" w:rsidRDefault="008179F4" w:rsidP="009F441A">
      <w:pPr>
        <w:tabs>
          <w:tab w:val="left" w:pos="0"/>
          <w:tab w:val="num" w:pos="720"/>
        </w:tabs>
        <w:jc w:val="both"/>
      </w:pPr>
    </w:p>
    <w:p w:rsidR="008179F4" w:rsidRDefault="008179F4" w:rsidP="009F441A">
      <w:pPr>
        <w:tabs>
          <w:tab w:val="left" w:pos="0"/>
          <w:tab w:val="num" w:pos="720"/>
        </w:tabs>
        <w:jc w:val="both"/>
      </w:pPr>
    </w:p>
    <w:p w:rsidR="00D90ACE" w:rsidRDefault="00D90ACE" w:rsidP="009F441A">
      <w:pPr>
        <w:tabs>
          <w:tab w:val="left" w:pos="0"/>
          <w:tab w:val="num" w:pos="720"/>
        </w:tabs>
        <w:jc w:val="both"/>
      </w:pPr>
    </w:p>
    <w:p w:rsidR="00D90ACE" w:rsidRDefault="00D90ACE" w:rsidP="009F441A">
      <w:pPr>
        <w:tabs>
          <w:tab w:val="left" w:pos="0"/>
          <w:tab w:val="num" w:pos="720"/>
        </w:tabs>
        <w:jc w:val="both"/>
      </w:pPr>
    </w:p>
    <w:p w:rsidR="00D90ACE" w:rsidRPr="00D90ACE" w:rsidRDefault="00D90ACE" w:rsidP="009F441A">
      <w:pPr>
        <w:tabs>
          <w:tab w:val="left" w:pos="0"/>
          <w:tab w:val="num" w:pos="720"/>
        </w:tabs>
        <w:jc w:val="both"/>
      </w:pPr>
    </w:p>
    <w:tbl>
      <w:tblPr>
        <w:tblW w:w="0" w:type="auto"/>
        <w:tblLook w:val="01E0" w:firstRow="1" w:lastRow="1" w:firstColumn="1" w:lastColumn="1" w:noHBand="0" w:noVBand="0"/>
      </w:tblPr>
      <w:tblGrid>
        <w:gridCol w:w="9889"/>
      </w:tblGrid>
      <w:tr w:rsidR="00B14C67" w:rsidRPr="00C21348" w:rsidTr="00D90ACE">
        <w:tc>
          <w:tcPr>
            <w:tcW w:w="9889" w:type="dxa"/>
          </w:tcPr>
          <w:p w:rsidR="00BF1AAA" w:rsidRPr="00C21348" w:rsidRDefault="00BF1AAA" w:rsidP="005A7DD8">
            <w:pPr>
              <w:pStyle w:val="ConsPlusNormal"/>
              <w:widowControl/>
              <w:ind w:left="5103" w:firstLine="0"/>
              <w:jc w:val="right"/>
              <w:outlineLvl w:val="0"/>
              <w:rPr>
                <w:rFonts w:ascii="Times New Roman" w:hAnsi="Times New Roman" w:cs="Times New Roman"/>
                <w:sz w:val="24"/>
                <w:szCs w:val="24"/>
              </w:rPr>
            </w:pPr>
          </w:p>
          <w:p w:rsidR="005A7DD8" w:rsidRPr="00C21348" w:rsidRDefault="005A7DD8" w:rsidP="005A7DD8">
            <w:pPr>
              <w:pStyle w:val="ConsPlusNormal"/>
              <w:widowControl/>
              <w:ind w:left="5103" w:firstLine="0"/>
              <w:jc w:val="right"/>
              <w:outlineLvl w:val="0"/>
              <w:rPr>
                <w:rFonts w:ascii="Times New Roman" w:hAnsi="Times New Roman" w:cs="Times New Roman"/>
                <w:sz w:val="24"/>
                <w:szCs w:val="24"/>
              </w:rPr>
            </w:pPr>
          </w:p>
          <w:p w:rsidR="005A7DD8" w:rsidRDefault="005A7DD8" w:rsidP="005A7DD8">
            <w:pPr>
              <w:pStyle w:val="ConsPlusNormal"/>
              <w:widowControl/>
              <w:ind w:left="5103" w:firstLine="0"/>
              <w:jc w:val="right"/>
              <w:outlineLvl w:val="0"/>
              <w:rPr>
                <w:rFonts w:ascii="Times New Roman" w:hAnsi="Times New Roman" w:cs="Times New Roman"/>
                <w:sz w:val="24"/>
                <w:szCs w:val="24"/>
              </w:rPr>
            </w:pPr>
          </w:p>
          <w:p w:rsidR="00B14C67" w:rsidRPr="00C21348" w:rsidRDefault="00B14C67" w:rsidP="005A7DD8">
            <w:pPr>
              <w:pStyle w:val="ConsPlusNormal"/>
              <w:widowControl/>
              <w:ind w:left="5103" w:firstLine="0"/>
              <w:jc w:val="right"/>
              <w:outlineLvl w:val="0"/>
              <w:rPr>
                <w:rFonts w:ascii="Times New Roman" w:hAnsi="Times New Roman" w:cs="Times New Roman"/>
                <w:sz w:val="24"/>
                <w:szCs w:val="24"/>
              </w:rPr>
            </w:pPr>
            <w:r w:rsidRPr="00C21348">
              <w:rPr>
                <w:rFonts w:ascii="Times New Roman" w:hAnsi="Times New Roman" w:cs="Times New Roman"/>
                <w:sz w:val="24"/>
                <w:szCs w:val="24"/>
              </w:rPr>
              <w:t>УТВЕРЖДЕНО</w:t>
            </w:r>
          </w:p>
        </w:tc>
      </w:tr>
      <w:tr w:rsidR="00B14C67" w:rsidRPr="00752639" w:rsidTr="00D90ACE">
        <w:tc>
          <w:tcPr>
            <w:tcW w:w="9889" w:type="dxa"/>
          </w:tcPr>
          <w:p w:rsidR="00D90ACE" w:rsidRPr="00752639" w:rsidRDefault="00B14C67" w:rsidP="005A7DD8">
            <w:pPr>
              <w:pStyle w:val="ConsPlusNormal"/>
              <w:widowControl/>
              <w:ind w:left="5103" w:firstLine="0"/>
              <w:jc w:val="right"/>
              <w:outlineLvl w:val="0"/>
              <w:rPr>
                <w:rFonts w:ascii="Times New Roman" w:hAnsi="Times New Roman" w:cs="Times New Roman"/>
                <w:sz w:val="24"/>
                <w:szCs w:val="24"/>
              </w:rPr>
            </w:pPr>
            <w:r w:rsidRPr="00752639">
              <w:rPr>
                <w:rFonts w:ascii="Times New Roman" w:hAnsi="Times New Roman" w:cs="Times New Roman"/>
                <w:sz w:val="24"/>
                <w:szCs w:val="24"/>
              </w:rPr>
              <w:lastRenderedPageBreak/>
              <w:t xml:space="preserve">решением Совета </w:t>
            </w:r>
            <w:r w:rsidR="0040149B" w:rsidRPr="00752639">
              <w:rPr>
                <w:rFonts w:ascii="Times New Roman" w:hAnsi="Times New Roman" w:cs="Times New Roman"/>
                <w:sz w:val="24"/>
                <w:szCs w:val="24"/>
              </w:rPr>
              <w:t>Кубовского</w:t>
            </w:r>
            <w:r w:rsidR="005A7DD8" w:rsidRPr="00752639">
              <w:rPr>
                <w:rFonts w:ascii="Times New Roman" w:hAnsi="Times New Roman" w:cs="Times New Roman"/>
                <w:sz w:val="24"/>
                <w:szCs w:val="24"/>
              </w:rPr>
              <w:t xml:space="preserve"> </w:t>
            </w:r>
          </w:p>
          <w:p w:rsidR="00B14C67" w:rsidRPr="00752639" w:rsidRDefault="005A7DD8" w:rsidP="005A7DD8">
            <w:pPr>
              <w:pStyle w:val="ConsPlusNormal"/>
              <w:widowControl/>
              <w:ind w:left="5103" w:firstLine="0"/>
              <w:jc w:val="right"/>
              <w:outlineLvl w:val="0"/>
              <w:rPr>
                <w:rFonts w:ascii="Times New Roman" w:hAnsi="Times New Roman" w:cs="Times New Roman"/>
                <w:sz w:val="24"/>
                <w:szCs w:val="24"/>
              </w:rPr>
            </w:pPr>
            <w:r w:rsidRPr="00752639">
              <w:rPr>
                <w:rFonts w:ascii="Times New Roman" w:hAnsi="Times New Roman" w:cs="Times New Roman"/>
                <w:sz w:val="24"/>
                <w:szCs w:val="24"/>
              </w:rPr>
              <w:t>сельского поселения</w:t>
            </w:r>
            <w:r w:rsidR="00B14C67" w:rsidRPr="00752639">
              <w:rPr>
                <w:rFonts w:ascii="Times New Roman" w:hAnsi="Times New Roman" w:cs="Times New Roman"/>
                <w:sz w:val="24"/>
                <w:szCs w:val="24"/>
              </w:rPr>
              <w:t xml:space="preserve"> </w:t>
            </w:r>
          </w:p>
          <w:p w:rsidR="00B14C67" w:rsidRPr="00752639" w:rsidRDefault="00B14C67" w:rsidP="00752639">
            <w:pPr>
              <w:pStyle w:val="ConsPlusNormal"/>
              <w:widowControl/>
              <w:ind w:left="5103" w:firstLine="0"/>
              <w:jc w:val="right"/>
              <w:outlineLvl w:val="0"/>
              <w:rPr>
                <w:rFonts w:ascii="Times New Roman" w:hAnsi="Times New Roman" w:cs="Times New Roman"/>
                <w:sz w:val="24"/>
                <w:szCs w:val="24"/>
              </w:rPr>
            </w:pPr>
            <w:r w:rsidRPr="00752639">
              <w:rPr>
                <w:rFonts w:ascii="Times New Roman" w:hAnsi="Times New Roman" w:cs="Times New Roman"/>
                <w:sz w:val="24"/>
                <w:szCs w:val="24"/>
              </w:rPr>
              <w:t xml:space="preserve">от </w:t>
            </w:r>
            <w:r w:rsidR="00C4136F" w:rsidRPr="00752639">
              <w:rPr>
                <w:rFonts w:ascii="Times New Roman" w:hAnsi="Times New Roman" w:cs="Times New Roman"/>
                <w:sz w:val="24"/>
                <w:szCs w:val="24"/>
              </w:rPr>
              <w:t xml:space="preserve"> </w:t>
            </w:r>
            <w:r w:rsidR="00752639" w:rsidRPr="00752639">
              <w:rPr>
                <w:rFonts w:ascii="Times New Roman" w:hAnsi="Times New Roman" w:cs="Times New Roman"/>
                <w:sz w:val="24"/>
                <w:szCs w:val="24"/>
              </w:rPr>
              <w:t xml:space="preserve">18 </w:t>
            </w:r>
            <w:r w:rsidR="00C4136F" w:rsidRPr="00752639">
              <w:rPr>
                <w:rFonts w:ascii="Times New Roman" w:hAnsi="Times New Roman" w:cs="Times New Roman"/>
                <w:sz w:val="24"/>
                <w:szCs w:val="24"/>
              </w:rPr>
              <w:t xml:space="preserve"> </w:t>
            </w:r>
            <w:r w:rsidR="00D90ACE" w:rsidRPr="00752639">
              <w:rPr>
                <w:rFonts w:ascii="Times New Roman" w:hAnsi="Times New Roman" w:cs="Times New Roman"/>
                <w:sz w:val="24"/>
                <w:szCs w:val="24"/>
              </w:rPr>
              <w:t>мая</w:t>
            </w:r>
            <w:r w:rsidR="00C4136F" w:rsidRPr="00752639">
              <w:rPr>
                <w:rFonts w:ascii="Times New Roman" w:hAnsi="Times New Roman" w:cs="Times New Roman"/>
                <w:sz w:val="24"/>
                <w:szCs w:val="24"/>
              </w:rPr>
              <w:t xml:space="preserve"> 2</w:t>
            </w:r>
            <w:r w:rsidRPr="00752639">
              <w:rPr>
                <w:rFonts w:ascii="Times New Roman" w:hAnsi="Times New Roman" w:cs="Times New Roman"/>
                <w:sz w:val="24"/>
                <w:szCs w:val="24"/>
              </w:rPr>
              <w:t>0</w:t>
            </w:r>
            <w:r w:rsidR="009F441A" w:rsidRPr="00752639">
              <w:rPr>
                <w:rFonts w:ascii="Times New Roman" w:hAnsi="Times New Roman" w:cs="Times New Roman"/>
                <w:sz w:val="24"/>
                <w:szCs w:val="24"/>
              </w:rPr>
              <w:t>2</w:t>
            </w:r>
            <w:r w:rsidR="005A7DD8" w:rsidRPr="00752639">
              <w:rPr>
                <w:rFonts w:ascii="Times New Roman" w:hAnsi="Times New Roman" w:cs="Times New Roman"/>
                <w:sz w:val="24"/>
                <w:szCs w:val="24"/>
              </w:rPr>
              <w:t>2</w:t>
            </w:r>
            <w:r w:rsidRPr="00752639">
              <w:rPr>
                <w:rFonts w:ascii="Times New Roman" w:hAnsi="Times New Roman" w:cs="Times New Roman"/>
                <w:sz w:val="24"/>
                <w:szCs w:val="24"/>
              </w:rPr>
              <w:t xml:space="preserve"> г.  №</w:t>
            </w:r>
            <w:r w:rsidR="00752639" w:rsidRPr="00752639">
              <w:rPr>
                <w:rFonts w:ascii="Times New Roman" w:hAnsi="Times New Roman" w:cs="Times New Roman"/>
                <w:sz w:val="24"/>
                <w:szCs w:val="24"/>
              </w:rPr>
              <w:t>т126</w:t>
            </w:r>
          </w:p>
        </w:tc>
      </w:tr>
    </w:tbl>
    <w:p w:rsidR="00502890" w:rsidRPr="00752639" w:rsidRDefault="00502890" w:rsidP="005A7DD8">
      <w:pPr>
        <w:pStyle w:val="20"/>
        <w:ind w:left="5220" w:firstLine="709"/>
        <w:jc w:val="right"/>
      </w:pPr>
    </w:p>
    <w:p w:rsidR="00BF1AAA" w:rsidRPr="00752639" w:rsidRDefault="00BF1AAA" w:rsidP="00BF1AAA">
      <w:pPr>
        <w:ind w:firstLine="709"/>
        <w:jc w:val="center"/>
      </w:pPr>
      <w:r w:rsidRPr="00752639">
        <w:rPr>
          <w:b/>
          <w:bCs/>
        </w:rPr>
        <w:t xml:space="preserve">Положения о межбюджетных отношениях в </w:t>
      </w:r>
      <w:r w:rsidR="0040149B" w:rsidRPr="00752639">
        <w:rPr>
          <w:b/>
          <w:bCs/>
        </w:rPr>
        <w:t>Кубовском</w:t>
      </w:r>
      <w:r w:rsidR="005A7DD8" w:rsidRPr="00752639">
        <w:rPr>
          <w:b/>
          <w:bCs/>
        </w:rPr>
        <w:t xml:space="preserve"> сельском поселении</w:t>
      </w:r>
    </w:p>
    <w:p w:rsidR="00B14C67" w:rsidRPr="00752639" w:rsidRDefault="00B14C67" w:rsidP="00BE3494">
      <w:pPr>
        <w:ind w:firstLine="709"/>
        <w:jc w:val="center"/>
        <w:rPr>
          <w:b/>
        </w:rPr>
      </w:pPr>
    </w:p>
    <w:p w:rsidR="004936F7" w:rsidRPr="00752639" w:rsidRDefault="00DD7768" w:rsidP="00BE3494">
      <w:pPr>
        <w:ind w:firstLine="709"/>
        <w:jc w:val="center"/>
        <w:rPr>
          <w:b/>
        </w:rPr>
      </w:pPr>
      <w:r w:rsidRPr="00752639">
        <w:rPr>
          <w:b/>
        </w:rPr>
        <w:t xml:space="preserve">Раздел </w:t>
      </w:r>
      <w:r w:rsidRPr="00752639">
        <w:rPr>
          <w:b/>
          <w:lang w:val="en-US"/>
        </w:rPr>
        <w:t>I</w:t>
      </w:r>
      <w:r w:rsidRPr="00752639">
        <w:rPr>
          <w:b/>
        </w:rPr>
        <w:t>. ОБЩИЕ ПОЛ</w:t>
      </w:r>
      <w:r w:rsidR="008179F4" w:rsidRPr="00752639">
        <w:rPr>
          <w:b/>
        </w:rPr>
        <w:t>О</w:t>
      </w:r>
      <w:r w:rsidRPr="00752639">
        <w:rPr>
          <w:b/>
        </w:rPr>
        <w:t>ЖЕНИЯ</w:t>
      </w:r>
    </w:p>
    <w:p w:rsidR="00DD7768" w:rsidRPr="00752639" w:rsidRDefault="00DD7768" w:rsidP="00BE3494">
      <w:pPr>
        <w:ind w:firstLine="709"/>
        <w:jc w:val="center"/>
        <w:rPr>
          <w:b/>
        </w:rPr>
      </w:pPr>
    </w:p>
    <w:p w:rsidR="004936F7" w:rsidRPr="00752639" w:rsidRDefault="004936F7" w:rsidP="00BE3494">
      <w:pPr>
        <w:pStyle w:val="2"/>
        <w:ind w:firstLine="709"/>
      </w:pPr>
      <w:r w:rsidRPr="00752639">
        <w:t>Статья 1. Правовая основа межбюджетных отношений</w:t>
      </w:r>
    </w:p>
    <w:p w:rsidR="00BC5A3A" w:rsidRPr="00752639" w:rsidRDefault="00BC5A3A" w:rsidP="00BE3494">
      <w:pPr>
        <w:ind w:firstLine="709"/>
      </w:pPr>
    </w:p>
    <w:p w:rsidR="004936F7" w:rsidRPr="00752639" w:rsidRDefault="004936F7" w:rsidP="00BE3494">
      <w:pPr>
        <w:ind w:firstLine="709"/>
        <w:jc w:val="both"/>
      </w:pPr>
      <w:r w:rsidRPr="00752639">
        <w:t xml:space="preserve">1. </w:t>
      </w:r>
      <w:proofErr w:type="gramStart"/>
      <w:r w:rsidRPr="00752639">
        <w:t xml:space="preserve">Правовую основу межбюджетных отношений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Конституция Республики Карелия, Закон Республики Карелия </w:t>
      </w:r>
      <w:r w:rsidR="00D77D32" w:rsidRPr="00752639">
        <w:t xml:space="preserve">от 1 ноября </w:t>
      </w:r>
      <w:smartTag w:uri="urn:schemas-microsoft-com:office:smarttags" w:element="metricconverter">
        <w:smartTagPr>
          <w:attr w:name="ProductID" w:val="2005 г"/>
        </w:smartTagPr>
        <w:r w:rsidR="00D77D32" w:rsidRPr="00752639">
          <w:t>2005 г</w:t>
        </w:r>
      </w:smartTag>
      <w:r w:rsidR="00D77D32" w:rsidRPr="00752639">
        <w:t xml:space="preserve">. № 915-ЗРК </w:t>
      </w:r>
      <w:r w:rsidRPr="00752639">
        <w:t xml:space="preserve">«О межбюджетных отношениях в Республике Карелия» и иные нормативные правовые акты Республики Карелия, Устав </w:t>
      </w:r>
      <w:r w:rsidR="005A7DD8" w:rsidRPr="00752639">
        <w:t xml:space="preserve"> </w:t>
      </w:r>
      <w:r w:rsidR="00352CB7" w:rsidRPr="00752639">
        <w:t>Пудожск</w:t>
      </w:r>
      <w:r w:rsidR="003415F9" w:rsidRPr="00752639">
        <w:t>ого</w:t>
      </w:r>
      <w:r w:rsidRPr="00752639">
        <w:t xml:space="preserve"> муниципальн</w:t>
      </w:r>
      <w:r w:rsidR="003415F9" w:rsidRPr="00752639">
        <w:t xml:space="preserve">ого </w:t>
      </w:r>
      <w:r w:rsidRPr="00752639">
        <w:t>район</w:t>
      </w:r>
      <w:r w:rsidR="003415F9" w:rsidRPr="00752639">
        <w:t>а</w:t>
      </w:r>
      <w:r w:rsidRPr="00752639">
        <w:t>, настоящ</w:t>
      </w:r>
      <w:r w:rsidR="003415F9" w:rsidRPr="00752639">
        <w:t>ий</w:t>
      </w:r>
      <w:r w:rsidRPr="00752639">
        <w:t xml:space="preserve"> По</w:t>
      </w:r>
      <w:r w:rsidR="003415F9" w:rsidRPr="00752639">
        <w:t>рядок</w:t>
      </w:r>
      <w:r w:rsidRPr="00752639">
        <w:t xml:space="preserve"> и </w:t>
      </w:r>
      <w:r w:rsidR="00543346" w:rsidRPr="00752639">
        <w:t xml:space="preserve">иные </w:t>
      </w:r>
      <w:r w:rsidR="0068799D" w:rsidRPr="00752639">
        <w:t>муниципальные</w:t>
      </w:r>
      <w:r w:rsidR="00AD20E6" w:rsidRPr="00752639">
        <w:t xml:space="preserve"> </w:t>
      </w:r>
      <w:r w:rsidR="00F818B9" w:rsidRPr="00752639">
        <w:t xml:space="preserve">нормативные </w:t>
      </w:r>
      <w:r w:rsidRPr="00752639">
        <w:t>правовые акты</w:t>
      </w:r>
      <w:r w:rsidR="00D77D32" w:rsidRPr="00752639">
        <w:t xml:space="preserve"> </w:t>
      </w:r>
      <w:r w:rsidR="0040149B" w:rsidRPr="00752639">
        <w:t xml:space="preserve">Кубовского </w:t>
      </w:r>
      <w:r w:rsidR="00830CE1" w:rsidRPr="00752639">
        <w:t>сельского</w:t>
      </w:r>
      <w:proofErr w:type="gramEnd"/>
      <w:r w:rsidR="00830CE1" w:rsidRPr="00752639">
        <w:t xml:space="preserve"> поселения</w:t>
      </w:r>
      <w:r w:rsidR="005A7DD8" w:rsidRPr="00752639">
        <w:t xml:space="preserve">, устав </w:t>
      </w:r>
      <w:r w:rsidR="0040149B" w:rsidRPr="00752639">
        <w:t>Кубовского</w:t>
      </w:r>
      <w:r w:rsidR="005A7DD8" w:rsidRPr="00752639">
        <w:t xml:space="preserve"> сельского </w:t>
      </w:r>
      <w:r w:rsidR="00830CE1" w:rsidRPr="00752639">
        <w:t>п</w:t>
      </w:r>
      <w:r w:rsidR="005A7DD8" w:rsidRPr="00752639">
        <w:t>оселения.</w:t>
      </w:r>
    </w:p>
    <w:p w:rsidR="004936F7" w:rsidRPr="00752639" w:rsidRDefault="004936F7" w:rsidP="00BE3494">
      <w:pPr>
        <w:ind w:firstLine="709"/>
        <w:jc w:val="both"/>
      </w:pPr>
      <w:r w:rsidRPr="00752639">
        <w:t xml:space="preserve">2. </w:t>
      </w:r>
      <w:r w:rsidR="0068799D" w:rsidRPr="00752639">
        <w:t>Муниципальные н</w:t>
      </w:r>
      <w:r w:rsidR="00F818B9" w:rsidRPr="00752639">
        <w:t xml:space="preserve">ормативные правовые акты </w:t>
      </w:r>
      <w:r w:rsidR="0088259F">
        <w:t>Кубовс</w:t>
      </w:r>
      <w:bookmarkStart w:id="0" w:name="_GoBack"/>
      <w:bookmarkEnd w:id="0"/>
      <w:r w:rsidR="0088259F">
        <w:t>кого</w:t>
      </w:r>
      <w:r w:rsidR="001B3CB4" w:rsidRPr="00752639">
        <w:t xml:space="preserve"> сельского поселения</w:t>
      </w:r>
      <w:r w:rsidRPr="00752639">
        <w:t>, регулирующие межбюджетные отношения,</w:t>
      </w:r>
      <w:r w:rsidR="00AD20E6" w:rsidRPr="00752639">
        <w:t xml:space="preserve"> </w:t>
      </w:r>
      <w:r w:rsidRPr="00752639">
        <w:t>должны соответствовать федеральному и республиканскому законодательству и настоящему П</w:t>
      </w:r>
      <w:r w:rsidR="003415F9" w:rsidRPr="00752639">
        <w:t>орядку.</w:t>
      </w:r>
      <w:r w:rsidRPr="00752639">
        <w:t xml:space="preserve"> В случае противоречия настоящему По</w:t>
      </w:r>
      <w:r w:rsidR="003415F9" w:rsidRPr="00752639">
        <w:t>рядку</w:t>
      </w:r>
      <w:r w:rsidRPr="00752639">
        <w:t xml:space="preserve"> иного </w:t>
      </w:r>
      <w:r w:rsidR="0068799D" w:rsidRPr="00752639">
        <w:t xml:space="preserve">муниципального </w:t>
      </w:r>
      <w:r w:rsidR="00F818B9" w:rsidRPr="00752639">
        <w:t xml:space="preserve">нормативного правового акта </w:t>
      </w:r>
      <w:r w:rsidR="0040149B" w:rsidRPr="00752639">
        <w:t>Кубовского</w:t>
      </w:r>
      <w:r w:rsidR="00830CE1" w:rsidRPr="00752639">
        <w:t xml:space="preserve"> сельского поселения</w:t>
      </w:r>
      <w:r w:rsidRPr="00752639">
        <w:t xml:space="preserve"> в части межбюджетных отношений применяется настоящ</w:t>
      </w:r>
      <w:r w:rsidR="003415F9" w:rsidRPr="00752639">
        <w:t xml:space="preserve">ий </w:t>
      </w:r>
      <w:r w:rsidRPr="00752639">
        <w:t xml:space="preserve"> По</w:t>
      </w:r>
      <w:r w:rsidR="003415F9" w:rsidRPr="00752639">
        <w:t>рядок</w:t>
      </w:r>
      <w:r w:rsidRPr="00752639">
        <w:t xml:space="preserve">. </w:t>
      </w:r>
    </w:p>
    <w:p w:rsidR="00B14C67" w:rsidRPr="00752639" w:rsidRDefault="00B14C67" w:rsidP="00BE3494">
      <w:pPr>
        <w:pStyle w:val="2"/>
        <w:ind w:firstLine="709"/>
      </w:pPr>
    </w:p>
    <w:p w:rsidR="004936F7" w:rsidRPr="00752639" w:rsidRDefault="004936F7" w:rsidP="00BE3494">
      <w:pPr>
        <w:pStyle w:val="2"/>
        <w:ind w:firstLine="709"/>
      </w:pPr>
      <w:r w:rsidRPr="00752639">
        <w:t>Статья 2. Формы межбюджетных трансфертов</w:t>
      </w:r>
    </w:p>
    <w:p w:rsidR="00BC5A3A" w:rsidRPr="00752639" w:rsidRDefault="00BC5A3A" w:rsidP="00BE3494">
      <w:pPr>
        <w:ind w:firstLine="709"/>
      </w:pPr>
    </w:p>
    <w:p w:rsidR="004936F7" w:rsidRPr="00752639" w:rsidRDefault="004936F7" w:rsidP="00BE3494">
      <w:pPr>
        <w:autoSpaceDE w:val="0"/>
        <w:autoSpaceDN w:val="0"/>
        <w:adjustRightInd w:val="0"/>
        <w:ind w:firstLine="709"/>
        <w:jc w:val="both"/>
      </w:pPr>
      <w:r w:rsidRPr="00752639">
        <w:t xml:space="preserve"> Межбюджетные трансферты из бюджета </w:t>
      </w:r>
      <w:r w:rsidR="00352CB7" w:rsidRPr="00752639">
        <w:t xml:space="preserve">Пудожского </w:t>
      </w:r>
      <w:r w:rsidR="00543346" w:rsidRPr="00752639">
        <w:t xml:space="preserve"> муниципального района (далее</w:t>
      </w:r>
      <w:r w:rsidR="003415F9" w:rsidRPr="00752639">
        <w:t xml:space="preserve"> </w:t>
      </w:r>
      <w:r w:rsidR="00543346" w:rsidRPr="00752639">
        <w:t xml:space="preserve">- бюджет </w:t>
      </w:r>
      <w:r w:rsidRPr="00752639">
        <w:t>района</w:t>
      </w:r>
      <w:r w:rsidR="00543346" w:rsidRPr="00752639">
        <w:t>)</w:t>
      </w:r>
      <w:r w:rsidRPr="00752639">
        <w:t xml:space="preserve"> и бюджетов </w:t>
      </w:r>
      <w:r w:rsidR="00FD0CCC" w:rsidRPr="00752639">
        <w:t>городск</w:t>
      </w:r>
      <w:r w:rsidR="003415F9" w:rsidRPr="00752639">
        <w:t>ого</w:t>
      </w:r>
      <w:r w:rsidR="00FD0CCC" w:rsidRPr="00752639">
        <w:t xml:space="preserve"> и сельских </w:t>
      </w:r>
      <w:r w:rsidRPr="00752639">
        <w:t>поселений</w:t>
      </w:r>
      <w:r w:rsidR="00543346" w:rsidRPr="00752639">
        <w:t xml:space="preserve">, входящих в состав </w:t>
      </w:r>
      <w:r w:rsidR="00352CB7" w:rsidRPr="00752639">
        <w:t xml:space="preserve">Пудожского </w:t>
      </w:r>
      <w:r w:rsidR="00543346" w:rsidRPr="00752639">
        <w:t xml:space="preserve"> муниципальн</w:t>
      </w:r>
      <w:r w:rsidR="0068799D" w:rsidRPr="00752639">
        <w:t>ого</w:t>
      </w:r>
      <w:r w:rsidR="00543346" w:rsidRPr="00752639">
        <w:t xml:space="preserve"> район</w:t>
      </w:r>
      <w:r w:rsidR="0068799D" w:rsidRPr="00752639">
        <w:t>а</w:t>
      </w:r>
      <w:r w:rsidR="00A519E7" w:rsidRPr="00752639">
        <w:t xml:space="preserve"> </w:t>
      </w:r>
      <w:r w:rsidR="00543346" w:rsidRPr="00752639">
        <w:t>(далее</w:t>
      </w:r>
      <w:r w:rsidR="00570C54" w:rsidRPr="00752639">
        <w:t xml:space="preserve">–поселения, </w:t>
      </w:r>
      <w:r w:rsidR="00543346" w:rsidRPr="00752639">
        <w:t>бюджеты поселений)</w:t>
      </w:r>
      <w:r w:rsidRPr="00752639">
        <w:t xml:space="preserve"> предоставляются в форме:</w:t>
      </w:r>
    </w:p>
    <w:p w:rsidR="00A76ECD" w:rsidRPr="00752639" w:rsidRDefault="00A76ECD" w:rsidP="00BE3494">
      <w:pPr>
        <w:autoSpaceDE w:val="0"/>
        <w:autoSpaceDN w:val="0"/>
        <w:adjustRightInd w:val="0"/>
        <w:ind w:firstLine="709"/>
        <w:jc w:val="both"/>
      </w:pPr>
      <w:r w:rsidRPr="00752639">
        <w:t>1) дотаций из бюджета района на выравнивание бюджетной обеспеченности поселений;</w:t>
      </w:r>
    </w:p>
    <w:p w:rsidR="00A76ECD" w:rsidRPr="00752639" w:rsidRDefault="00A76ECD" w:rsidP="00BE3494">
      <w:pPr>
        <w:autoSpaceDE w:val="0"/>
        <w:autoSpaceDN w:val="0"/>
        <w:adjustRightInd w:val="0"/>
        <w:ind w:firstLine="709"/>
        <w:jc w:val="both"/>
      </w:pPr>
      <w:r w:rsidRPr="00752639">
        <w:t xml:space="preserve">2) субвенций из бюджета района бюджетам поселений в случаях, установленных </w:t>
      </w:r>
      <w:hyperlink r:id="rId11" w:history="1">
        <w:r w:rsidRPr="00752639">
          <w:t>статьями 133</w:t>
        </w:r>
      </w:hyperlink>
      <w:r w:rsidRPr="00752639">
        <w:t xml:space="preserve"> и </w:t>
      </w:r>
      <w:hyperlink r:id="rId12" w:history="1">
        <w:r w:rsidRPr="00752639">
          <w:t>140</w:t>
        </w:r>
      </w:hyperlink>
      <w:r w:rsidR="00AD20E6" w:rsidRPr="00752639">
        <w:t xml:space="preserve"> </w:t>
      </w:r>
      <w:r w:rsidRPr="00752639">
        <w:t>Бюджетного кодекса Российской Федерации;</w:t>
      </w:r>
    </w:p>
    <w:p w:rsidR="00A76ECD" w:rsidRPr="00752639" w:rsidRDefault="00A76ECD" w:rsidP="00BE3494">
      <w:pPr>
        <w:autoSpaceDE w:val="0"/>
        <w:autoSpaceDN w:val="0"/>
        <w:adjustRightInd w:val="0"/>
        <w:ind w:firstLine="709"/>
        <w:jc w:val="both"/>
      </w:pPr>
      <w:r w:rsidRPr="00752639">
        <w:t>3) субсидий, перечисляемых в бюджет Республики Карелия для формирования регионального фонда финансовой поддержки поселений и регионального фонда финансовой поддержки муниципальных районов (городских округов);</w:t>
      </w:r>
    </w:p>
    <w:p w:rsidR="004936F7" w:rsidRPr="00752639" w:rsidRDefault="00A76ECD" w:rsidP="009F18ED">
      <w:pPr>
        <w:autoSpaceDE w:val="0"/>
        <w:autoSpaceDN w:val="0"/>
        <w:adjustRightInd w:val="0"/>
        <w:ind w:firstLine="709"/>
        <w:jc w:val="both"/>
        <w:rPr>
          <w:bCs/>
        </w:rPr>
      </w:pPr>
      <w:r w:rsidRPr="00752639">
        <w:t xml:space="preserve">4) </w:t>
      </w:r>
      <w:r w:rsidR="009F18ED" w:rsidRPr="00752639">
        <w:rPr>
          <w:bCs/>
        </w:rPr>
        <w:t>субсидий бюджетам муниципальных образований</w:t>
      </w:r>
      <w:r w:rsidR="00B144A5" w:rsidRPr="00752639">
        <w:rPr>
          <w:bCs/>
        </w:rPr>
        <w:t>,</w:t>
      </w:r>
    </w:p>
    <w:p w:rsidR="00B144A5" w:rsidRPr="00752639" w:rsidRDefault="00B144A5" w:rsidP="009F18ED">
      <w:pPr>
        <w:autoSpaceDE w:val="0"/>
        <w:autoSpaceDN w:val="0"/>
        <w:adjustRightInd w:val="0"/>
        <w:ind w:firstLine="709"/>
        <w:jc w:val="both"/>
        <w:rPr>
          <w:bCs/>
        </w:rPr>
      </w:pPr>
      <w:r w:rsidRPr="00752639">
        <w:rPr>
          <w:bCs/>
        </w:rPr>
        <w:t>5) субсидий бюджету Республики Карелия в случаях, установленных статьей 142.2 Бюджетного кодекса Российской Федерации;</w:t>
      </w:r>
    </w:p>
    <w:p w:rsidR="00B144A5" w:rsidRPr="00752639" w:rsidRDefault="00B144A5" w:rsidP="00B144A5">
      <w:pPr>
        <w:ind w:firstLine="709"/>
        <w:jc w:val="both"/>
        <w:rPr>
          <w:bCs/>
        </w:rPr>
      </w:pPr>
      <w:r w:rsidRPr="00752639">
        <w:rPr>
          <w:bCs/>
        </w:rPr>
        <w:t>6) иных межбюджетных трансфертов</w:t>
      </w:r>
    </w:p>
    <w:p w:rsidR="00B144A5" w:rsidRPr="00752639" w:rsidRDefault="00B144A5" w:rsidP="009F18ED">
      <w:pPr>
        <w:autoSpaceDE w:val="0"/>
        <w:autoSpaceDN w:val="0"/>
        <w:adjustRightInd w:val="0"/>
        <w:ind w:firstLine="709"/>
        <w:jc w:val="both"/>
      </w:pPr>
    </w:p>
    <w:p w:rsidR="004936F7" w:rsidRPr="00752639" w:rsidRDefault="004936F7" w:rsidP="00BE3494">
      <w:pPr>
        <w:pStyle w:val="2"/>
        <w:ind w:firstLine="709"/>
      </w:pPr>
      <w:r w:rsidRPr="00752639">
        <w:t>Статья 3. Общий порядок и условия предоставления межбюджетных трансфертов из бюджета района</w:t>
      </w:r>
    </w:p>
    <w:p w:rsidR="00B14C67" w:rsidRPr="00752639" w:rsidRDefault="00B14C67" w:rsidP="00BE3494">
      <w:pPr>
        <w:ind w:firstLine="709"/>
        <w:jc w:val="both"/>
      </w:pPr>
    </w:p>
    <w:p w:rsidR="00721B43" w:rsidRPr="00752639" w:rsidRDefault="00F3130A" w:rsidP="00721B43">
      <w:pPr>
        <w:ind w:firstLine="709"/>
        <w:jc w:val="both"/>
        <w:rPr>
          <w:bCs/>
        </w:rPr>
      </w:pPr>
      <w:r w:rsidRPr="00752639">
        <w:t>1</w:t>
      </w:r>
      <w:r w:rsidR="004936F7" w:rsidRPr="00752639">
        <w:t xml:space="preserve">. </w:t>
      </w:r>
      <w:r w:rsidR="00774DA6" w:rsidRPr="00752639">
        <w:t>Межбюджетные трансферты из бюджет</w:t>
      </w:r>
      <w:r w:rsidR="00265F69" w:rsidRPr="00752639">
        <w:t>а</w:t>
      </w:r>
      <w:r w:rsidR="00774DA6" w:rsidRPr="00752639">
        <w:t xml:space="preserve"> район</w:t>
      </w:r>
      <w:r w:rsidR="00265F69" w:rsidRPr="00752639">
        <w:t>а</w:t>
      </w:r>
      <w:r w:rsidR="00774DA6" w:rsidRPr="00752639">
        <w:t xml:space="preserve">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поселений </w:t>
      </w:r>
      <w:r w:rsidR="00721B43" w:rsidRPr="00752639">
        <w:rPr>
          <w:bCs/>
        </w:rPr>
        <w:t>условий, установленных правилами предоставления межбюджетных трансфертов из бюджета района бюджетам поселений;</w:t>
      </w:r>
    </w:p>
    <w:p w:rsidR="00774DA6" w:rsidRPr="00752639" w:rsidRDefault="00721B43" w:rsidP="00BE3494">
      <w:pPr>
        <w:autoSpaceDE w:val="0"/>
        <w:autoSpaceDN w:val="0"/>
        <w:adjustRightInd w:val="0"/>
        <w:ind w:firstLine="709"/>
        <w:jc w:val="both"/>
      </w:pPr>
      <w:proofErr w:type="gramStart"/>
      <w:r w:rsidRPr="00752639">
        <w:rPr>
          <w:bCs/>
        </w:rPr>
        <w:lastRenderedPageBreak/>
        <w:t xml:space="preserve">1.1 </w:t>
      </w:r>
      <w:r w:rsidRPr="00752639">
        <w:t xml:space="preserve">Межбюджетные трансферты (за исключением субвенций) из бюджета района  бюджетам поселений, которые предоставляются за счет бюджета Республики Карелия, в том числе субвенций, предоставляемых бюджету района на осуществление государственных полномочий по расчету и предоставлению дотаций бюджетам поселений,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бюджетов субъектов Российской Федерации местным бюджетам, предусмотренных </w:t>
      </w:r>
      <w:hyperlink r:id="rId13" w:history="1">
        <w:r w:rsidRPr="00752639">
          <w:t>статьей 136</w:t>
        </w:r>
        <w:proofErr w:type="gramEnd"/>
      </w:hyperlink>
      <w:r w:rsidRPr="00752639">
        <w:t xml:space="preserve"> Бюджетного кодекса Российской Федерации.</w:t>
      </w:r>
    </w:p>
    <w:p w:rsidR="00774DA6" w:rsidRPr="00752639" w:rsidRDefault="00774DA6" w:rsidP="00BE3494">
      <w:pPr>
        <w:autoSpaceDE w:val="0"/>
        <w:autoSpaceDN w:val="0"/>
        <w:adjustRightInd w:val="0"/>
        <w:ind w:firstLine="709"/>
        <w:jc w:val="both"/>
      </w:pPr>
      <w:bookmarkStart w:id="1" w:name="Par1"/>
      <w:bookmarkEnd w:id="1"/>
      <w:r w:rsidRPr="00752639">
        <w:t>2. Поселения, в бюджетах которых доля дотаций из бюджета района в течение двух из трех последних отчетных финансовых лет превышала 5 процентов доходов местного бюджета,</w:t>
      </w:r>
      <w:r w:rsidR="00E11EEE" w:rsidRPr="00752639">
        <w:t xml:space="preserve">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заключенными соглашениями;</w:t>
      </w:r>
      <w:r w:rsidRPr="00752639">
        <w:t xml:space="preserve"> начиная с очередного финансового </w:t>
      </w:r>
      <w:proofErr w:type="gramStart"/>
      <w:r w:rsidRPr="00752639">
        <w:t>года</w:t>
      </w:r>
      <w:proofErr w:type="gramEnd"/>
      <w:r w:rsidRPr="00752639">
        <w:t xml:space="preserve"> не имеют права превышать установленные Правительством Республики Карелия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774DA6" w:rsidRPr="00752639" w:rsidRDefault="00774DA6" w:rsidP="00BE3494">
      <w:pPr>
        <w:autoSpaceDE w:val="0"/>
        <w:autoSpaceDN w:val="0"/>
        <w:adjustRightInd w:val="0"/>
        <w:ind w:firstLine="709"/>
        <w:jc w:val="both"/>
      </w:pPr>
      <w:bookmarkStart w:id="2" w:name="Par3"/>
      <w:bookmarkEnd w:id="2"/>
      <w:r w:rsidRPr="00752639">
        <w:t>3. Поселения, в бюджетах которых доля дотаций из бюджета района в течение двух из трех последних отчетных финансовых лет превышала 20 процентов доходов местного бюджета,</w:t>
      </w:r>
      <w:r w:rsidR="00E11EEE" w:rsidRPr="00752639">
        <w:t xml:space="preserve">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заключенными соглашениями,</w:t>
      </w:r>
      <w:r w:rsidR="003415F9" w:rsidRPr="00752639">
        <w:t xml:space="preserve"> </w:t>
      </w:r>
      <w:r w:rsidRPr="00752639">
        <w:t xml:space="preserve">начиная с очередного финансового </w:t>
      </w:r>
      <w:proofErr w:type="gramStart"/>
      <w:r w:rsidRPr="00752639">
        <w:t>года</w:t>
      </w:r>
      <w:proofErr w:type="gramEnd"/>
      <w:r w:rsidRPr="00752639">
        <w:t xml:space="preserve"> не имеют права устанавливать и исполнять расходные обязательства, не связанные с решением вопросов, отнесенных </w:t>
      </w:r>
      <w:hyperlink r:id="rId14" w:history="1">
        <w:r w:rsidRPr="00752639">
          <w:t>Конституцией</w:t>
        </w:r>
      </w:hyperlink>
      <w:r w:rsidRPr="00752639">
        <w:t xml:space="preserve"> Российской Федерации, федеральными законами, законами Республики Карелия к полномочиям соответствующих органов местного самоуправления поселений.</w:t>
      </w:r>
    </w:p>
    <w:p w:rsidR="00E11EEE" w:rsidRPr="00752639" w:rsidRDefault="00774DA6" w:rsidP="00BE3494">
      <w:pPr>
        <w:autoSpaceDE w:val="0"/>
        <w:autoSpaceDN w:val="0"/>
        <w:adjustRightInd w:val="0"/>
        <w:ind w:firstLine="709"/>
        <w:jc w:val="both"/>
      </w:pPr>
      <w:r w:rsidRPr="00752639">
        <w:t xml:space="preserve">4. </w:t>
      </w:r>
      <w:proofErr w:type="gramStart"/>
      <w:r w:rsidR="00E11EEE" w:rsidRPr="00752639">
        <w:t>В поселениях, в бюджетах которых доля дотаций из бюджета района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заключенными соглашениями, а также в поселениях, которые не имеют годовой отчетности об исполнении местного</w:t>
      </w:r>
      <w:proofErr w:type="gramEnd"/>
      <w:r w:rsidR="00E11EEE" w:rsidRPr="00752639">
        <w:t xml:space="preserve"> бюджета за один год и более из трех последних отчетных финансовых лет, начиная с очередного финансового года, осуществляются предусмотренные пунктом 4 статьи 136 Бюджетного кодекса Российской Федерации дополнительные меры к установленным </w:t>
      </w:r>
      <w:hyperlink r:id="rId15" w:history="1">
        <w:r w:rsidR="00E11EEE" w:rsidRPr="00752639">
          <w:t>пунктами 2</w:t>
        </w:r>
      </w:hyperlink>
      <w:r w:rsidR="00E11EEE" w:rsidRPr="00752639">
        <w:t xml:space="preserve"> и </w:t>
      </w:r>
      <w:hyperlink r:id="rId16" w:history="1">
        <w:r w:rsidR="00E11EEE" w:rsidRPr="00752639">
          <w:t>3</w:t>
        </w:r>
      </w:hyperlink>
      <w:r w:rsidR="00E11EEE" w:rsidRPr="00752639">
        <w:t xml:space="preserve"> настоящей статьи мерам.</w:t>
      </w:r>
    </w:p>
    <w:p w:rsidR="00E11EEE" w:rsidRPr="00752639" w:rsidRDefault="00774DA6" w:rsidP="00BE3494">
      <w:pPr>
        <w:autoSpaceDE w:val="0"/>
        <w:autoSpaceDN w:val="0"/>
        <w:adjustRightInd w:val="0"/>
        <w:ind w:firstLine="709"/>
        <w:jc w:val="both"/>
      </w:pPr>
      <w:r w:rsidRPr="00752639">
        <w:t>5</w:t>
      </w:r>
      <w:r w:rsidR="00E11EEE" w:rsidRPr="00752639">
        <w:t>.</w:t>
      </w:r>
      <w:r w:rsidRPr="00752639">
        <w:t xml:space="preserve"> </w:t>
      </w:r>
      <w:r w:rsidR="00E11EEE" w:rsidRPr="00752639">
        <w:t>Цели, порядок и условия предоставления межбюджетных трансфертов из бюджета района,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Карелия,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Республики Карелия</w:t>
      </w:r>
    </w:p>
    <w:p w:rsidR="00774DA6" w:rsidRPr="00752639" w:rsidRDefault="00774DA6" w:rsidP="00BE3494">
      <w:pPr>
        <w:autoSpaceDE w:val="0"/>
        <w:autoSpaceDN w:val="0"/>
        <w:adjustRightInd w:val="0"/>
        <w:ind w:firstLine="709"/>
        <w:jc w:val="both"/>
      </w:pPr>
      <w:r w:rsidRPr="00752639">
        <w:t>6. Межбюджетные трансферты из бюджет</w:t>
      </w:r>
      <w:r w:rsidR="0010084E" w:rsidRPr="00752639">
        <w:t>а</w:t>
      </w:r>
      <w:r w:rsidRPr="00752639">
        <w:t xml:space="preserve"> район</w:t>
      </w:r>
      <w:r w:rsidR="0010084E" w:rsidRPr="00752639">
        <w:t>а</w:t>
      </w:r>
      <w:r w:rsidRPr="00752639">
        <w:t xml:space="preserve"> перечисляются в бюджеты поселений на счета, открытые для кассового обслуживания исполнения бюджетов поселений.</w:t>
      </w:r>
    </w:p>
    <w:p w:rsidR="00774DA6" w:rsidRPr="00752639" w:rsidRDefault="00774DA6" w:rsidP="00BE3494">
      <w:pPr>
        <w:autoSpaceDE w:val="0"/>
        <w:autoSpaceDN w:val="0"/>
        <w:adjustRightInd w:val="0"/>
        <w:ind w:firstLine="709"/>
        <w:jc w:val="both"/>
      </w:pPr>
      <w:r w:rsidRPr="00752639">
        <w:t>7. Межбюджетные трансферты из бюджет</w:t>
      </w:r>
      <w:r w:rsidR="0010084E" w:rsidRPr="00752639">
        <w:t>а</w:t>
      </w:r>
      <w:r w:rsidRPr="00752639">
        <w:t xml:space="preserve"> район</w:t>
      </w:r>
      <w:r w:rsidR="0010084E" w:rsidRPr="00752639">
        <w:t>а</w:t>
      </w:r>
      <w:r w:rsidRPr="00752639">
        <w:t xml:space="preserve"> перечисляются в бюджеты поселений в соответствии со сводной бюджетной росписью бюджета района на текущий финансовый год (на текущий финансовый год и плановый период).</w:t>
      </w:r>
    </w:p>
    <w:p w:rsidR="00E11EEE" w:rsidRPr="00752639" w:rsidRDefault="000C75A0" w:rsidP="00E11EEE">
      <w:pPr>
        <w:autoSpaceDE w:val="0"/>
        <w:autoSpaceDN w:val="0"/>
        <w:adjustRightInd w:val="0"/>
        <w:ind w:firstLine="709"/>
        <w:jc w:val="both"/>
      </w:pPr>
      <w:r w:rsidRPr="00752639">
        <w:t xml:space="preserve">8. </w:t>
      </w:r>
      <w:r w:rsidR="00E11EEE" w:rsidRPr="00752639">
        <w:t xml:space="preserve">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Бюджетного Кодекса Российской Федерации, бюджетам других муниципальных образований могут быть предоставлены субсидии из бюджета муниципального образования в целях </w:t>
      </w:r>
      <w:proofErr w:type="spellStart"/>
      <w:r w:rsidR="00E11EEE" w:rsidRPr="00752639">
        <w:t>софинансирования</w:t>
      </w:r>
      <w:proofErr w:type="spellEnd"/>
      <w:r w:rsidR="00E11EEE" w:rsidRPr="00752639">
        <w:t xml:space="preserve"> расходных обязательств, </w:t>
      </w:r>
      <w:r w:rsidR="00E11EEE" w:rsidRPr="00752639">
        <w:lastRenderedPageBreak/>
        <w:t xml:space="preserve">возникающих при выполнении полномочий органов местного самоуправления по решению вопросов местного значения. </w:t>
      </w:r>
    </w:p>
    <w:p w:rsidR="00C756E5" w:rsidRPr="00752639" w:rsidRDefault="00E11EEE" w:rsidP="00E11EEE">
      <w:pPr>
        <w:autoSpaceDE w:val="0"/>
        <w:autoSpaceDN w:val="0"/>
        <w:adjustRightInd w:val="0"/>
        <w:ind w:firstLine="709"/>
        <w:jc w:val="both"/>
      </w:pPr>
      <w:r w:rsidRPr="00752639">
        <w:t xml:space="preserve">Цели и условия </w:t>
      </w:r>
      <w:proofErr w:type="gramStart"/>
      <w:r w:rsidRPr="00752639">
        <w:t>предоставления</w:t>
      </w:r>
      <w:proofErr w:type="gramEnd"/>
      <w:r w:rsidRPr="00752639">
        <w:t xml:space="preserve"> указанных в настоящем пункте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C756E5" w:rsidRPr="00752639" w:rsidRDefault="00C756E5" w:rsidP="00C756E5">
      <w:pPr>
        <w:ind w:firstLine="709"/>
        <w:jc w:val="both"/>
        <w:rPr>
          <w:bCs/>
        </w:rPr>
      </w:pPr>
      <w:r w:rsidRPr="00752639">
        <w:rPr>
          <w:bCs/>
        </w:rPr>
        <w:t>9. Объем предоставляемых межбюджетных трансфертов из бюджета района бюджетам поселений за счет средств целевых межбюджетных трансфертов из бюджета Республики Карелия должен соответствовать распределению целевых межбюджетных трансфертов бюджетам поселений, утвержденному правовыми актами Республики Карелия.</w:t>
      </w:r>
    </w:p>
    <w:p w:rsidR="00206F5A" w:rsidRPr="00752639" w:rsidRDefault="00C756E5" w:rsidP="00206F5A">
      <w:pPr>
        <w:ind w:firstLine="709"/>
        <w:jc w:val="both"/>
      </w:pPr>
      <w:r w:rsidRPr="00752639">
        <w:rPr>
          <w:bCs/>
        </w:rPr>
        <w:t xml:space="preserve">В случае отсутствия распределения целевых межбюджетных трансфертов бюджетам поселений правовыми актами Республики Карелия, распределение целевых межбюджетных трансфертов бюджетам поселений утверждается постановлением администрации Пудожского </w:t>
      </w:r>
      <w:r w:rsidRPr="00752639">
        <w:t xml:space="preserve"> муниципального района (далее – администрация района).</w:t>
      </w:r>
    </w:p>
    <w:p w:rsidR="002A32A0" w:rsidRPr="00752639" w:rsidRDefault="002A32A0" w:rsidP="00206F5A">
      <w:pPr>
        <w:ind w:firstLine="709"/>
        <w:jc w:val="both"/>
      </w:pPr>
    </w:p>
    <w:p w:rsidR="004936F7" w:rsidRPr="00752639" w:rsidRDefault="00206F5A" w:rsidP="00206F5A">
      <w:pPr>
        <w:ind w:firstLine="709"/>
        <w:jc w:val="both"/>
        <w:rPr>
          <w:b/>
        </w:rPr>
      </w:pPr>
      <w:r w:rsidRPr="00752639">
        <w:rPr>
          <w:b/>
        </w:rPr>
        <w:t>Р</w:t>
      </w:r>
      <w:r w:rsidR="00570C54" w:rsidRPr="00752639">
        <w:rPr>
          <w:b/>
        </w:rPr>
        <w:t xml:space="preserve">аздел </w:t>
      </w:r>
      <w:r w:rsidR="00570C54" w:rsidRPr="00752639">
        <w:rPr>
          <w:b/>
          <w:lang w:val="en-US"/>
        </w:rPr>
        <w:t>II</w:t>
      </w:r>
      <w:r w:rsidR="004936F7" w:rsidRPr="00752639">
        <w:rPr>
          <w:b/>
        </w:rPr>
        <w:t>. Дотации на выравнивание бюджетной обеспеченности поселений из бюджета  района</w:t>
      </w:r>
    </w:p>
    <w:p w:rsidR="00570C54" w:rsidRPr="00752639" w:rsidRDefault="00570C54" w:rsidP="00BE3494">
      <w:pPr>
        <w:ind w:firstLine="709"/>
        <w:jc w:val="center"/>
      </w:pPr>
    </w:p>
    <w:p w:rsidR="00570C54" w:rsidRPr="00752639" w:rsidRDefault="00570C54" w:rsidP="00BE3494">
      <w:pPr>
        <w:autoSpaceDE w:val="0"/>
        <w:autoSpaceDN w:val="0"/>
        <w:adjustRightInd w:val="0"/>
        <w:ind w:firstLine="709"/>
        <w:jc w:val="center"/>
        <w:outlineLvl w:val="0"/>
        <w:rPr>
          <w:b/>
          <w:bCs/>
        </w:rPr>
      </w:pPr>
      <w:r w:rsidRPr="00752639">
        <w:rPr>
          <w:b/>
          <w:bCs/>
        </w:rPr>
        <w:t xml:space="preserve">Статья 4. Порядок расчета размера дотаций </w:t>
      </w:r>
      <w:r w:rsidRPr="00752639">
        <w:rPr>
          <w:b/>
        </w:rPr>
        <w:t>на выравнивание бюджетной обеспеченности поселений</w:t>
      </w:r>
      <w:r w:rsidRPr="00752639">
        <w:rPr>
          <w:b/>
          <w:bCs/>
        </w:rPr>
        <w:t>, в том числе методика расчета и установления заменяющих их дополнительных нормативов отчислений от налога на доходы физических лиц</w:t>
      </w:r>
    </w:p>
    <w:p w:rsidR="00570C54" w:rsidRPr="00752639" w:rsidRDefault="00570C54" w:rsidP="00BE3494">
      <w:pPr>
        <w:autoSpaceDE w:val="0"/>
        <w:autoSpaceDN w:val="0"/>
        <w:adjustRightInd w:val="0"/>
        <w:ind w:firstLine="709"/>
        <w:jc w:val="both"/>
      </w:pPr>
    </w:p>
    <w:p w:rsidR="00FD23F9" w:rsidRPr="00752639" w:rsidRDefault="00570C54" w:rsidP="00BE3494">
      <w:pPr>
        <w:autoSpaceDE w:val="0"/>
        <w:autoSpaceDN w:val="0"/>
        <w:adjustRightInd w:val="0"/>
        <w:ind w:firstLine="709"/>
        <w:jc w:val="both"/>
      </w:pPr>
      <w:r w:rsidRPr="00752639">
        <w:t xml:space="preserve">1. </w:t>
      </w:r>
      <w:r w:rsidR="00FD23F9" w:rsidRPr="00752639">
        <w:t xml:space="preserve">Дотации на выравнивание бюджетной обеспеченности поселений </w:t>
      </w:r>
      <w:r w:rsidR="00AC08D0" w:rsidRPr="00752639">
        <w:t xml:space="preserve">(далее – дотации) </w:t>
      </w:r>
      <w:r w:rsidR="00FD23F9" w:rsidRPr="00752639">
        <w:t>предусматриваются в бюджете района на очередной финансовый год и плановый период в целях выравнивания бюджетной обеспеченности поселений.</w:t>
      </w:r>
    </w:p>
    <w:p w:rsidR="00570C54" w:rsidRPr="00752639" w:rsidRDefault="00570C54" w:rsidP="00BE3494">
      <w:pPr>
        <w:autoSpaceDE w:val="0"/>
        <w:autoSpaceDN w:val="0"/>
        <w:adjustRightInd w:val="0"/>
        <w:ind w:firstLine="709"/>
        <w:jc w:val="both"/>
      </w:pPr>
      <w:r w:rsidRPr="00752639">
        <w:t xml:space="preserve">2. Объем дотаций </w:t>
      </w:r>
      <w:r w:rsidR="0030584F" w:rsidRPr="00752639">
        <w:t>на выравнивание бюджетной обеспеченности</w:t>
      </w:r>
      <w:r w:rsidRPr="00752639">
        <w:t xml:space="preserve"> поселений бюджета района формируется за счет:</w:t>
      </w:r>
    </w:p>
    <w:p w:rsidR="00570C54" w:rsidRPr="00752639" w:rsidRDefault="00570C54" w:rsidP="00BE3494">
      <w:pPr>
        <w:autoSpaceDE w:val="0"/>
        <w:autoSpaceDN w:val="0"/>
        <w:adjustRightInd w:val="0"/>
        <w:ind w:firstLine="709"/>
        <w:jc w:val="both"/>
      </w:pPr>
      <w:r w:rsidRPr="00752639">
        <w:t>1) субвенций, передаваемых бюджету района из бюджета Республики Карелия на осуществление переданных ему государственных полномочий по расчету и предоставлению дотаций бюджетам поселений;</w:t>
      </w:r>
    </w:p>
    <w:p w:rsidR="00570C54" w:rsidRPr="00752639" w:rsidRDefault="00570C54" w:rsidP="00BE3494">
      <w:pPr>
        <w:autoSpaceDE w:val="0"/>
        <w:autoSpaceDN w:val="0"/>
        <w:adjustRightInd w:val="0"/>
        <w:ind w:firstLine="709"/>
        <w:jc w:val="both"/>
      </w:pPr>
      <w:r w:rsidRPr="00752639">
        <w:t>2) дотаций, отражающих отдельные показатели, передаваемых бюджету района из бюджета Республики Карелия;</w:t>
      </w:r>
    </w:p>
    <w:p w:rsidR="00570C54" w:rsidRPr="00752639" w:rsidRDefault="00570C54" w:rsidP="00BE3494">
      <w:pPr>
        <w:autoSpaceDE w:val="0"/>
        <w:autoSpaceDN w:val="0"/>
        <w:adjustRightInd w:val="0"/>
        <w:ind w:firstLine="709"/>
        <w:jc w:val="both"/>
      </w:pPr>
      <w:r w:rsidRPr="00752639">
        <w:t>3) собственных доходов и источников финансирования дефицита бюджета района, направляемых на выравнивание бюджетной обеспеченности бюджетов поселений.</w:t>
      </w:r>
    </w:p>
    <w:p w:rsidR="002B5DB9" w:rsidRPr="00752639" w:rsidRDefault="00570C54" w:rsidP="00BE3494">
      <w:pPr>
        <w:autoSpaceDE w:val="0"/>
        <w:autoSpaceDN w:val="0"/>
        <w:adjustRightInd w:val="0"/>
        <w:ind w:firstLine="709"/>
        <w:jc w:val="both"/>
      </w:pPr>
      <w:r w:rsidRPr="00752639">
        <w:t xml:space="preserve">3. </w:t>
      </w:r>
      <w:r w:rsidR="002B5DB9" w:rsidRPr="00752639">
        <w:t xml:space="preserve">Объем дотаций определяется исходя из необходимости достижения критерия выравнивания расчетной бюджетной обеспеченности </w:t>
      </w:r>
      <w:r w:rsidR="00AC08D0" w:rsidRPr="00752639">
        <w:t>поселений (далее – критерий выравнивания)</w:t>
      </w:r>
      <w:r w:rsidR="002B5DB9" w:rsidRPr="00752639">
        <w:t xml:space="preserve">, установленного </w:t>
      </w:r>
      <w:r w:rsidR="00AC08D0" w:rsidRPr="00752639">
        <w:t xml:space="preserve">решением Совета </w:t>
      </w:r>
      <w:r w:rsidR="00352CB7" w:rsidRPr="00752639">
        <w:t xml:space="preserve">Пудожского </w:t>
      </w:r>
      <w:r w:rsidR="00AC08D0" w:rsidRPr="00752639">
        <w:t xml:space="preserve"> муниципального района о бюджете района на очередной финансовый год и плановый период</w:t>
      </w:r>
      <w:r w:rsidR="002B5DB9" w:rsidRPr="00752639">
        <w:t>.</w:t>
      </w:r>
    </w:p>
    <w:p w:rsidR="002542F8" w:rsidRPr="00752639" w:rsidRDefault="002542F8" w:rsidP="00BE3494">
      <w:pPr>
        <w:autoSpaceDE w:val="0"/>
        <w:autoSpaceDN w:val="0"/>
        <w:adjustRightInd w:val="0"/>
        <w:ind w:firstLine="709"/>
        <w:jc w:val="both"/>
        <w:rPr>
          <w:bCs/>
        </w:rPr>
      </w:pPr>
      <w:r w:rsidRPr="00752639">
        <w:t xml:space="preserve">4. </w:t>
      </w:r>
      <w:r w:rsidR="00AC08D0" w:rsidRPr="00752639">
        <w:rPr>
          <w:bCs/>
        </w:rPr>
        <w:t>При определении объема дотаций на очередной финансовый год и плановый период не допускается снижение критерия выравнивания по сравнению со значением критерия, установленн</w:t>
      </w:r>
      <w:r w:rsidR="009B1968" w:rsidRPr="00752639">
        <w:rPr>
          <w:bCs/>
        </w:rPr>
        <w:t>ого</w:t>
      </w:r>
      <w:r w:rsidR="00AD20E6" w:rsidRPr="00752639">
        <w:rPr>
          <w:bCs/>
        </w:rPr>
        <w:t xml:space="preserve"> </w:t>
      </w:r>
      <w:r w:rsidRPr="00752639">
        <w:t xml:space="preserve">решением Совета </w:t>
      </w:r>
      <w:r w:rsidR="00352CB7" w:rsidRPr="00752639">
        <w:t xml:space="preserve">Пудожского </w:t>
      </w:r>
      <w:r w:rsidRPr="00752639">
        <w:t xml:space="preserve"> муниципального района о бюджете района</w:t>
      </w:r>
      <w:r w:rsidR="00AD20E6" w:rsidRPr="00752639">
        <w:t xml:space="preserve"> </w:t>
      </w:r>
      <w:r w:rsidR="00AC08D0" w:rsidRPr="00752639">
        <w:rPr>
          <w:bCs/>
        </w:rPr>
        <w:t>на текущий финансовый год и плановый период.</w:t>
      </w:r>
    </w:p>
    <w:p w:rsidR="00AC08D0" w:rsidRPr="00752639" w:rsidRDefault="00AC08D0" w:rsidP="00BE3494">
      <w:pPr>
        <w:autoSpaceDE w:val="0"/>
        <w:autoSpaceDN w:val="0"/>
        <w:adjustRightInd w:val="0"/>
        <w:ind w:firstLine="709"/>
        <w:jc w:val="both"/>
        <w:rPr>
          <w:bCs/>
        </w:rPr>
      </w:pPr>
      <w:r w:rsidRPr="00752639">
        <w:rPr>
          <w:bCs/>
        </w:rPr>
        <w:t xml:space="preserve">5. Распределение дотаций бюджетам </w:t>
      </w:r>
      <w:r w:rsidR="002542F8" w:rsidRPr="00752639">
        <w:rPr>
          <w:bCs/>
        </w:rPr>
        <w:t>поселений</w:t>
      </w:r>
      <w:r w:rsidRPr="00752639">
        <w:rPr>
          <w:bCs/>
        </w:rPr>
        <w:t xml:space="preserve"> осуществляется в соответствии с методикой, установленной </w:t>
      </w:r>
      <w:hyperlink r:id="rId17" w:history="1">
        <w:r w:rsidRPr="00752639">
          <w:rPr>
            <w:bCs/>
          </w:rPr>
          <w:t xml:space="preserve">статьей </w:t>
        </w:r>
      </w:hyperlink>
      <w:r w:rsidR="009B1968" w:rsidRPr="00752639">
        <w:rPr>
          <w:bCs/>
        </w:rPr>
        <w:t>5</w:t>
      </w:r>
      <w:r w:rsidRPr="00752639">
        <w:rPr>
          <w:bCs/>
        </w:rPr>
        <w:t xml:space="preserve"> настоящего </w:t>
      </w:r>
      <w:r w:rsidR="00E936D8" w:rsidRPr="00752639">
        <w:rPr>
          <w:bCs/>
        </w:rPr>
        <w:t>Положения</w:t>
      </w:r>
      <w:r w:rsidRPr="00752639">
        <w:rPr>
          <w:bCs/>
        </w:rPr>
        <w:t>.</w:t>
      </w:r>
    </w:p>
    <w:p w:rsidR="00570C54" w:rsidRPr="00752639" w:rsidRDefault="00973A45" w:rsidP="00BE3494">
      <w:pPr>
        <w:autoSpaceDE w:val="0"/>
        <w:autoSpaceDN w:val="0"/>
        <w:adjustRightInd w:val="0"/>
        <w:ind w:firstLine="709"/>
        <w:jc w:val="both"/>
      </w:pPr>
      <w:bookmarkStart w:id="3" w:name="Par9"/>
      <w:bookmarkEnd w:id="3"/>
      <w:r w:rsidRPr="00752639">
        <w:t>6</w:t>
      </w:r>
      <w:r w:rsidR="00570C54" w:rsidRPr="00752639">
        <w:t>. Дотации из бюджета района, за исключением дотаций в части, формируемой за счет субвенций, передаваемых бюджету района из бюджета Республики Карелия на осуществление переданных ему отдельных государственных полномочий по расчету и предоставлению дотаций бюджетам поселений, предоставляются бюджетам поселений, расчетная бюджетная обеспеченность которых не превышает уровень, установленный в качестве критерия выравнивания.</w:t>
      </w:r>
    </w:p>
    <w:p w:rsidR="00570C54" w:rsidRPr="00752639" w:rsidRDefault="00570C54" w:rsidP="00BE3494">
      <w:pPr>
        <w:autoSpaceDE w:val="0"/>
        <w:autoSpaceDN w:val="0"/>
        <w:adjustRightInd w:val="0"/>
        <w:ind w:firstLine="709"/>
        <w:jc w:val="both"/>
      </w:pPr>
      <w:r w:rsidRPr="00752639">
        <w:t xml:space="preserve">7. Объем и распределение дотаций бюджета района между поселениями, и (или) заменяющие их дополнительные нормативы отчислений от налога на доходы физических лиц </w:t>
      </w:r>
      <w:r w:rsidRPr="00752639">
        <w:lastRenderedPageBreak/>
        <w:t xml:space="preserve">в бюджеты поселений утверждаются решением </w:t>
      </w:r>
      <w:r w:rsidR="00F13520" w:rsidRPr="00752639">
        <w:t xml:space="preserve">Совета </w:t>
      </w:r>
      <w:r w:rsidR="00352CB7" w:rsidRPr="00752639">
        <w:t xml:space="preserve">Пудожского </w:t>
      </w:r>
      <w:r w:rsidRPr="00752639">
        <w:t xml:space="preserve"> муниципального района о бюджете района на очередной финансовый год и плановый период.</w:t>
      </w:r>
    </w:p>
    <w:p w:rsidR="00570C54" w:rsidRPr="00752639" w:rsidRDefault="00570C54" w:rsidP="00BE3494">
      <w:pPr>
        <w:autoSpaceDE w:val="0"/>
        <w:autoSpaceDN w:val="0"/>
        <w:adjustRightInd w:val="0"/>
        <w:ind w:firstLine="709"/>
        <w:jc w:val="both"/>
      </w:pPr>
      <w:r w:rsidRPr="00752639">
        <w:t>8. Дотации предоставляются из бюджета района бюджетам поселений ежемесячно в соответствии с утвержденной росписью расходов бюджета района с учетом сезонных потребностей, возникающих в процессе исполнения бюджетов поселений.</w:t>
      </w:r>
    </w:p>
    <w:p w:rsidR="00570C54" w:rsidRPr="00752639" w:rsidRDefault="00570C54" w:rsidP="00BE3494">
      <w:pPr>
        <w:autoSpaceDE w:val="0"/>
        <w:autoSpaceDN w:val="0"/>
        <w:adjustRightInd w:val="0"/>
        <w:ind w:firstLine="709"/>
        <w:jc w:val="both"/>
      </w:pPr>
      <w:r w:rsidRPr="00752639">
        <w:t>9. При составлении и (или) утверждении бюджета района по согласованию с представительными органами муниципальных образований поселений, дотации могут быть полностью или частично заменены дополнительными нормативами отчислений от налога на доходы физических лиц в бюджеты поселений.</w:t>
      </w:r>
    </w:p>
    <w:p w:rsidR="00570C54" w:rsidRPr="00752639" w:rsidRDefault="00570C54" w:rsidP="00BE3494">
      <w:pPr>
        <w:autoSpaceDE w:val="0"/>
        <w:autoSpaceDN w:val="0"/>
        <w:adjustRightInd w:val="0"/>
        <w:ind w:firstLine="709"/>
        <w:jc w:val="both"/>
      </w:pPr>
      <w:r w:rsidRPr="00752639">
        <w:t>10. Дополнительный норматив отчисления от налога на доходы физических лиц в бюджет соответствующего (i) поселения рассчитывается по формуле:</w:t>
      </w:r>
    </w:p>
    <w:p w:rsidR="00570C54" w:rsidRPr="00752639" w:rsidRDefault="00570C54" w:rsidP="00BE3494">
      <w:pPr>
        <w:autoSpaceDE w:val="0"/>
        <w:autoSpaceDN w:val="0"/>
        <w:adjustRightInd w:val="0"/>
        <w:ind w:firstLine="709"/>
        <w:jc w:val="both"/>
      </w:pPr>
    </w:p>
    <w:p w:rsidR="00570C54" w:rsidRPr="00752639" w:rsidRDefault="00570C54" w:rsidP="00BE3494">
      <w:pPr>
        <w:autoSpaceDE w:val="0"/>
        <w:autoSpaceDN w:val="0"/>
        <w:adjustRightInd w:val="0"/>
        <w:ind w:firstLine="709"/>
        <w:jc w:val="both"/>
      </w:pPr>
      <w:proofErr w:type="spellStart"/>
      <w:proofErr w:type="gramStart"/>
      <w:r w:rsidRPr="00752639">
        <w:t>N</w:t>
      </w:r>
      <w:proofErr w:type="gramEnd"/>
      <w:r w:rsidRPr="00752639">
        <w:t>пдоп</w:t>
      </w:r>
      <w:r w:rsidRPr="00752639">
        <w:rPr>
          <w:vertAlign w:val="subscript"/>
        </w:rPr>
        <w:t>i</w:t>
      </w:r>
      <w:proofErr w:type="spellEnd"/>
      <w:r w:rsidRPr="00752639">
        <w:t xml:space="preserve"> = S x </w:t>
      </w:r>
      <w:proofErr w:type="spellStart"/>
      <w:r w:rsidRPr="00752639">
        <w:t>Дп</w:t>
      </w:r>
      <w:r w:rsidRPr="00752639">
        <w:rPr>
          <w:vertAlign w:val="subscript"/>
        </w:rPr>
        <w:t>i</w:t>
      </w:r>
      <w:proofErr w:type="spellEnd"/>
      <w:r w:rsidRPr="00752639">
        <w:t xml:space="preserve"> / </w:t>
      </w:r>
      <w:proofErr w:type="spellStart"/>
      <w:r w:rsidRPr="00752639">
        <w:t>НПпндфл</w:t>
      </w:r>
      <w:r w:rsidRPr="00752639">
        <w:rPr>
          <w:vertAlign w:val="subscript"/>
        </w:rPr>
        <w:t>i</w:t>
      </w:r>
      <w:proofErr w:type="spellEnd"/>
      <w:r w:rsidRPr="00752639">
        <w:t>, где</w:t>
      </w:r>
    </w:p>
    <w:p w:rsidR="00570C54" w:rsidRPr="00752639" w:rsidRDefault="00570C54" w:rsidP="00BE3494">
      <w:pPr>
        <w:autoSpaceDE w:val="0"/>
        <w:autoSpaceDN w:val="0"/>
        <w:adjustRightInd w:val="0"/>
        <w:ind w:firstLine="709"/>
        <w:jc w:val="both"/>
      </w:pPr>
    </w:p>
    <w:p w:rsidR="00570C54" w:rsidRPr="00752639" w:rsidRDefault="00570C54" w:rsidP="00BE3494">
      <w:pPr>
        <w:autoSpaceDE w:val="0"/>
        <w:autoSpaceDN w:val="0"/>
        <w:adjustRightInd w:val="0"/>
        <w:ind w:firstLine="709"/>
        <w:jc w:val="both"/>
      </w:pPr>
      <w:proofErr w:type="spellStart"/>
      <w:proofErr w:type="gramStart"/>
      <w:r w:rsidRPr="00752639">
        <w:t>N</w:t>
      </w:r>
      <w:proofErr w:type="gramEnd"/>
      <w:r w:rsidRPr="00752639">
        <w:t>пдоп</w:t>
      </w:r>
      <w:r w:rsidRPr="00752639">
        <w:rPr>
          <w:vertAlign w:val="subscript"/>
        </w:rPr>
        <w:t>i</w:t>
      </w:r>
      <w:proofErr w:type="spellEnd"/>
      <w:r w:rsidRPr="00752639">
        <w:t xml:space="preserve"> - дополнительный норматив отчисления от налога на доходы физических лиц в бюджет соответствующего (i) поселения;</w:t>
      </w:r>
    </w:p>
    <w:p w:rsidR="00570C54" w:rsidRPr="00752639" w:rsidRDefault="00570C54" w:rsidP="00BE3494">
      <w:pPr>
        <w:autoSpaceDE w:val="0"/>
        <w:autoSpaceDN w:val="0"/>
        <w:adjustRightInd w:val="0"/>
        <w:ind w:firstLine="709"/>
        <w:jc w:val="both"/>
      </w:pPr>
      <w:r w:rsidRPr="00752639">
        <w:t>S - часть дотации, подлежащая замене дополнительным нормативом отчисления от налога на доходы физических лиц;</w:t>
      </w:r>
    </w:p>
    <w:p w:rsidR="00570C54" w:rsidRPr="00752639" w:rsidRDefault="00570C54" w:rsidP="00BE3494">
      <w:pPr>
        <w:autoSpaceDE w:val="0"/>
        <w:autoSpaceDN w:val="0"/>
        <w:adjustRightInd w:val="0"/>
        <w:ind w:firstLine="709"/>
        <w:jc w:val="both"/>
      </w:pPr>
      <w:proofErr w:type="spellStart"/>
      <w:r w:rsidRPr="00752639">
        <w:t>Дп</w:t>
      </w:r>
      <w:proofErr w:type="gramStart"/>
      <w:r w:rsidRPr="00752639">
        <w:rPr>
          <w:vertAlign w:val="subscript"/>
        </w:rPr>
        <w:t>i</w:t>
      </w:r>
      <w:proofErr w:type="spellEnd"/>
      <w:proofErr w:type="gramEnd"/>
      <w:r w:rsidRPr="00752639">
        <w:t xml:space="preserve"> - размер дотации для соответствующего (i) поселения на очередной финансовый год;</w:t>
      </w:r>
    </w:p>
    <w:p w:rsidR="00570C54" w:rsidRPr="00752639" w:rsidRDefault="00570C54" w:rsidP="00BE3494">
      <w:pPr>
        <w:autoSpaceDE w:val="0"/>
        <w:autoSpaceDN w:val="0"/>
        <w:adjustRightInd w:val="0"/>
        <w:ind w:firstLine="709"/>
        <w:jc w:val="both"/>
      </w:pPr>
      <w:proofErr w:type="spellStart"/>
      <w:r w:rsidRPr="00752639">
        <w:t>НПпндфл</w:t>
      </w:r>
      <w:proofErr w:type="gramStart"/>
      <w:r w:rsidRPr="00752639">
        <w:rPr>
          <w:vertAlign w:val="subscript"/>
        </w:rPr>
        <w:t>i</w:t>
      </w:r>
      <w:proofErr w:type="spellEnd"/>
      <w:proofErr w:type="gramEnd"/>
      <w:r w:rsidRPr="00752639">
        <w:t xml:space="preserve"> - прогнозируемые поступления от налога на доходы физических лиц в консолидированный бюджет района с территории соответствующего (i) поселения в планируемом финансовом году.</w:t>
      </w:r>
    </w:p>
    <w:p w:rsidR="00206F5A" w:rsidRPr="00752639" w:rsidRDefault="00206F5A" w:rsidP="00206F5A">
      <w:pPr>
        <w:autoSpaceDE w:val="0"/>
        <w:autoSpaceDN w:val="0"/>
        <w:adjustRightInd w:val="0"/>
        <w:ind w:firstLine="709"/>
        <w:jc w:val="both"/>
      </w:pPr>
      <w:r w:rsidRPr="00752639">
        <w:t xml:space="preserve">11. В случае предоставления дотаций, администрация района вправе заключать с главами поселений, получающих дотации, соглашения, которыми предусматриваются меры по социально-экономическому развитию и оздоровлению муниципальных финансов поселения. </w:t>
      </w:r>
    </w:p>
    <w:p w:rsidR="00206F5A" w:rsidRPr="00752639" w:rsidRDefault="00206F5A" w:rsidP="00BE3494">
      <w:pPr>
        <w:autoSpaceDE w:val="0"/>
        <w:autoSpaceDN w:val="0"/>
        <w:adjustRightInd w:val="0"/>
        <w:ind w:firstLine="709"/>
        <w:jc w:val="both"/>
      </w:pPr>
      <w:r w:rsidRPr="00752639">
        <w:t>Порядок, сроки заключения таких соглашений и требования к ним устанавливаются администрацией района.</w:t>
      </w:r>
    </w:p>
    <w:p w:rsidR="00AC08D0" w:rsidRPr="00752639" w:rsidRDefault="00AC08D0" w:rsidP="00BE3494">
      <w:pPr>
        <w:ind w:firstLine="709"/>
      </w:pPr>
    </w:p>
    <w:p w:rsidR="004936F7" w:rsidRPr="00752639" w:rsidRDefault="004936F7" w:rsidP="00BE3494">
      <w:pPr>
        <w:pStyle w:val="2"/>
        <w:ind w:firstLine="709"/>
      </w:pPr>
      <w:r w:rsidRPr="00752639">
        <w:t xml:space="preserve">Статья </w:t>
      </w:r>
      <w:r w:rsidR="00925D2A" w:rsidRPr="00752639">
        <w:t>5</w:t>
      </w:r>
      <w:r w:rsidRPr="00752639">
        <w:t xml:space="preserve">. </w:t>
      </w:r>
      <w:r w:rsidR="00980F77" w:rsidRPr="00752639">
        <w:t xml:space="preserve">Методика </w:t>
      </w:r>
      <w:r w:rsidR="00336D38" w:rsidRPr="00752639">
        <w:t xml:space="preserve">распределения дотаций и </w:t>
      </w:r>
      <w:r w:rsidR="00973A45" w:rsidRPr="00752639">
        <w:t>расчета уровня расчетной бюджетной обеспеченности</w:t>
      </w:r>
      <w:r w:rsidR="00336D38" w:rsidRPr="00752639">
        <w:t xml:space="preserve"> поселений</w:t>
      </w:r>
    </w:p>
    <w:p w:rsidR="00980F77" w:rsidRPr="00752639" w:rsidRDefault="00980F77" w:rsidP="00BE3494">
      <w:pPr>
        <w:autoSpaceDE w:val="0"/>
        <w:autoSpaceDN w:val="0"/>
        <w:adjustRightInd w:val="0"/>
        <w:ind w:firstLine="709"/>
        <w:jc w:val="both"/>
      </w:pPr>
    </w:p>
    <w:p w:rsidR="00336D38" w:rsidRPr="00752639" w:rsidRDefault="00E936D8" w:rsidP="00336D38">
      <w:pPr>
        <w:autoSpaceDE w:val="0"/>
        <w:autoSpaceDN w:val="0"/>
        <w:adjustRightInd w:val="0"/>
        <w:ind w:firstLine="709"/>
        <w:jc w:val="both"/>
      </w:pPr>
      <w:r w:rsidRPr="00752639">
        <w:t xml:space="preserve">1. </w:t>
      </w:r>
      <w:proofErr w:type="gramStart"/>
      <w:r w:rsidR="00336D38" w:rsidRPr="00752639">
        <w:t xml:space="preserve">Распределение дотаций из бюджета района в части, формируемой за счет субвенций, передаваемых бюджету района из бюджета Республики Карелия на осуществление переданных ему отдельных государственных полномочий по расчету и предоставлению дотаций бюджетам поселений, осуществляется в соответствии со </w:t>
      </w:r>
      <w:hyperlink r:id="rId18" w:history="1">
        <w:r w:rsidR="00336D38" w:rsidRPr="00752639">
          <w:t>статьей 24</w:t>
        </w:r>
      </w:hyperlink>
      <w:r w:rsidR="00336D38" w:rsidRPr="00752639">
        <w:t xml:space="preserve"> Закона Республики Карелия  от 1 ноября 2005 г. № 915-ЗРК "О межбюджетных отношениях в Республике Карелия".</w:t>
      </w:r>
      <w:proofErr w:type="gramEnd"/>
    </w:p>
    <w:p w:rsidR="006C00E9" w:rsidRPr="00752639" w:rsidRDefault="00336D38" w:rsidP="006C00E9">
      <w:pPr>
        <w:autoSpaceDE w:val="0"/>
        <w:autoSpaceDN w:val="0"/>
        <w:adjustRightInd w:val="0"/>
        <w:ind w:firstLine="709"/>
        <w:jc w:val="both"/>
      </w:pPr>
      <w:r w:rsidRPr="00752639">
        <w:t xml:space="preserve">2. </w:t>
      </w:r>
      <w:proofErr w:type="gramStart"/>
      <w:r w:rsidR="006C00E9" w:rsidRPr="00752639">
        <w:t>Д</w:t>
      </w:r>
      <w:r w:rsidRPr="00752639">
        <w:t>отаци</w:t>
      </w:r>
      <w:r w:rsidR="006C00E9" w:rsidRPr="00752639">
        <w:t>и</w:t>
      </w:r>
      <w:r w:rsidRPr="00752639">
        <w:t xml:space="preserve"> из бюджета района в части, формируемой </w:t>
      </w:r>
      <w:r w:rsidR="006C00E9" w:rsidRPr="00752639">
        <w:t>за счет собственных доходов и источников финансирования дефицита бюджета района, направляемых на выравнивание бюджетной обеспеченности бюджетов поселений, а также дотаций, отражающих отдельные показатели, передаваемых бюджету района из бюджета Республики Карелия распределяются между поселениями, уровень расчетной бюджетной обеспеченности которых не превышает уровень, установленный в качестве критерия выравнивания, пропорционально отклонению уровня расчетной бюджетной обеспеченности этих</w:t>
      </w:r>
      <w:proofErr w:type="gramEnd"/>
      <w:r w:rsidR="006C00E9" w:rsidRPr="00752639">
        <w:t xml:space="preserve"> поселений от уровня, установленного в качестве критерия выравнивания.</w:t>
      </w:r>
    </w:p>
    <w:p w:rsidR="00E936D8" w:rsidRPr="00752639" w:rsidRDefault="00DA0DE6" w:rsidP="00DA0DE6">
      <w:pPr>
        <w:autoSpaceDE w:val="0"/>
        <w:autoSpaceDN w:val="0"/>
        <w:adjustRightInd w:val="0"/>
        <w:ind w:firstLine="709"/>
        <w:jc w:val="both"/>
      </w:pPr>
      <w:r w:rsidRPr="00752639">
        <w:t xml:space="preserve">3. </w:t>
      </w:r>
      <w:proofErr w:type="gramStart"/>
      <w:r w:rsidR="00E936D8" w:rsidRPr="00752639">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(налогового потенциала), и аналогичного показателя в среднем по </w:t>
      </w:r>
      <w:r w:rsidR="00BE3494" w:rsidRPr="00752639">
        <w:t xml:space="preserve">всем поселениям </w:t>
      </w:r>
      <w:r w:rsidR="00E936D8" w:rsidRPr="00752639">
        <w:t xml:space="preserve">с учетом различий в структуре населения, социально-экономических, </w:t>
      </w:r>
      <w:r w:rsidR="00E936D8" w:rsidRPr="00752639">
        <w:lastRenderedPageBreak/>
        <w:t>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roofErr w:type="gramEnd"/>
    </w:p>
    <w:p w:rsidR="00336D38" w:rsidRPr="00752639" w:rsidRDefault="00336D38" w:rsidP="00DA0DE6">
      <w:pPr>
        <w:autoSpaceDE w:val="0"/>
        <w:autoSpaceDN w:val="0"/>
        <w:adjustRightInd w:val="0"/>
        <w:ind w:firstLine="709"/>
        <w:jc w:val="both"/>
      </w:pPr>
      <w:r w:rsidRPr="00752639">
        <w:t xml:space="preserve">Использование при определении </w:t>
      </w:r>
      <w:proofErr w:type="gramStart"/>
      <w:r w:rsidRPr="00752639">
        <w:t>уровня расчетной бюджетной обеспеченности поселений показателей фактических доходов</w:t>
      </w:r>
      <w:proofErr w:type="gramEnd"/>
      <w:r w:rsidRPr="00752639">
        <w:t xml:space="preserve"> и расходов за отчетный период и (или) показателей прогнозируемых доходов и расходов отдельных поселений не допускается.</w:t>
      </w:r>
    </w:p>
    <w:p w:rsidR="00DA0DE6" w:rsidRPr="00752639" w:rsidRDefault="00DA0DE6" w:rsidP="00DA0DE6">
      <w:pPr>
        <w:autoSpaceDE w:val="0"/>
        <w:autoSpaceDN w:val="0"/>
        <w:adjustRightInd w:val="0"/>
        <w:ind w:firstLine="709"/>
        <w:jc w:val="both"/>
      </w:pPr>
      <w:r w:rsidRPr="00752639">
        <w:t>4. Критерий выравнивания определяется по формуле:</w:t>
      </w:r>
    </w:p>
    <w:p w:rsidR="00DA0DE6" w:rsidRPr="00752639" w:rsidRDefault="00DA0DE6" w:rsidP="00DA0DE6">
      <w:pPr>
        <w:autoSpaceDE w:val="0"/>
        <w:autoSpaceDN w:val="0"/>
        <w:adjustRightInd w:val="0"/>
        <w:jc w:val="both"/>
        <w:outlineLvl w:val="0"/>
      </w:pPr>
    </w:p>
    <w:p w:rsidR="00DA0DE6" w:rsidRPr="00752639" w:rsidRDefault="00DA0DE6" w:rsidP="00DA0DE6">
      <w:pPr>
        <w:autoSpaceDE w:val="0"/>
        <w:autoSpaceDN w:val="0"/>
        <w:adjustRightInd w:val="0"/>
        <w:ind w:firstLine="709"/>
        <w:jc w:val="both"/>
      </w:pPr>
      <w:r w:rsidRPr="00752639">
        <w:t>К = (K</w:t>
      </w:r>
      <w:r w:rsidRPr="00752639">
        <w:rPr>
          <w:vertAlign w:val="subscript"/>
        </w:rPr>
        <w:t>0</w:t>
      </w:r>
      <w:r w:rsidRPr="00752639">
        <w:t xml:space="preserve"> x НД</w:t>
      </w:r>
      <w:proofErr w:type="gramStart"/>
      <w:r w:rsidRPr="00752639">
        <w:rPr>
          <w:vertAlign w:val="subscript"/>
        </w:rPr>
        <w:t>0</w:t>
      </w:r>
      <w:proofErr w:type="gramEnd"/>
      <w:r w:rsidRPr="00752639">
        <w:t xml:space="preserve"> + ИРО) / НД, где</w:t>
      </w:r>
    </w:p>
    <w:p w:rsidR="00DA0DE6" w:rsidRPr="00752639" w:rsidRDefault="00DA0DE6" w:rsidP="00DA0DE6">
      <w:pPr>
        <w:autoSpaceDE w:val="0"/>
        <w:autoSpaceDN w:val="0"/>
        <w:adjustRightInd w:val="0"/>
        <w:ind w:firstLine="709"/>
        <w:jc w:val="both"/>
      </w:pPr>
    </w:p>
    <w:p w:rsidR="00DA0DE6" w:rsidRPr="00752639" w:rsidRDefault="00DA0DE6" w:rsidP="00DA0DE6">
      <w:pPr>
        <w:autoSpaceDE w:val="0"/>
        <w:autoSpaceDN w:val="0"/>
        <w:adjustRightInd w:val="0"/>
        <w:ind w:firstLine="709"/>
        <w:jc w:val="both"/>
      </w:pPr>
      <w:proofErr w:type="gramStart"/>
      <w:r w:rsidRPr="00752639">
        <w:t>К</w:t>
      </w:r>
      <w:proofErr w:type="gramEnd"/>
      <w:r w:rsidRPr="00752639">
        <w:t xml:space="preserve"> - уровень, установленный в качестве критерия выравнивания;</w:t>
      </w:r>
    </w:p>
    <w:p w:rsidR="00DA0DE6" w:rsidRPr="00752639" w:rsidRDefault="00DA0DE6" w:rsidP="00DA0DE6">
      <w:pPr>
        <w:autoSpaceDE w:val="0"/>
        <w:autoSpaceDN w:val="0"/>
        <w:adjustRightInd w:val="0"/>
        <w:ind w:firstLine="709"/>
        <w:jc w:val="both"/>
      </w:pPr>
      <w:r w:rsidRPr="00752639">
        <w:t>K</w:t>
      </w:r>
      <w:r w:rsidRPr="00752639">
        <w:rPr>
          <w:vertAlign w:val="subscript"/>
        </w:rPr>
        <w:t>0</w:t>
      </w:r>
      <w:r w:rsidRPr="00752639">
        <w:t xml:space="preserve"> - критерий выравнивания, установленный решением Совета </w:t>
      </w:r>
      <w:r w:rsidR="00352CB7" w:rsidRPr="00752639">
        <w:t xml:space="preserve">Пудожского </w:t>
      </w:r>
      <w:r w:rsidRPr="00752639">
        <w:t>муниципального района о бюджете района на текущий финансовый год;</w:t>
      </w:r>
    </w:p>
    <w:p w:rsidR="00DA0DE6" w:rsidRPr="00752639" w:rsidRDefault="00DA0DE6" w:rsidP="00DA0DE6">
      <w:pPr>
        <w:autoSpaceDE w:val="0"/>
        <w:autoSpaceDN w:val="0"/>
        <w:adjustRightInd w:val="0"/>
        <w:ind w:firstLine="709"/>
        <w:jc w:val="both"/>
      </w:pPr>
      <w:r w:rsidRPr="00752639">
        <w:t>НД</w:t>
      </w:r>
      <w:proofErr w:type="gramStart"/>
      <w:r w:rsidRPr="00752639">
        <w:rPr>
          <w:vertAlign w:val="subscript"/>
        </w:rPr>
        <w:t>0</w:t>
      </w:r>
      <w:proofErr w:type="gramEnd"/>
      <w:r w:rsidRPr="00752639">
        <w:t xml:space="preserve"> - прогнозируемый объем поступлений налоговых доходов в бюджеты поселений на текущий финансовый год без учета суммы доходов по дополнительным нормативам отчислений от налога на доходы физических лиц;</w:t>
      </w:r>
    </w:p>
    <w:p w:rsidR="00DA0DE6" w:rsidRPr="00752639" w:rsidRDefault="00DA0DE6" w:rsidP="00DA0DE6">
      <w:pPr>
        <w:autoSpaceDE w:val="0"/>
        <w:autoSpaceDN w:val="0"/>
        <w:adjustRightInd w:val="0"/>
        <w:ind w:firstLine="709"/>
        <w:jc w:val="both"/>
      </w:pPr>
      <w:r w:rsidRPr="00752639">
        <w:t>ИРО - изменение объема расходных обязательств поселений, вызванное изменением разграничения полномочий в очередном финансовом году (первом или втором годах планового периода) по сравнению с текущим финансовым годом (очередным финансовым годом или первым годом планового периода);</w:t>
      </w:r>
    </w:p>
    <w:p w:rsidR="00DA0DE6" w:rsidRPr="00752639" w:rsidRDefault="00DA0DE6" w:rsidP="00DA0DE6">
      <w:pPr>
        <w:autoSpaceDE w:val="0"/>
        <w:autoSpaceDN w:val="0"/>
        <w:adjustRightInd w:val="0"/>
        <w:ind w:firstLine="709"/>
        <w:jc w:val="both"/>
      </w:pPr>
      <w:r w:rsidRPr="00752639">
        <w:t>НД - прогнозируемый объем поступлений налоговых доходов в бюджеты поселений в очередном финансовом году и плановом периоде без учета суммы доходов по дополнительным нормативам отчислений от налога на доходы физических лиц.</w:t>
      </w:r>
    </w:p>
    <w:p w:rsidR="00BB3682" w:rsidRPr="00752639" w:rsidRDefault="00970801" w:rsidP="00BB3682">
      <w:pPr>
        <w:autoSpaceDE w:val="0"/>
        <w:autoSpaceDN w:val="0"/>
        <w:adjustRightInd w:val="0"/>
        <w:ind w:firstLine="709"/>
        <w:jc w:val="both"/>
      </w:pPr>
      <w:r w:rsidRPr="00752639">
        <w:t xml:space="preserve">5. </w:t>
      </w:r>
      <w:r w:rsidR="00BB3682" w:rsidRPr="00752639">
        <w:t>Дотации</w:t>
      </w:r>
      <w:r w:rsidR="00AD20E6" w:rsidRPr="00752639">
        <w:t xml:space="preserve"> </w:t>
      </w:r>
      <w:r w:rsidR="00560174" w:rsidRPr="00752639">
        <w:t xml:space="preserve">из бюджета района в части, формируемой за счет собственных доходов и источников финансирования дефицита бюджета района, направляемых на выравнивание бюджетной обеспеченности бюджетов поселений, а также дотаций, отражающих отдельные показатели, передаваемых бюджету района из бюджета Республики Карелия </w:t>
      </w:r>
      <w:proofErr w:type="gramStart"/>
      <w:r w:rsidR="00560174" w:rsidRPr="00752639">
        <w:t>распределяются между поселениями</w:t>
      </w:r>
      <w:r w:rsidR="00BB3682" w:rsidRPr="00752639">
        <w:t xml:space="preserve"> распределяются</w:t>
      </w:r>
      <w:proofErr w:type="gramEnd"/>
      <w:r w:rsidR="00BB3682" w:rsidRPr="00752639">
        <w:t xml:space="preserve"> по формуле:</w:t>
      </w:r>
    </w:p>
    <w:p w:rsidR="00BB3682" w:rsidRPr="00752639" w:rsidRDefault="00BB3682" w:rsidP="00BB3682">
      <w:pPr>
        <w:autoSpaceDE w:val="0"/>
        <w:autoSpaceDN w:val="0"/>
        <w:adjustRightInd w:val="0"/>
        <w:ind w:firstLine="709"/>
        <w:jc w:val="both"/>
      </w:pPr>
    </w:p>
    <w:p w:rsidR="00560174" w:rsidRPr="00752639" w:rsidRDefault="00560174" w:rsidP="00BB3682">
      <w:pPr>
        <w:autoSpaceDE w:val="0"/>
        <w:autoSpaceDN w:val="0"/>
        <w:adjustRightInd w:val="0"/>
        <w:ind w:firstLine="709"/>
        <w:jc w:val="both"/>
      </w:pPr>
      <w:proofErr w:type="spellStart"/>
      <w:r w:rsidRPr="00752639">
        <w:t>Д</w:t>
      </w:r>
      <w:r w:rsidRPr="00752639">
        <w:rPr>
          <w:vertAlign w:val="subscript"/>
        </w:rPr>
        <w:t>i</w:t>
      </w:r>
      <w:proofErr w:type="spellEnd"/>
      <w:proofErr w:type="gramStart"/>
      <w:r w:rsidRPr="00752639">
        <w:t xml:space="preserve"> = Д</w:t>
      </w:r>
      <w:proofErr w:type="gramEnd"/>
      <w:r w:rsidRPr="00752639">
        <w:t xml:space="preserve"> × </w:t>
      </w:r>
      <w:r w:rsidR="00A568A0" w:rsidRPr="00752639">
        <w:t>((НП / Нас × (К – БО</w:t>
      </w:r>
      <w:proofErr w:type="spellStart"/>
      <w:r w:rsidR="00A568A0" w:rsidRPr="00752639">
        <w:rPr>
          <w:vertAlign w:val="subscript"/>
          <w:lang w:val="en-US"/>
        </w:rPr>
        <w:t>i</w:t>
      </w:r>
      <w:proofErr w:type="spellEnd"/>
      <w:r w:rsidR="00A568A0" w:rsidRPr="00752639">
        <w:t>) ×ИБР</w:t>
      </w:r>
      <w:proofErr w:type="spellStart"/>
      <w:r w:rsidR="00A568A0" w:rsidRPr="00752639">
        <w:rPr>
          <w:vertAlign w:val="subscript"/>
          <w:lang w:val="en-US"/>
        </w:rPr>
        <w:t>i</w:t>
      </w:r>
      <w:proofErr w:type="spellEnd"/>
      <w:r w:rsidR="00A568A0" w:rsidRPr="00752639">
        <w:t>×Нас</w:t>
      </w:r>
      <w:proofErr w:type="spellStart"/>
      <w:r w:rsidR="00A568A0" w:rsidRPr="00752639">
        <w:rPr>
          <w:vertAlign w:val="subscript"/>
          <w:lang w:val="en-US"/>
        </w:rPr>
        <w:t>i</w:t>
      </w:r>
      <w:proofErr w:type="spellEnd"/>
      <w:r w:rsidR="00A568A0" w:rsidRPr="00752639">
        <w:t>) / ∑ (НП/Нас × (К – БО</w:t>
      </w:r>
      <w:proofErr w:type="spellStart"/>
      <w:r w:rsidR="00A568A0" w:rsidRPr="00752639">
        <w:rPr>
          <w:vertAlign w:val="subscript"/>
          <w:lang w:val="en-US"/>
        </w:rPr>
        <w:t>i</w:t>
      </w:r>
      <w:proofErr w:type="spellEnd"/>
      <w:r w:rsidR="00A568A0" w:rsidRPr="00752639">
        <w:t>) ×ИБР</w:t>
      </w:r>
      <w:proofErr w:type="spellStart"/>
      <w:r w:rsidR="00A568A0" w:rsidRPr="00752639">
        <w:rPr>
          <w:vertAlign w:val="subscript"/>
          <w:lang w:val="en-US"/>
        </w:rPr>
        <w:t>i</w:t>
      </w:r>
      <w:proofErr w:type="spellEnd"/>
      <w:r w:rsidR="00A568A0" w:rsidRPr="00752639">
        <w:t>×Нас</w:t>
      </w:r>
      <w:proofErr w:type="spellStart"/>
      <w:r w:rsidR="00A568A0" w:rsidRPr="00752639">
        <w:rPr>
          <w:vertAlign w:val="subscript"/>
          <w:lang w:val="en-US"/>
        </w:rPr>
        <w:t>i</w:t>
      </w:r>
      <w:proofErr w:type="spellEnd"/>
      <w:r w:rsidR="00A568A0" w:rsidRPr="00752639">
        <w:t>)), где</w:t>
      </w:r>
    </w:p>
    <w:p w:rsidR="00560174" w:rsidRPr="00752639" w:rsidRDefault="00560174"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r w:rsidRPr="00752639">
        <w:t>Д</w:t>
      </w:r>
      <w:proofErr w:type="gramStart"/>
      <w:r w:rsidRPr="00752639">
        <w:rPr>
          <w:vertAlign w:val="subscript"/>
        </w:rPr>
        <w:t>i</w:t>
      </w:r>
      <w:proofErr w:type="spellEnd"/>
      <w:proofErr w:type="gramEnd"/>
      <w:r w:rsidRPr="00752639">
        <w:t xml:space="preserve"> - объем дотаций для соответствующего (i) </w:t>
      </w:r>
      <w:r w:rsidR="005E6E10" w:rsidRPr="00752639">
        <w:t>поселения</w:t>
      </w:r>
      <w:r w:rsidRPr="00752639">
        <w:t>;</w:t>
      </w:r>
    </w:p>
    <w:p w:rsidR="00BB3682" w:rsidRPr="00752639" w:rsidRDefault="00BB3682" w:rsidP="00BB3682">
      <w:pPr>
        <w:autoSpaceDE w:val="0"/>
        <w:autoSpaceDN w:val="0"/>
        <w:adjustRightInd w:val="0"/>
        <w:ind w:firstLine="709"/>
        <w:jc w:val="both"/>
      </w:pPr>
      <w:r w:rsidRPr="00752639">
        <w:t>Д - общий объем дотаций на очередной финансовый год и плановый период;</w:t>
      </w:r>
    </w:p>
    <w:p w:rsidR="00BB3682" w:rsidRPr="00752639" w:rsidRDefault="00BB3682" w:rsidP="00BB3682">
      <w:pPr>
        <w:autoSpaceDE w:val="0"/>
        <w:autoSpaceDN w:val="0"/>
        <w:adjustRightInd w:val="0"/>
        <w:ind w:firstLine="709"/>
        <w:jc w:val="both"/>
      </w:pPr>
      <w:r w:rsidRPr="00752639">
        <w:t xml:space="preserve">НП - суммарный налоговый потенциал всех </w:t>
      </w:r>
      <w:r w:rsidR="005E6E10" w:rsidRPr="00752639">
        <w:t>поселений</w:t>
      </w:r>
      <w:r w:rsidRPr="00752639">
        <w:t>;</w:t>
      </w:r>
    </w:p>
    <w:p w:rsidR="00BB3682" w:rsidRPr="00752639" w:rsidRDefault="00BB3682" w:rsidP="00BB3682">
      <w:pPr>
        <w:autoSpaceDE w:val="0"/>
        <w:autoSpaceDN w:val="0"/>
        <w:adjustRightInd w:val="0"/>
        <w:ind w:firstLine="709"/>
        <w:jc w:val="both"/>
      </w:pPr>
      <w:r w:rsidRPr="00752639">
        <w:t xml:space="preserve">Нас - численность постоянного населения </w:t>
      </w:r>
      <w:r w:rsidR="008E66B0" w:rsidRPr="00752639">
        <w:t xml:space="preserve">Пудожского </w:t>
      </w:r>
      <w:r w:rsidR="005E6E10" w:rsidRPr="00752639">
        <w:t xml:space="preserve"> муниципального района</w:t>
      </w:r>
      <w:r w:rsidRPr="00752639">
        <w:t xml:space="preserve"> в соответствии с данными органов статистики на конец отчетного года;</w:t>
      </w:r>
    </w:p>
    <w:p w:rsidR="00BB3682" w:rsidRPr="00752639" w:rsidRDefault="00BB3682" w:rsidP="00BB3682">
      <w:pPr>
        <w:autoSpaceDE w:val="0"/>
        <w:autoSpaceDN w:val="0"/>
        <w:adjustRightInd w:val="0"/>
        <w:ind w:firstLine="709"/>
        <w:jc w:val="both"/>
      </w:pPr>
      <w:proofErr w:type="gramStart"/>
      <w:r w:rsidRPr="00752639">
        <w:t>К</w:t>
      </w:r>
      <w:proofErr w:type="gramEnd"/>
      <w:r w:rsidRPr="00752639">
        <w:t xml:space="preserve"> - уровень, установленный в качестве критерия выравнивания;</w:t>
      </w:r>
    </w:p>
    <w:p w:rsidR="00BB3682" w:rsidRPr="00752639" w:rsidRDefault="00BB3682" w:rsidP="00BB3682">
      <w:pPr>
        <w:autoSpaceDE w:val="0"/>
        <w:autoSpaceDN w:val="0"/>
        <w:adjustRightInd w:val="0"/>
        <w:ind w:firstLine="709"/>
        <w:jc w:val="both"/>
      </w:pPr>
      <w:proofErr w:type="spellStart"/>
      <w:r w:rsidRPr="00752639">
        <w:t>БО</w:t>
      </w:r>
      <w:proofErr w:type="gramStart"/>
      <w:r w:rsidRPr="00752639">
        <w:rPr>
          <w:vertAlign w:val="subscript"/>
        </w:rPr>
        <w:t>i</w:t>
      </w:r>
      <w:proofErr w:type="spellEnd"/>
      <w:proofErr w:type="gramEnd"/>
      <w:r w:rsidRPr="00752639">
        <w:t xml:space="preserve"> - уровень расчетной бюджетной обеспеченности соответствующего (i) </w:t>
      </w:r>
      <w:r w:rsidR="009C3354" w:rsidRPr="00752639">
        <w:t>поселения</w:t>
      </w:r>
      <w:r w:rsidRPr="00752639">
        <w:t>;</w:t>
      </w:r>
    </w:p>
    <w:p w:rsidR="00BB3682" w:rsidRPr="00752639" w:rsidRDefault="00BB3682" w:rsidP="00BB3682">
      <w:pPr>
        <w:autoSpaceDE w:val="0"/>
        <w:autoSpaceDN w:val="0"/>
        <w:adjustRightInd w:val="0"/>
        <w:ind w:firstLine="709"/>
        <w:jc w:val="both"/>
      </w:pPr>
      <w:proofErr w:type="spellStart"/>
      <w:r w:rsidRPr="00752639">
        <w:t>ИБР</w:t>
      </w:r>
      <w:proofErr w:type="gramStart"/>
      <w:r w:rsidRPr="00752639">
        <w:rPr>
          <w:vertAlign w:val="subscript"/>
        </w:rPr>
        <w:t>i</w:t>
      </w:r>
      <w:proofErr w:type="spellEnd"/>
      <w:proofErr w:type="gramEnd"/>
      <w:r w:rsidRPr="00752639">
        <w:t xml:space="preserve"> - индекс бюджетных расходов соответствующего (i) </w:t>
      </w:r>
      <w:r w:rsidR="009C3354" w:rsidRPr="00752639">
        <w:t>поселения</w:t>
      </w:r>
      <w:r w:rsidRPr="00752639">
        <w:t>;</w:t>
      </w:r>
    </w:p>
    <w:p w:rsidR="00BB3682" w:rsidRPr="00752639" w:rsidRDefault="00BB3682" w:rsidP="00BB3682">
      <w:pPr>
        <w:autoSpaceDE w:val="0"/>
        <w:autoSpaceDN w:val="0"/>
        <w:adjustRightInd w:val="0"/>
        <w:ind w:firstLine="709"/>
        <w:jc w:val="both"/>
      </w:pPr>
      <w:proofErr w:type="spellStart"/>
      <w:r w:rsidRPr="00752639">
        <w:t>Нас</w:t>
      </w:r>
      <w:proofErr w:type="gramStart"/>
      <w:r w:rsidRPr="00752639">
        <w:rPr>
          <w:vertAlign w:val="subscript"/>
        </w:rPr>
        <w:t>i</w:t>
      </w:r>
      <w:proofErr w:type="spellEnd"/>
      <w:proofErr w:type="gramEnd"/>
      <w:r w:rsidRPr="00752639">
        <w:t xml:space="preserve"> - численность постоянного населения соответствующего (i) </w:t>
      </w:r>
      <w:r w:rsidR="009C3354" w:rsidRPr="00752639">
        <w:t>поселения</w:t>
      </w:r>
      <w:r w:rsidRPr="00752639">
        <w:t xml:space="preserve"> в соответствии с данными органов статистики на конец отчетного года;</w:t>
      </w:r>
    </w:p>
    <w:p w:rsidR="00BB3682" w:rsidRPr="00752639" w:rsidRDefault="004C35CF" w:rsidP="00BB3682">
      <w:pPr>
        <w:autoSpaceDE w:val="0"/>
        <w:autoSpaceDN w:val="0"/>
        <w:adjustRightInd w:val="0"/>
        <w:ind w:firstLine="709"/>
        <w:jc w:val="both"/>
      </w:pPr>
      <w:r w:rsidRPr="00752639">
        <w:t>6</w:t>
      </w:r>
      <w:r w:rsidR="00BB3682" w:rsidRPr="00752639">
        <w:t xml:space="preserve">. Уровень расчетной бюджетной обеспеченности </w:t>
      </w:r>
      <w:r w:rsidRPr="00752639">
        <w:t>поселения</w:t>
      </w:r>
      <w:r w:rsidR="00BB3682" w:rsidRPr="00752639">
        <w:t xml:space="preserve"> определяется как отношение индекса налогового потенциала к индексу бюджетных расходов </w:t>
      </w:r>
      <w:r w:rsidRPr="00752639">
        <w:t>поселения</w:t>
      </w:r>
      <w:r w:rsidR="00BB3682" w:rsidRPr="00752639">
        <w:t xml:space="preserve"> по формуле:</w:t>
      </w:r>
    </w:p>
    <w:p w:rsidR="00BB3682" w:rsidRPr="00752639" w:rsidRDefault="00BB3682"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r w:rsidRPr="00752639">
        <w:t>БО</w:t>
      </w:r>
      <w:proofErr w:type="gramStart"/>
      <w:r w:rsidRPr="00752639">
        <w:rPr>
          <w:vertAlign w:val="subscript"/>
        </w:rPr>
        <w:t>i</w:t>
      </w:r>
      <w:proofErr w:type="spellEnd"/>
      <w:proofErr w:type="gramEnd"/>
      <w:r w:rsidRPr="00752639">
        <w:t xml:space="preserve"> = </w:t>
      </w:r>
      <w:proofErr w:type="spellStart"/>
      <w:r w:rsidRPr="00752639">
        <w:t>ИНП</w:t>
      </w:r>
      <w:r w:rsidRPr="00752639">
        <w:rPr>
          <w:vertAlign w:val="subscript"/>
        </w:rPr>
        <w:t>i</w:t>
      </w:r>
      <w:proofErr w:type="spellEnd"/>
      <w:r w:rsidRPr="00752639">
        <w:t xml:space="preserve"> / </w:t>
      </w:r>
      <w:proofErr w:type="spellStart"/>
      <w:r w:rsidRPr="00752639">
        <w:t>ИБР</w:t>
      </w:r>
      <w:r w:rsidRPr="00752639">
        <w:rPr>
          <w:vertAlign w:val="subscript"/>
        </w:rPr>
        <w:t>i</w:t>
      </w:r>
      <w:proofErr w:type="spellEnd"/>
      <w:r w:rsidRPr="00752639">
        <w:t>, где</w:t>
      </w:r>
    </w:p>
    <w:p w:rsidR="00BB3682" w:rsidRPr="00752639" w:rsidRDefault="00BB3682"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r w:rsidRPr="00752639">
        <w:t>БО</w:t>
      </w:r>
      <w:proofErr w:type="gramStart"/>
      <w:r w:rsidRPr="00752639">
        <w:rPr>
          <w:vertAlign w:val="subscript"/>
        </w:rPr>
        <w:t>i</w:t>
      </w:r>
      <w:proofErr w:type="spellEnd"/>
      <w:proofErr w:type="gramEnd"/>
      <w:r w:rsidRPr="00752639">
        <w:t xml:space="preserve"> - уровень расчетной бюджетной обеспеченности соответствующего (i) </w:t>
      </w:r>
      <w:r w:rsidR="004C35CF" w:rsidRPr="00752639">
        <w:t>поселения</w:t>
      </w:r>
      <w:r w:rsidRPr="00752639">
        <w:t>;</w:t>
      </w:r>
    </w:p>
    <w:p w:rsidR="00BB3682" w:rsidRPr="00752639" w:rsidRDefault="00BB3682" w:rsidP="00BB3682">
      <w:pPr>
        <w:autoSpaceDE w:val="0"/>
        <w:autoSpaceDN w:val="0"/>
        <w:adjustRightInd w:val="0"/>
        <w:ind w:firstLine="709"/>
        <w:jc w:val="both"/>
      </w:pPr>
      <w:proofErr w:type="spellStart"/>
      <w:r w:rsidRPr="00752639">
        <w:t>ИНП</w:t>
      </w:r>
      <w:proofErr w:type="gramStart"/>
      <w:r w:rsidRPr="00752639">
        <w:rPr>
          <w:vertAlign w:val="subscript"/>
        </w:rPr>
        <w:t>i</w:t>
      </w:r>
      <w:proofErr w:type="spellEnd"/>
      <w:proofErr w:type="gramEnd"/>
      <w:r w:rsidRPr="00752639">
        <w:t xml:space="preserve"> - индекс налогового потенциала соответствующего (i) </w:t>
      </w:r>
      <w:r w:rsidR="004C35CF" w:rsidRPr="00752639">
        <w:t>поселения</w:t>
      </w:r>
      <w:r w:rsidRPr="00752639">
        <w:t>;</w:t>
      </w:r>
    </w:p>
    <w:p w:rsidR="00BB3682" w:rsidRPr="00752639" w:rsidRDefault="00BB3682" w:rsidP="00BB3682">
      <w:pPr>
        <w:autoSpaceDE w:val="0"/>
        <w:autoSpaceDN w:val="0"/>
        <w:adjustRightInd w:val="0"/>
        <w:ind w:firstLine="709"/>
        <w:jc w:val="both"/>
      </w:pPr>
      <w:proofErr w:type="spellStart"/>
      <w:r w:rsidRPr="00752639">
        <w:t>ИБР</w:t>
      </w:r>
      <w:proofErr w:type="gramStart"/>
      <w:r w:rsidRPr="00752639">
        <w:rPr>
          <w:vertAlign w:val="subscript"/>
        </w:rPr>
        <w:t>i</w:t>
      </w:r>
      <w:proofErr w:type="spellEnd"/>
      <w:proofErr w:type="gramEnd"/>
      <w:r w:rsidRPr="00752639">
        <w:t xml:space="preserve"> - индекс бюджетных расходов соответствующего (i) муниципального района (городского округа).</w:t>
      </w:r>
    </w:p>
    <w:p w:rsidR="00BB3682" w:rsidRPr="00752639" w:rsidRDefault="004C35CF" w:rsidP="00BB3682">
      <w:pPr>
        <w:autoSpaceDE w:val="0"/>
        <w:autoSpaceDN w:val="0"/>
        <w:adjustRightInd w:val="0"/>
        <w:ind w:firstLine="709"/>
        <w:jc w:val="both"/>
      </w:pPr>
      <w:r w:rsidRPr="00752639">
        <w:t>7</w:t>
      </w:r>
      <w:r w:rsidR="00BB3682" w:rsidRPr="00752639">
        <w:t xml:space="preserve">. Индекс налогового потенциала - относительная (по сравнению со средним по </w:t>
      </w:r>
      <w:r w:rsidRPr="00752639">
        <w:t>поселениям</w:t>
      </w:r>
      <w:r w:rsidR="00BB3682" w:rsidRPr="00752639">
        <w:t xml:space="preserve"> уровнем) оценка суммы налоговых доходов </w:t>
      </w:r>
      <w:r w:rsidRPr="00752639">
        <w:t>поселений</w:t>
      </w:r>
      <w:r w:rsidR="00BB3682" w:rsidRPr="00752639">
        <w:t xml:space="preserve">, определяемая с учетом </w:t>
      </w:r>
      <w:r w:rsidR="00BB3682" w:rsidRPr="00752639">
        <w:lastRenderedPageBreak/>
        <w:t xml:space="preserve">уровня развития, структуры экономики и налоговой базы от налогов, подлежащих зачислению в </w:t>
      </w:r>
      <w:r w:rsidRPr="00752639">
        <w:t>бюджет поселения</w:t>
      </w:r>
      <w:r w:rsidR="00BB3682" w:rsidRPr="00752639">
        <w:t>, в целях межбюджетного регулирования.</w:t>
      </w:r>
    </w:p>
    <w:p w:rsidR="00BB3682" w:rsidRPr="00752639" w:rsidRDefault="004C35CF" w:rsidP="00BB3682">
      <w:pPr>
        <w:autoSpaceDE w:val="0"/>
        <w:autoSpaceDN w:val="0"/>
        <w:adjustRightInd w:val="0"/>
        <w:ind w:firstLine="709"/>
        <w:jc w:val="both"/>
      </w:pPr>
      <w:r w:rsidRPr="00752639">
        <w:t>8</w:t>
      </w:r>
      <w:r w:rsidR="00BB3682" w:rsidRPr="00752639">
        <w:t xml:space="preserve">. Индекс налогового потенциала </w:t>
      </w:r>
      <w:r w:rsidRPr="00752639">
        <w:t>поселения</w:t>
      </w:r>
      <w:r w:rsidR="00BB3682" w:rsidRPr="00752639">
        <w:t xml:space="preserve"> определяется как отношение суммы налогового потенциала </w:t>
      </w:r>
      <w:r w:rsidRPr="00752639">
        <w:t>поселения</w:t>
      </w:r>
      <w:r w:rsidR="00BB3682" w:rsidRPr="00752639">
        <w:t xml:space="preserve"> </w:t>
      </w:r>
      <w:proofErr w:type="gramStart"/>
      <w:r w:rsidR="00BB3682" w:rsidRPr="00752639">
        <w:t xml:space="preserve">в расчете на одного жителя к аналогичному показателю в среднем по всем </w:t>
      </w:r>
      <w:r w:rsidRPr="00752639">
        <w:t>поселениям</w:t>
      </w:r>
      <w:proofErr w:type="gramEnd"/>
      <w:r w:rsidR="00BB3682" w:rsidRPr="00752639">
        <w:t xml:space="preserve"> по формуле:</w:t>
      </w:r>
    </w:p>
    <w:p w:rsidR="00BB3682" w:rsidRPr="00752639" w:rsidRDefault="00BB3682" w:rsidP="00BB3682">
      <w:pPr>
        <w:autoSpaceDE w:val="0"/>
        <w:autoSpaceDN w:val="0"/>
        <w:adjustRightInd w:val="0"/>
        <w:ind w:firstLine="709"/>
        <w:jc w:val="both"/>
      </w:pPr>
    </w:p>
    <w:p w:rsidR="00BB3682" w:rsidRPr="00752639" w:rsidRDefault="00410E18" w:rsidP="00BB3682">
      <w:pPr>
        <w:autoSpaceDE w:val="0"/>
        <w:autoSpaceDN w:val="0"/>
        <w:adjustRightInd w:val="0"/>
        <w:ind w:firstLine="709"/>
        <w:jc w:val="both"/>
      </w:pPr>
      <w:proofErr w:type="spellStart"/>
      <w:proofErr w:type="gramStart"/>
      <w:r w:rsidRPr="00752639">
        <w:t>ИНП</w:t>
      </w:r>
      <w:r w:rsidRPr="00752639">
        <w:rPr>
          <w:vertAlign w:val="subscript"/>
        </w:rPr>
        <w:t>i</w:t>
      </w:r>
      <w:proofErr w:type="spellEnd"/>
      <w:r w:rsidRPr="00752639">
        <w:t xml:space="preserve"> = (</w:t>
      </w:r>
      <w:proofErr w:type="spellStart"/>
      <w:r w:rsidRPr="00752639">
        <w:t>НП</w:t>
      </w:r>
      <w:r w:rsidRPr="00752639">
        <w:rPr>
          <w:vertAlign w:val="subscript"/>
        </w:rPr>
        <w:t>i</w:t>
      </w:r>
      <w:proofErr w:type="spellEnd"/>
      <w:r w:rsidRPr="00752639">
        <w:t xml:space="preserve"> / </w:t>
      </w:r>
      <w:proofErr w:type="spellStart"/>
      <w:r w:rsidRPr="00752639">
        <w:t>Нас</w:t>
      </w:r>
      <w:r w:rsidRPr="00752639">
        <w:rPr>
          <w:vertAlign w:val="subscript"/>
        </w:rPr>
        <w:t>i</w:t>
      </w:r>
      <w:proofErr w:type="spellEnd"/>
      <w:r w:rsidRPr="00752639">
        <w:t xml:space="preserve">) / ∑ </w:t>
      </w:r>
      <w:proofErr w:type="spellStart"/>
      <w:r w:rsidRPr="00752639">
        <w:t>НП</w:t>
      </w:r>
      <w:r w:rsidRPr="00752639">
        <w:rPr>
          <w:vertAlign w:val="subscript"/>
        </w:rPr>
        <w:t>i</w:t>
      </w:r>
      <w:proofErr w:type="spellEnd"/>
      <w:r w:rsidRPr="00752639">
        <w:t xml:space="preserve"> / ∑ </w:t>
      </w:r>
      <w:proofErr w:type="spellStart"/>
      <w:r w:rsidRPr="00752639">
        <w:t>Нас</w:t>
      </w:r>
      <w:r w:rsidRPr="00752639">
        <w:rPr>
          <w:vertAlign w:val="subscript"/>
        </w:rPr>
        <w:t>i</w:t>
      </w:r>
      <w:proofErr w:type="spellEnd"/>
      <w:r w:rsidRPr="00752639">
        <w:t>), где</w:t>
      </w:r>
      <w:proofErr w:type="gramEnd"/>
    </w:p>
    <w:p w:rsidR="00410E18" w:rsidRPr="00752639" w:rsidRDefault="00410E18"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r w:rsidRPr="00752639">
        <w:t>ИНП</w:t>
      </w:r>
      <w:proofErr w:type="gramStart"/>
      <w:r w:rsidRPr="00752639">
        <w:rPr>
          <w:vertAlign w:val="subscript"/>
        </w:rPr>
        <w:t>i</w:t>
      </w:r>
      <w:proofErr w:type="spellEnd"/>
      <w:proofErr w:type="gramEnd"/>
      <w:r w:rsidRPr="00752639">
        <w:t xml:space="preserve"> - индекс налогового потенциала соответствующего (i) </w:t>
      </w:r>
      <w:r w:rsidR="004C35CF" w:rsidRPr="00752639">
        <w:t>поселения</w:t>
      </w:r>
      <w:r w:rsidRPr="00752639">
        <w:t>;</w:t>
      </w:r>
    </w:p>
    <w:p w:rsidR="00BB3682" w:rsidRPr="00752639" w:rsidRDefault="00BB3682" w:rsidP="00BB3682">
      <w:pPr>
        <w:autoSpaceDE w:val="0"/>
        <w:autoSpaceDN w:val="0"/>
        <w:adjustRightInd w:val="0"/>
        <w:ind w:firstLine="709"/>
        <w:jc w:val="both"/>
      </w:pPr>
      <w:proofErr w:type="spellStart"/>
      <w:r w:rsidRPr="00752639">
        <w:t>НП</w:t>
      </w:r>
      <w:proofErr w:type="gramStart"/>
      <w:r w:rsidRPr="00752639">
        <w:rPr>
          <w:vertAlign w:val="subscript"/>
        </w:rPr>
        <w:t>i</w:t>
      </w:r>
      <w:proofErr w:type="spellEnd"/>
      <w:proofErr w:type="gramEnd"/>
      <w:r w:rsidRPr="00752639">
        <w:t xml:space="preserve"> - налоговый потенциал соответствующего (i) </w:t>
      </w:r>
      <w:r w:rsidR="004C35CF" w:rsidRPr="00752639">
        <w:t>поселения</w:t>
      </w:r>
      <w:r w:rsidRPr="00752639">
        <w:t>;</w:t>
      </w:r>
    </w:p>
    <w:p w:rsidR="00BB3682" w:rsidRPr="00752639" w:rsidRDefault="00BB3682" w:rsidP="00BB3682">
      <w:pPr>
        <w:autoSpaceDE w:val="0"/>
        <w:autoSpaceDN w:val="0"/>
        <w:adjustRightInd w:val="0"/>
        <w:ind w:firstLine="709"/>
        <w:jc w:val="both"/>
      </w:pPr>
      <w:proofErr w:type="spellStart"/>
      <w:r w:rsidRPr="00752639">
        <w:t>Нас</w:t>
      </w:r>
      <w:proofErr w:type="gramStart"/>
      <w:r w:rsidRPr="00752639">
        <w:rPr>
          <w:vertAlign w:val="subscript"/>
        </w:rPr>
        <w:t>i</w:t>
      </w:r>
      <w:proofErr w:type="spellEnd"/>
      <w:proofErr w:type="gramEnd"/>
      <w:r w:rsidRPr="00752639">
        <w:t xml:space="preserve"> - численность постоянного населения соответствующего (i) </w:t>
      </w:r>
      <w:r w:rsidR="004C35CF" w:rsidRPr="00752639">
        <w:t>поселения</w:t>
      </w:r>
      <w:r w:rsidRPr="00752639">
        <w:t xml:space="preserve"> в соответствии с данными органов статистики на конец отчетного года.</w:t>
      </w:r>
    </w:p>
    <w:p w:rsidR="00BB3682" w:rsidRPr="00752639" w:rsidRDefault="004C35CF" w:rsidP="00BB3682">
      <w:pPr>
        <w:autoSpaceDE w:val="0"/>
        <w:autoSpaceDN w:val="0"/>
        <w:adjustRightInd w:val="0"/>
        <w:ind w:firstLine="709"/>
        <w:jc w:val="both"/>
      </w:pPr>
      <w:r w:rsidRPr="00752639">
        <w:t>9</w:t>
      </w:r>
      <w:r w:rsidR="00BB3682" w:rsidRPr="00752639">
        <w:t xml:space="preserve">. Налоговый потенциал </w:t>
      </w:r>
      <w:r w:rsidRPr="00752639">
        <w:t>поселения</w:t>
      </w:r>
      <w:r w:rsidR="00BB3682" w:rsidRPr="00752639">
        <w:t xml:space="preserve"> рассчитывается по формуле:</w:t>
      </w:r>
    </w:p>
    <w:p w:rsidR="00BB3682" w:rsidRPr="00752639" w:rsidRDefault="00BB3682" w:rsidP="00BB3682">
      <w:pPr>
        <w:autoSpaceDE w:val="0"/>
        <w:autoSpaceDN w:val="0"/>
        <w:adjustRightInd w:val="0"/>
        <w:ind w:firstLine="709"/>
        <w:jc w:val="both"/>
      </w:pPr>
    </w:p>
    <w:p w:rsidR="00216B86" w:rsidRPr="00752639" w:rsidRDefault="00216B86" w:rsidP="00BB3682">
      <w:pPr>
        <w:autoSpaceDE w:val="0"/>
        <w:autoSpaceDN w:val="0"/>
        <w:adjustRightInd w:val="0"/>
        <w:ind w:firstLine="709"/>
        <w:jc w:val="both"/>
      </w:pPr>
      <w:proofErr w:type="spellStart"/>
      <w:r w:rsidRPr="00752639">
        <w:t>НП</w:t>
      </w:r>
      <w:proofErr w:type="gramStart"/>
      <w:r w:rsidRPr="00752639">
        <w:rPr>
          <w:vertAlign w:val="subscript"/>
        </w:rPr>
        <w:t>i</w:t>
      </w:r>
      <w:proofErr w:type="spellEnd"/>
      <w:proofErr w:type="gramEnd"/>
      <w:r w:rsidRPr="00752639">
        <w:t xml:space="preserve"> = ∑ </w:t>
      </w:r>
      <w:proofErr w:type="spellStart"/>
      <w:r w:rsidRPr="00752639">
        <w:t>НП</w:t>
      </w:r>
      <w:r w:rsidRPr="00752639">
        <w:rPr>
          <w:vertAlign w:val="subscript"/>
        </w:rPr>
        <w:t>ij</w:t>
      </w:r>
      <w:proofErr w:type="spellEnd"/>
      <w:r w:rsidRPr="00752639">
        <w:t>, где</w:t>
      </w:r>
    </w:p>
    <w:p w:rsidR="00216B86" w:rsidRPr="00752639" w:rsidRDefault="00216B86"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r w:rsidRPr="00752639">
        <w:t>НП</w:t>
      </w:r>
      <w:proofErr w:type="gramStart"/>
      <w:r w:rsidRPr="00752639">
        <w:rPr>
          <w:vertAlign w:val="subscript"/>
        </w:rPr>
        <w:t>i</w:t>
      </w:r>
      <w:proofErr w:type="spellEnd"/>
      <w:proofErr w:type="gramEnd"/>
      <w:r w:rsidRPr="00752639">
        <w:t xml:space="preserve"> - налоговый потенциал соответствующего (i) </w:t>
      </w:r>
      <w:r w:rsidR="004C35CF" w:rsidRPr="00752639">
        <w:t>поселения</w:t>
      </w:r>
      <w:r w:rsidRPr="00752639">
        <w:t>;</w:t>
      </w:r>
    </w:p>
    <w:p w:rsidR="00BB3682" w:rsidRPr="00752639" w:rsidRDefault="00BB3682" w:rsidP="00BB3682">
      <w:pPr>
        <w:autoSpaceDE w:val="0"/>
        <w:autoSpaceDN w:val="0"/>
        <w:adjustRightInd w:val="0"/>
        <w:ind w:firstLine="709"/>
        <w:jc w:val="both"/>
      </w:pPr>
      <w:proofErr w:type="spellStart"/>
      <w:r w:rsidRPr="00752639">
        <w:t>НП</w:t>
      </w:r>
      <w:proofErr w:type="gramStart"/>
      <w:r w:rsidRPr="00752639">
        <w:rPr>
          <w:vertAlign w:val="subscript"/>
        </w:rPr>
        <w:t>ij</w:t>
      </w:r>
      <w:proofErr w:type="spellEnd"/>
      <w:proofErr w:type="gramEnd"/>
      <w:r w:rsidRPr="00752639">
        <w:t xml:space="preserve"> - налоговый потенциал </w:t>
      </w:r>
      <w:r w:rsidR="004C35CF" w:rsidRPr="00752639">
        <w:t>поселения</w:t>
      </w:r>
      <w:r w:rsidRPr="00752639">
        <w:t xml:space="preserve"> по каждому (j) налогу.</w:t>
      </w:r>
    </w:p>
    <w:p w:rsidR="00BB3682" w:rsidRPr="00752639" w:rsidRDefault="00BB3682" w:rsidP="00BB3682">
      <w:pPr>
        <w:autoSpaceDE w:val="0"/>
        <w:autoSpaceDN w:val="0"/>
        <w:adjustRightInd w:val="0"/>
        <w:ind w:firstLine="709"/>
        <w:jc w:val="both"/>
      </w:pPr>
      <w:r w:rsidRPr="00752639">
        <w:t xml:space="preserve">Для расчета налогового потенциала </w:t>
      </w:r>
      <w:r w:rsidR="004C35CF" w:rsidRPr="00752639">
        <w:t>поселения</w:t>
      </w:r>
      <w:r w:rsidRPr="00752639">
        <w:t xml:space="preserve"> используется </w:t>
      </w:r>
      <w:hyperlink r:id="rId19" w:history="1">
        <w:r w:rsidRPr="00752639">
          <w:t>состав</w:t>
        </w:r>
      </w:hyperlink>
      <w:r w:rsidRPr="00752639">
        <w:t xml:space="preserve"> показателей, установленных приложением  к </w:t>
      </w:r>
      <w:r w:rsidR="004C35CF" w:rsidRPr="00752639">
        <w:t>настоящему Положению</w:t>
      </w:r>
      <w:r w:rsidRPr="00752639">
        <w:t>.</w:t>
      </w:r>
    </w:p>
    <w:p w:rsidR="00BB3682" w:rsidRPr="00752639" w:rsidRDefault="00216B86" w:rsidP="00BB3682">
      <w:pPr>
        <w:autoSpaceDE w:val="0"/>
        <w:autoSpaceDN w:val="0"/>
        <w:adjustRightInd w:val="0"/>
        <w:ind w:firstLine="709"/>
        <w:jc w:val="both"/>
      </w:pPr>
      <w:r w:rsidRPr="00752639">
        <w:t>10</w:t>
      </w:r>
      <w:r w:rsidR="00BB3682" w:rsidRPr="00752639">
        <w:t xml:space="preserve">. Налоговый потенциал </w:t>
      </w:r>
      <w:r w:rsidR="004C35CF" w:rsidRPr="00752639">
        <w:t>поселения</w:t>
      </w:r>
      <w:r w:rsidR="00BB3682" w:rsidRPr="00752639">
        <w:t xml:space="preserve"> по каждому (j) налогу рассчитывается по формуле:</w:t>
      </w:r>
    </w:p>
    <w:p w:rsidR="00BB3682" w:rsidRPr="00752639" w:rsidRDefault="00BB3682" w:rsidP="00BB3682">
      <w:pPr>
        <w:autoSpaceDE w:val="0"/>
        <w:autoSpaceDN w:val="0"/>
        <w:adjustRightInd w:val="0"/>
        <w:ind w:firstLine="709"/>
        <w:jc w:val="both"/>
      </w:pPr>
    </w:p>
    <w:p w:rsidR="00216B86" w:rsidRPr="00752639" w:rsidRDefault="00216B86" w:rsidP="00BB3682">
      <w:pPr>
        <w:autoSpaceDE w:val="0"/>
        <w:autoSpaceDN w:val="0"/>
        <w:adjustRightInd w:val="0"/>
        <w:ind w:firstLine="709"/>
        <w:jc w:val="both"/>
      </w:pPr>
      <w:proofErr w:type="spellStart"/>
      <w:r w:rsidRPr="00752639">
        <w:t>НП</w:t>
      </w:r>
      <w:r w:rsidRPr="00752639">
        <w:rPr>
          <w:vertAlign w:val="subscript"/>
        </w:rPr>
        <w:t>ij</w:t>
      </w:r>
      <w:proofErr w:type="spellEnd"/>
      <w:r w:rsidRPr="00752639">
        <w:t xml:space="preserve"> = </w:t>
      </w:r>
      <w:proofErr w:type="gramStart"/>
      <w:r w:rsidRPr="00752639">
        <w:t xml:space="preserve">[ </w:t>
      </w:r>
      <w:proofErr w:type="gramEnd"/>
      <w:r w:rsidRPr="00752639">
        <w:t>0,4 × (НБn2</w:t>
      </w:r>
      <w:r w:rsidRPr="00752639">
        <w:rPr>
          <w:vertAlign w:val="subscript"/>
        </w:rPr>
        <w:t>ij</w:t>
      </w:r>
      <w:r w:rsidRPr="00752639">
        <w:t>/ ∑ НБn2</w:t>
      </w:r>
      <w:r w:rsidRPr="00752639">
        <w:rPr>
          <w:vertAlign w:val="subscript"/>
        </w:rPr>
        <w:t>ij</w:t>
      </w:r>
      <w:r w:rsidRPr="00752639">
        <w:t>) + 0,6 × (НБn1</w:t>
      </w:r>
      <w:r w:rsidRPr="00752639">
        <w:rPr>
          <w:vertAlign w:val="subscript"/>
        </w:rPr>
        <w:t>ij</w:t>
      </w:r>
      <w:r w:rsidRPr="00752639">
        <w:t xml:space="preserve"> / ∑ НБn1</w:t>
      </w:r>
      <w:r w:rsidRPr="00752639">
        <w:rPr>
          <w:vertAlign w:val="subscript"/>
        </w:rPr>
        <w:t>ij</w:t>
      </w:r>
      <w:r w:rsidRPr="00752639">
        <w:t xml:space="preserve">) ] × </w:t>
      </w:r>
      <w:proofErr w:type="spellStart"/>
      <w:r w:rsidRPr="00752639">
        <w:t>ПН</w:t>
      </w:r>
      <w:r w:rsidRPr="00752639">
        <w:rPr>
          <w:vertAlign w:val="subscript"/>
        </w:rPr>
        <w:t>j</w:t>
      </w:r>
      <w:proofErr w:type="spellEnd"/>
      <w:r w:rsidRPr="00752639">
        <w:t xml:space="preserve"> × </w:t>
      </w:r>
      <w:proofErr w:type="spellStart"/>
      <w:r w:rsidRPr="00752639">
        <w:t>N</w:t>
      </w:r>
      <w:r w:rsidRPr="00752639">
        <w:rPr>
          <w:vertAlign w:val="subscript"/>
        </w:rPr>
        <w:t>j</w:t>
      </w:r>
      <w:proofErr w:type="spellEnd"/>
      <w:r w:rsidRPr="00752639">
        <w:t xml:space="preserve"> , где</w:t>
      </w:r>
    </w:p>
    <w:p w:rsidR="00216B86" w:rsidRPr="00752639" w:rsidRDefault="00216B86"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r w:rsidRPr="00752639">
        <w:t>НП</w:t>
      </w:r>
      <w:proofErr w:type="gramStart"/>
      <w:r w:rsidRPr="00752639">
        <w:rPr>
          <w:vertAlign w:val="subscript"/>
        </w:rPr>
        <w:t>ij</w:t>
      </w:r>
      <w:proofErr w:type="spellEnd"/>
      <w:proofErr w:type="gramEnd"/>
      <w:r w:rsidRPr="00752639">
        <w:t xml:space="preserve"> - налоговый потенциал соответствующего (i) </w:t>
      </w:r>
      <w:r w:rsidR="00216B86" w:rsidRPr="00752639">
        <w:t>поселения</w:t>
      </w:r>
      <w:r w:rsidRPr="00752639">
        <w:t xml:space="preserve"> по каждому (j) налогу;</w:t>
      </w:r>
    </w:p>
    <w:p w:rsidR="00BB3682" w:rsidRPr="00752639" w:rsidRDefault="00BB3682" w:rsidP="00BB3682">
      <w:pPr>
        <w:autoSpaceDE w:val="0"/>
        <w:autoSpaceDN w:val="0"/>
        <w:adjustRightInd w:val="0"/>
        <w:ind w:firstLine="709"/>
        <w:jc w:val="both"/>
      </w:pPr>
      <w:r w:rsidRPr="00752639">
        <w:t>НБn2</w:t>
      </w:r>
      <w:r w:rsidRPr="00752639">
        <w:rPr>
          <w:vertAlign w:val="subscript"/>
        </w:rPr>
        <w:t>ij</w:t>
      </w:r>
      <w:r w:rsidRPr="00752639">
        <w:t>, НБn1</w:t>
      </w:r>
      <w:r w:rsidRPr="00752639">
        <w:rPr>
          <w:vertAlign w:val="subscript"/>
        </w:rPr>
        <w:t>ij</w:t>
      </w:r>
      <w:r w:rsidRPr="00752639">
        <w:t xml:space="preserve"> - показатели, используемые для расчета налогового потенциала соответствующего (i) </w:t>
      </w:r>
      <w:r w:rsidR="00216B86" w:rsidRPr="00752639">
        <w:t>поселения</w:t>
      </w:r>
      <w:r w:rsidRPr="00752639">
        <w:t xml:space="preserve"> по каждому (j) налогу за два года до текущего (n) года на основании отчетов, указанных в графе "Источник информации" </w:t>
      </w:r>
      <w:hyperlink r:id="rId20" w:history="1">
        <w:r w:rsidRPr="00752639">
          <w:t xml:space="preserve">приложения </w:t>
        </w:r>
      </w:hyperlink>
      <w:r w:rsidRPr="00752639">
        <w:t xml:space="preserve">к настоящему </w:t>
      </w:r>
      <w:r w:rsidR="00216B86" w:rsidRPr="00752639">
        <w:t>Положению</w:t>
      </w:r>
      <w:r w:rsidRPr="00752639">
        <w:t>;</w:t>
      </w:r>
    </w:p>
    <w:p w:rsidR="00BB3682" w:rsidRPr="00752639" w:rsidRDefault="00BB3682" w:rsidP="00BB3682">
      <w:pPr>
        <w:autoSpaceDE w:val="0"/>
        <w:autoSpaceDN w:val="0"/>
        <w:adjustRightInd w:val="0"/>
        <w:ind w:firstLine="709"/>
        <w:jc w:val="both"/>
      </w:pPr>
      <w:proofErr w:type="spellStart"/>
      <w:r w:rsidRPr="00752639">
        <w:t>ПН</w:t>
      </w:r>
      <w:proofErr w:type="gramStart"/>
      <w:r w:rsidRPr="00752639">
        <w:rPr>
          <w:vertAlign w:val="subscript"/>
        </w:rPr>
        <w:t>j</w:t>
      </w:r>
      <w:proofErr w:type="spellEnd"/>
      <w:proofErr w:type="gramEnd"/>
      <w:r w:rsidRPr="00752639">
        <w:t xml:space="preserve"> - суммарный объем прогнозируемого поступления доходов в консолидированный бюджет </w:t>
      </w:r>
      <w:r w:rsidR="008E66B0" w:rsidRPr="00752639">
        <w:t xml:space="preserve">Пудожского </w:t>
      </w:r>
      <w:r w:rsidR="00216B86" w:rsidRPr="00752639">
        <w:t>муниципального района</w:t>
      </w:r>
      <w:r w:rsidRPr="00752639">
        <w:t xml:space="preserve"> по каждому (j) налогу на основании показателей прогноза социально-экономического развития </w:t>
      </w:r>
      <w:r w:rsidR="008E66B0" w:rsidRPr="00752639">
        <w:t xml:space="preserve">Пудожского </w:t>
      </w:r>
      <w:r w:rsidR="00216B86" w:rsidRPr="00752639">
        <w:t xml:space="preserve"> муниципального района</w:t>
      </w:r>
      <w:r w:rsidRPr="00752639">
        <w:t xml:space="preserve"> на очередной финансовый год;</w:t>
      </w:r>
    </w:p>
    <w:p w:rsidR="00BB3682" w:rsidRPr="00752639" w:rsidRDefault="00BB3682" w:rsidP="00BB3682">
      <w:pPr>
        <w:autoSpaceDE w:val="0"/>
        <w:autoSpaceDN w:val="0"/>
        <w:adjustRightInd w:val="0"/>
        <w:ind w:firstLine="709"/>
        <w:jc w:val="both"/>
      </w:pPr>
      <w:proofErr w:type="spellStart"/>
      <w:r w:rsidRPr="00752639">
        <w:t>N</w:t>
      </w:r>
      <w:r w:rsidRPr="00752639">
        <w:rPr>
          <w:vertAlign w:val="subscript"/>
        </w:rPr>
        <w:t>j</w:t>
      </w:r>
      <w:proofErr w:type="spellEnd"/>
      <w:r w:rsidRPr="00752639">
        <w:t xml:space="preserve"> - норматив отчислений доходов в бюджет </w:t>
      </w:r>
      <w:r w:rsidR="000D0F8B" w:rsidRPr="00752639">
        <w:t>поселения</w:t>
      </w:r>
      <w:r w:rsidRPr="00752639">
        <w:t xml:space="preserve"> от каждого (j) налога, установленный Бюджетным </w:t>
      </w:r>
      <w:hyperlink r:id="rId21" w:history="1">
        <w:r w:rsidRPr="00752639">
          <w:t>кодексом</w:t>
        </w:r>
      </w:hyperlink>
      <w:r w:rsidRPr="00752639">
        <w:t xml:space="preserve"> Российской Федерации и </w:t>
      </w:r>
      <w:r w:rsidR="00CF0C9D" w:rsidRPr="00752639">
        <w:t xml:space="preserve">Законом Республики Карелия от 1 ноября </w:t>
      </w:r>
      <w:smartTag w:uri="urn:schemas-microsoft-com:office:smarttags" w:element="metricconverter">
        <w:smartTagPr>
          <w:attr w:name="ProductID" w:val="2005 г"/>
        </w:smartTagPr>
        <w:r w:rsidR="00CF0C9D" w:rsidRPr="00752639">
          <w:t>2005 г</w:t>
        </w:r>
      </w:smartTag>
      <w:r w:rsidR="00CF0C9D" w:rsidRPr="00752639">
        <w:t>. № 915-ЗРК «О межбюджетных отношениях в Республике Карелия»</w:t>
      </w:r>
      <w:r w:rsidRPr="00752639">
        <w:t>.</w:t>
      </w:r>
    </w:p>
    <w:p w:rsidR="00BB3682" w:rsidRPr="00752639" w:rsidRDefault="00C31B6B" w:rsidP="00BB3682">
      <w:pPr>
        <w:autoSpaceDE w:val="0"/>
        <w:autoSpaceDN w:val="0"/>
        <w:adjustRightInd w:val="0"/>
        <w:ind w:firstLine="709"/>
        <w:jc w:val="both"/>
      </w:pPr>
      <w:r w:rsidRPr="00752639">
        <w:t>11</w:t>
      </w:r>
      <w:r w:rsidR="00BB3682" w:rsidRPr="00752639">
        <w:t xml:space="preserve">. </w:t>
      </w:r>
      <w:proofErr w:type="gramStart"/>
      <w:r w:rsidR="00BB3682" w:rsidRPr="00752639">
        <w:t xml:space="preserve">В случае если по </w:t>
      </w:r>
      <w:r w:rsidRPr="00752639">
        <w:t>поселению</w:t>
      </w:r>
      <w:r w:rsidR="00BB3682" w:rsidRPr="00752639">
        <w:t xml:space="preserve"> темп роста суммы налогового потенциала на очередной финансовый год по соответствующему налогу превышает темп роста суммы налогового потенциала за отчетный год по соответствующему налогу в среднем по всем </w:t>
      </w:r>
      <w:r w:rsidRPr="00752639">
        <w:t>поселениям</w:t>
      </w:r>
      <w:r w:rsidR="00BB3682" w:rsidRPr="00752639">
        <w:t xml:space="preserve">, сумма налогового потенциала на очередной финансовый год по соответствующему налогу для </w:t>
      </w:r>
      <w:r w:rsidRPr="00752639">
        <w:t>поселения</w:t>
      </w:r>
      <w:r w:rsidR="00BB3682" w:rsidRPr="00752639">
        <w:t xml:space="preserve"> определяется исходя из аналогичного показателя в среднем по всем </w:t>
      </w:r>
      <w:r w:rsidRPr="00752639">
        <w:t>поселениям</w:t>
      </w:r>
      <w:r w:rsidR="00BB3682" w:rsidRPr="00752639">
        <w:t>, увеличенного на одну вторую</w:t>
      </w:r>
      <w:proofErr w:type="gramEnd"/>
      <w:r w:rsidR="00BB3682" w:rsidRPr="00752639">
        <w:t xml:space="preserve"> превышения темпа роста суммы налогового потенциала по соответствующему налогу </w:t>
      </w:r>
      <w:r w:rsidRPr="00752639">
        <w:t>поселения</w:t>
      </w:r>
      <w:r w:rsidR="00BB3682" w:rsidRPr="00752639">
        <w:t xml:space="preserve"> от среднего показателя.</w:t>
      </w:r>
    </w:p>
    <w:p w:rsidR="00BB3682" w:rsidRPr="00752639" w:rsidRDefault="00BB3682" w:rsidP="00BB3682">
      <w:pPr>
        <w:autoSpaceDE w:val="0"/>
        <w:autoSpaceDN w:val="0"/>
        <w:adjustRightInd w:val="0"/>
        <w:ind w:firstLine="709"/>
        <w:jc w:val="both"/>
      </w:pPr>
      <w:r w:rsidRPr="00752639">
        <w:t>1</w:t>
      </w:r>
      <w:r w:rsidR="00C31B6B" w:rsidRPr="00752639">
        <w:t>2</w:t>
      </w:r>
      <w:r w:rsidRPr="00752639">
        <w:t xml:space="preserve">. Индекс бюджетных расходов - относительная (по сравнению со средним по </w:t>
      </w:r>
      <w:r w:rsidR="00C31B6B" w:rsidRPr="00752639">
        <w:t>поселениям</w:t>
      </w:r>
      <w:r w:rsidRPr="00752639">
        <w:t xml:space="preserve"> уровнем) оценка суммы расходов </w:t>
      </w:r>
      <w:r w:rsidR="00C31B6B" w:rsidRPr="00752639">
        <w:t>поселений</w:t>
      </w:r>
      <w:r w:rsidRPr="00752639">
        <w:t xml:space="preserve"> по предоставлению одинакового объема бюджетных услуг в расчете на душу населения, определяемая с учетом объективных различий в структуре населения, социально-экономических, климатических, географических факторов и условий в целях межбюджетного регулирования.</w:t>
      </w:r>
    </w:p>
    <w:p w:rsidR="00FA2B01" w:rsidRPr="00752639" w:rsidRDefault="00EB44DB" w:rsidP="00FA2B01">
      <w:pPr>
        <w:autoSpaceDE w:val="0"/>
        <w:autoSpaceDN w:val="0"/>
        <w:adjustRightInd w:val="0"/>
        <w:ind w:firstLine="709"/>
        <w:jc w:val="both"/>
      </w:pPr>
      <w:r w:rsidRPr="00752639">
        <w:t>13</w:t>
      </w:r>
      <w:r w:rsidR="00FA2B01" w:rsidRPr="00752639">
        <w:t>. Индекс бюджетных расходов соответствующего (i) поселения (</w:t>
      </w:r>
      <w:proofErr w:type="spellStart"/>
      <w:r w:rsidR="00FA2B01" w:rsidRPr="00752639">
        <w:t>ИБРп</w:t>
      </w:r>
      <w:proofErr w:type="gramStart"/>
      <w:r w:rsidR="00FA2B01" w:rsidRPr="00752639">
        <w:rPr>
          <w:vertAlign w:val="subscript"/>
        </w:rPr>
        <w:t>i</w:t>
      </w:r>
      <w:proofErr w:type="spellEnd"/>
      <w:proofErr w:type="gramEnd"/>
      <w:r w:rsidR="00FA2B01" w:rsidRPr="00752639">
        <w:t>), рассчитывается по формуле:</w:t>
      </w:r>
    </w:p>
    <w:p w:rsidR="00FA2B01" w:rsidRPr="00752639" w:rsidRDefault="00FA2B01" w:rsidP="00FA2B01">
      <w:pPr>
        <w:autoSpaceDE w:val="0"/>
        <w:autoSpaceDN w:val="0"/>
        <w:adjustRightInd w:val="0"/>
        <w:ind w:firstLine="709"/>
        <w:jc w:val="both"/>
      </w:pPr>
    </w:p>
    <w:p w:rsidR="00FA2B01" w:rsidRPr="00752639" w:rsidRDefault="00FA2B01" w:rsidP="00FA2B01">
      <w:pPr>
        <w:autoSpaceDE w:val="0"/>
        <w:autoSpaceDN w:val="0"/>
        <w:adjustRightInd w:val="0"/>
        <w:ind w:firstLine="709"/>
        <w:jc w:val="both"/>
      </w:pPr>
      <w:proofErr w:type="spellStart"/>
      <w:r w:rsidRPr="00752639">
        <w:t>ИБРп</w:t>
      </w:r>
      <w:r w:rsidRPr="00752639">
        <w:rPr>
          <w:vertAlign w:val="subscript"/>
        </w:rPr>
        <w:t>i</w:t>
      </w:r>
      <w:proofErr w:type="spellEnd"/>
      <w:r w:rsidRPr="00752639">
        <w:t xml:space="preserve"> = (0,60 x </w:t>
      </w:r>
      <w:proofErr w:type="spellStart"/>
      <w:proofErr w:type="gramStart"/>
      <w:r w:rsidRPr="00752639">
        <w:t>k</w:t>
      </w:r>
      <w:proofErr w:type="gramEnd"/>
      <w:r w:rsidRPr="00752639">
        <w:t>зп</w:t>
      </w:r>
      <w:r w:rsidRPr="00752639">
        <w:rPr>
          <w:vertAlign w:val="subscript"/>
        </w:rPr>
        <w:t>i</w:t>
      </w:r>
      <w:proofErr w:type="spellEnd"/>
      <w:r w:rsidRPr="00752639">
        <w:t xml:space="preserve"> + 0,10 x </w:t>
      </w:r>
      <w:proofErr w:type="spellStart"/>
      <w:r w:rsidRPr="00752639">
        <w:t>kком</w:t>
      </w:r>
      <w:r w:rsidRPr="00752639">
        <w:rPr>
          <w:vertAlign w:val="subscript"/>
        </w:rPr>
        <w:t>i</w:t>
      </w:r>
      <w:proofErr w:type="spellEnd"/>
      <w:r w:rsidRPr="00752639">
        <w:t xml:space="preserve"> + 0,30) x </w:t>
      </w:r>
      <w:proofErr w:type="spellStart"/>
      <w:r w:rsidRPr="00752639">
        <w:t>kинт</w:t>
      </w:r>
      <w:r w:rsidRPr="00752639">
        <w:rPr>
          <w:vertAlign w:val="subscript"/>
        </w:rPr>
        <w:t>i</w:t>
      </w:r>
      <w:proofErr w:type="spellEnd"/>
      <w:r w:rsidRPr="00752639">
        <w:t>, где</w:t>
      </w:r>
    </w:p>
    <w:p w:rsidR="00FA2B01" w:rsidRPr="00752639" w:rsidRDefault="00FA2B01" w:rsidP="00FA2B01">
      <w:pPr>
        <w:autoSpaceDE w:val="0"/>
        <w:autoSpaceDN w:val="0"/>
        <w:adjustRightInd w:val="0"/>
        <w:ind w:firstLine="709"/>
        <w:jc w:val="both"/>
      </w:pPr>
    </w:p>
    <w:p w:rsidR="00FA2B01" w:rsidRPr="00752639" w:rsidRDefault="00FA2B01" w:rsidP="00FA2B01">
      <w:pPr>
        <w:autoSpaceDE w:val="0"/>
        <w:autoSpaceDN w:val="0"/>
        <w:adjustRightInd w:val="0"/>
        <w:ind w:firstLine="709"/>
        <w:jc w:val="both"/>
      </w:pPr>
      <w:proofErr w:type="spellStart"/>
      <w:proofErr w:type="gramStart"/>
      <w:r w:rsidRPr="00752639">
        <w:t>k</w:t>
      </w:r>
      <w:proofErr w:type="gramEnd"/>
      <w:r w:rsidRPr="00752639">
        <w:t>зп</w:t>
      </w:r>
      <w:r w:rsidRPr="00752639">
        <w:rPr>
          <w:vertAlign w:val="subscript"/>
        </w:rPr>
        <w:t>i</w:t>
      </w:r>
      <w:proofErr w:type="spellEnd"/>
      <w:r w:rsidRPr="00752639">
        <w:t xml:space="preserve"> - коэффициент дифференциации заработной платы для соответствующего (i) поселения;</w:t>
      </w:r>
    </w:p>
    <w:p w:rsidR="00FA2B01" w:rsidRPr="00752639" w:rsidRDefault="00FA2B01" w:rsidP="00FA2B01">
      <w:pPr>
        <w:autoSpaceDE w:val="0"/>
        <w:autoSpaceDN w:val="0"/>
        <w:adjustRightInd w:val="0"/>
        <w:ind w:firstLine="709"/>
        <w:jc w:val="both"/>
      </w:pPr>
      <w:proofErr w:type="spellStart"/>
      <w:proofErr w:type="gramStart"/>
      <w:r w:rsidRPr="00752639">
        <w:t>k</w:t>
      </w:r>
      <w:proofErr w:type="gramEnd"/>
      <w:r w:rsidRPr="00752639">
        <w:t>ком</w:t>
      </w:r>
      <w:r w:rsidRPr="00752639">
        <w:rPr>
          <w:vertAlign w:val="subscript"/>
        </w:rPr>
        <w:t>i</w:t>
      </w:r>
      <w:proofErr w:type="spellEnd"/>
      <w:r w:rsidRPr="00752639">
        <w:t xml:space="preserve"> - корректирующий коэффициент стоимости коммунальных услуг для соответствующего (i) поселения;</w:t>
      </w:r>
    </w:p>
    <w:p w:rsidR="00FA2B01" w:rsidRPr="00752639" w:rsidRDefault="00FA2B01" w:rsidP="00FA2B01">
      <w:pPr>
        <w:autoSpaceDE w:val="0"/>
        <w:autoSpaceDN w:val="0"/>
        <w:adjustRightInd w:val="0"/>
        <w:ind w:firstLine="709"/>
        <w:jc w:val="both"/>
      </w:pPr>
      <w:proofErr w:type="spellStart"/>
      <w:proofErr w:type="gramStart"/>
      <w:r w:rsidRPr="00752639">
        <w:t>k</w:t>
      </w:r>
      <w:proofErr w:type="gramEnd"/>
      <w:r w:rsidRPr="00752639">
        <w:t>инт</w:t>
      </w:r>
      <w:r w:rsidRPr="00752639">
        <w:rPr>
          <w:vertAlign w:val="subscript"/>
        </w:rPr>
        <w:t>i</w:t>
      </w:r>
      <w:proofErr w:type="spellEnd"/>
      <w:r w:rsidRPr="00752639">
        <w:t xml:space="preserve"> - интегральный коэффициент, учитывающий плотность и структуру населения, бюджетную обеспеченность для соответствующего (i) поселения.</w:t>
      </w:r>
    </w:p>
    <w:p w:rsidR="00BB3682" w:rsidRPr="00752639" w:rsidRDefault="00BB3682" w:rsidP="00BB3682">
      <w:pPr>
        <w:autoSpaceDE w:val="0"/>
        <w:autoSpaceDN w:val="0"/>
        <w:adjustRightInd w:val="0"/>
        <w:ind w:firstLine="709"/>
        <w:jc w:val="both"/>
      </w:pPr>
      <w:r w:rsidRPr="00752639">
        <w:t>1</w:t>
      </w:r>
      <w:r w:rsidR="0030019D" w:rsidRPr="00752639">
        <w:t>4</w:t>
      </w:r>
      <w:r w:rsidRPr="00752639">
        <w:t xml:space="preserve">. Коэффициент дифференциации заработной платы для соответствующего (i) </w:t>
      </w:r>
      <w:r w:rsidR="0030019D" w:rsidRPr="00752639">
        <w:t>поселения</w:t>
      </w:r>
      <w:r w:rsidRPr="00752639">
        <w:t xml:space="preserve"> (</w:t>
      </w:r>
      <w:proofErr w:type="spellStart"/>
      <w:proofErr w:type="gramStart"/>
      <w:r w:rsidRPr="00752639">
        <w:t>k</w:t>
      </w:r>
      <w:proofErr w:type="gramEnd"/>
      <w:r w:rsidRPr="00752639">
        <w:t>зп</w:t>
      </w:r>
      <w:r w:rsidRPr="00752639">
        <w:rPr>
          <w:vertAlign w:val="subscript"/>
        </w:rPr>
        <w:t>i</w:t>
      </w:r>
      <w:proofErr w:type="spellEnd"/>
      <w:r w:rsidRPr="00752639">
        <w:t>) рассчитывается по формуле:</w:t>
      </w:r>
    </w:p>
    <w:p w:rsidR="00BB3682" w:rsidRPr="00752639" w:rsidRDefault="00BB3682"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proofErr w:type="gramStart"/>
      <w:r w:rsidRPr="00752639">
        <w:t>k</w:t>
      </w:r>
      <w:proofErr w:type="gramEnd"/>
      <w:r w:rsidRPr="00752639">
        <w:t>зп</w:t>
      </w:r>
      <w:r w:rsidRPr="00752639">
        <w:rPr>
          <w:vertAlign w:val="subscript"/>
        </w:rPr>
        <w:t>i</w:t>
      </w:r>
      <w:proofErr w:type="spellEnd"/>
      <w:r w:rsidRPr="00752639">
        <w:t xml:space="preserve"> = </w:t>
      </w:r>
      <w:proofErr w:type="spellStart"/>
      <w:r w:rsidRPr="00752639">
        <w:t>k</w:t>
      </w:r>
      <w:r w:rsidRPr="00752639">
        <w:rPr>
          <w:vertAlign w:val="subscript"/>
        </w:rPr>
        <w:t>i</w:t>
      </w:r>
      <w:proofErr w:type="spellEnd"/>
      <w:r w:rsidRPr="00752639">
        <w:t xml:space="preserve"> / </w:t>
      </w:r>
      <w:proofErr w:type="spellStart"/>
      <w:r w:rsidRPr="00752639">
        <w:t>k</w:t>
      </w:r>
      <w:r w:rsidRPr="00752639">
        <w:rPr>
          <w:vertAlign w:val="subscript"/>
        </w:rPr>
        <w:t>ср</w:t>
      </w:r>
      <w:proofErr w:type="spellEnd"/>
      <w:r w:rsidRPr="00752639">
        <w:rPr>
          <w:vertAlign w:val="subscript"/>
        </w:rPr>
        <w:t>.</w:t>
      </w:r>
      <w:r w:rsidRPr="00752639">
        <w:t>, где</w:t>
      </w:r>
    </w:p>
    <w:p w:rsidR="00BB3682" w:rsidRPr="00752639" w:rsidRDefault="00BB3682"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r w:rsidRPr="00752639">
        <w:t>k</w:t>
      </w:r>
      <w:r w:rsidRPr="00752639">
        <w:rPr>
          <w:vertAlign w:val="subscript"/>
        </w:rPr>
        <w:t>i</w:t>
      </w:r>
      <w:proofErr w:type="spellEnd"/>
      <w:r w:rsidRPr="00752639">
        <w:t xml:space="preserve"> - районный коэффициент и процентная надбавка за работу в районах Крайнего Севера и приравненных к ним местностях в соответствующем (i) </w:t>
      </w:r>
      <w:r w:rsidR="0030019D" w:rsidRPr="00752639">
        <w:t>поселении</w:t>
      </w:r>
      <w:r w:rsidRPr="00752639">
        <w:t>;</w:t>
      </w:r>
    </w:p>
    <w:p w:rsidR="00BB3682" w:rsidRPr="00752639" w:rsidRDefault="00BB3682" w:rsidP="00BB3682">
      <w:pPr>
        <w:autoSpaceDE w:val="0"/>
        <w:autoSpaceDN w:val="0"/>
        <w:adjustRightInd w:val="0"/>
        <w:ind w:firstLine="709"/>
        <w:jc w:val="both"/>
      </w:pPr>
      <w:proofErr w:type="spellStart"/>
      <w:proofErr w:type="gramStart"/>
      <w:r w:rsidRPr="00752639">
        <w:t>k</w:t>
      </w:r>
      <w:proofErr w:type="gramEnd"/>
      <w:r w:rsidRPr="00752639">
        <w:rPr>
          <w:vertAlign w:val="subscript"/>
        </w:rPr>
        <w:t>ср</w:t>
      </w:r>
      <w:proofErr w:type="spellEnd"/>
      <w:r w:rsidRPr="00752639">
        <w:rPr>
          <w:vertAlign w:val="subscript"/>
        </w:rPr>
        <w:t>.</w:t>
      </w:r>
      <w:r w:rsidRPr="00752639">
        <w:t xml:space="preserve"> - средний по всем </w:t>
      </w:r>
      <w:r w:rsidR="0030019D" w:rsidRPr="00752639">
        <w:t>поселениям</w:t>
      </w:r>
      <w:r w:rsidRPr="00752639">
        <w:t xml:space="preserve"> размер районного коэффициента и процентной надбавки за работу в районах Крайнего Севера и приравненных к ним местностях.</w:t>
      </w:r>
    </w:p>
    <w:p w:rsidR="00BB3682" w:rsidRPr="00752639" w:rsidRDefault="00BB3682" w:rsidP="00BB3682">
      <w:pPr>
        <w:autoSpaceDE w:val="0"/>
        <w:autoSpaceDN w:val="0"/>
        <w:adjustRightInd w:val="0"/>
        <w:ind w:firstLine="709"/>
        <w:jc w:val="both"/>
      </w:pPr>
      <w:r w:rsidRPr="00752639">
        <w:t>1</w:t>
      </w:r>
      <w:r w:rsidR="0030019D" w:rsidRPr="00752639">
        <w:t>5</w:t>
      </w:r>
      <w:r w:rsidRPr="00752639">
        <w:t xml:space="preserve">. Корректирующий коэффициент стоимости коммунальных услуг для соответствующего (i) </w:t>
      </w:r>
      <w:r w:rsidR="0030019D" w:rsidRPr="00752639">
        <w:t>поселения</w:t>
      </w:r>
      <w:r w:rsidRPr="00752639">
        <w:t xml:space="preserve"> (</w:t>
      </w:r>
      <w:proofErr w:type="spellStart"/>
      <w:proofErr w:type="gramStart"/>
      <w:r w:rsidRPr="00752639">
        <w:t>k</w:t>
      </w:r>
      <w:proofErr w:type="gramEnd"/>
      <w:r w:rsidRPr="00752639">
        <w:t>ком</w:t>
      </w:r>
      <w:r w:rsidRPr="00752639">
        <w:rPr>
          <w:vertAlign w:val="subscript"/>
        </w:rPr>
        <w:t>i</w:t>
      </w:r>
      <w:proofErr w:type="spellEnd"/>
      <w:r w:rsidRPr="00752639">
        <w:t>) рассчитывается по формуле:</w:t>
      </w:r>
    </w:p>
    <w:p w:rsidR="00BB3682" w:rsidRPr="00752639" w:rsidRDefault="00BB3682"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proofErr w:type="gramStart"/>
      <w:r w:rsidRPr="00752639">
        <w:t>k</w:t>
      </w:r>
      <w:proofErr w:type="gramEnd"/>
      <w:r w:rsidRPr="00752639">
        <w:t>ком</w:t>
      </w:r>
      <w:r w:rsidRPr="00752639">
        <w:rPr>
          <w:vertAlign w:val="subscript"/>
        </w:rPr>
        <w:t>i</w:t>
      </w:r>
      <w:proofErr w:type="spellEnd"/>
      <w:r w:rsidRPr="00752639">
        <w:t xml:space="preserve"> = 0,6 x </w:t>
      </w:r>
      <w:proofErr w:type="spellStart"/>
      <w:r w:rsidRPr="00752639">
        <w:t>Тт</w:t>
      </w:r>
      <w:r w:rsidRPr="00752639">
        <w:rPr>
          <w:vertAlign w:val="subscript"/>
        </w:rPr>
        <w:t>i</w:t>
      </w:r>
      <w:proofErr w:type="spellEnd"/>
      <w:r w:rsidRPr="00752639">
        <w:t xml:space="preserve"> / </w:t>
      </w:r>
      <w:proofErr w:type="spellStart"/>
      <w:r w:rsidRPr="00752639">
        <w:t>Тт</w:t>
      </w:r>
      <w:r w:rsidRPr="00752639">
        <w:rPr>
          <w:vertAlign w:val="subscript"/>
        </w:rPr>
        <w:t>ср</w:t>
      </w:r>
      <w:proofErr w:type="spellEnd"/>
      <w:r w:rsidRPr="00752639">
        <w:rPr>
          <w:vertAlign w:val="subscript"/>
        </w:rPr>
        <w:t>.</w:t>
      </w:r>
      <w:r w:rsidRPr="00752639">
        <w:t xml:space="preserve"> + 0,04 x </w:t>
      </w:r>
      <w:proofErr w:type="spellStart"/>
      <w:r w:rsidRPr="00752639">
        <w:t>Тв</w:t>
      </w:r>
      <w:r w:rsidRPr="00752639">
        <w:rPr>
          <w:vertAlign w:val="subscript"/>
        </w:rPr>
        <w:t>i</w:t>
      </w:r>
      <w:proofErr w:type="spellEnd"/>
      <w:r w:rsidRPr="00752639">
        <w:t xml:space="preserve"> / </w:t>
      </w:r>
      <w:proofErr w:type="spellStart"/>
      <w:r w:rsidRPr="00752639">
        <w:t>Тв</w:t>
      </w:r>
      <w:r w:rsidRPr="00752639">
        <w:rPr>
          <w:vertAlign w:val="subscript"/>
        </w:rPr>
        <w:t>ср</w:t>
      </w:r>
      <w:proofErr w:type="spellEnd"/>
      <w:r w:rsidRPr="00752639">
        <w:rPr>
          <w:vertAlign w:val="subscript"/>
        </w:rPr>
        <w:t>.</w:t>
      </w:r>
      <w:r w:rsidRPr="00752639">
        <w:t xml:space="preserve"> + 0,03 x </w:t>
      </w:r>
      <w:proofErr w:type="spellStart"/>
      <w:r w:rsidRPr="00752639">
        <w:t>Тво</w:t>
      </w:r>
      <w:r w:rsidRPr="00752639">
        <w:rPr>
          <w:vertAlign w:val="subscript"/>
        </w:rPr>
        <w:t>i</w:t>
      </w:r>
      <w:proofErr w:type="spellEnd"/>
      <w:r w:rsidRPr="00752639">
        <w:t xml:space="preserve"> / </w:t>
      </w:r>
      <w:proofErr w:type="spellStart"/>
      <w:r w:rsidRPr="00752639">
        <w:t>Тво</w:t>
      </w:r>
      <w:r w:rsidRPr="00752639">
        <w:rPr>
          <w:vertAlign w:val="subscript"/>
        </w:rPr>
        <w:t>ср</w:t>
      </w:r>
      <w:proofErr w:type="spellEnd"/>
      <w:r w:rsidRPr="00752639">
        <w:rPr>
          <w:vertAlign w:val="subscript"/>
        </w:rPr>
        <w:t>.</w:t>
      </w:r>
      <w:r w:rsidRPr="00752639">
        <w:t xml:space="preserve"> + 0,33, где</w:t>
      </w:r>
    </w:p>
    <w:p w:rsidR="00BB3682" w:rsidRPr="00752639" w:rsidRDefault="00BB3682" w:rsidP="00BB3682">
      <w:pPr>
        <w:autoSpaceDE w:val="0"/>
        <w:autoSpaceDN w:val="0"/>
        <w:adjustRightInd w:val="0"/>
        <w:ind w:firstLine="709"/>
        <w:jc w:val="both"/>
      </w:pPr>
    </w:p>
    <w:p w:rsidR="00BB3682" w:rsidRPr="00752639" w:rsidRDefault="00BB3682" w:rsidP="00BB3682">
      <w:pPr>
        <w:autoSpaceDE w:val="0"/>
        <w:autoSpaceDN w:val="0"/>
        <w:adjustRightInd w:val="0"/>
        <w:ind w:firstLine="709"/>
        <w:jc w:val="both"/>
      </w:pPr>
      <w:proofErr w:type="spellStart"/>
      <w:r w:rsidRPr="00752639">
        <w:t>Тт</w:t>
      </w:r>
      <w:proofErr w:type="gramStart"/>
      <w:r w:rsidRPr="00752639">
        <w:rPr>
          <w:vertAlign w:val="subscript"/>
        </w:rPr>
        <w:t>i</w:t>
      </w:r>
      <w:proofErr w:type="spellEnd"/>
      <w:proofErr w:type="gramEnd"/>
      <w:r w:rsidRPr="00752639">
        <w:t xml:space="preserve"> - средневзвешенный тариф на теплоснабжение по соответствующему (i) </w:t>
      </w:r>
      <w:r w:rsidR="00974891" w:rsidRPr="00752639">
        <w:t>поселению</w:t>
      </w:r>
      <w:r w:rsidRPr="00752639">
        <w:t>;</w:t>
      </w:r>
    </w:p>
    <w:p w:rsidR="00BB3682" w:rsidRPr="00752639" w:rsidRDefault="00BB3682" w:rsidP="00BB3682">
      <w:pPr>
        <w:autoSpaceDE w:val="0"/>
        <w:autoSpaceDN w:val="0"/>
        <w:adjustRightInd w:val="0"/>
        <w:ind w:firstLine="709"/>
        <w:jc w:val="both"/>
      </w:pPr>
      <w:proofErr w:type="spellStart"/>
      <w:r w:rsidRPr="00752639">
        <w:t>Тт</w:t>
      </w:r>
      <w:r w:rsidRPr="00752639">
        <w:rPr>
          <w:vertAlign w:val="subscript"/>
        </w:rPr>
        <w:t>ср</w:t>
      </w:r>
      <w:proofErr w:type="spellEnd"/>
      <w:r w:rsidRPr="00752639">
        <w:rPr>
          <w:vertAlign w:val="subscript"/>
        </w:rPr>
        <w:t>.</w:t>
      </w:r>
      <w:r w:rsidRPr="00752639">
        <w:t xml:space="preserve"> - средний по </w:t>
      </w:r>
      <w:r w:rsidR="00974891" w:rsidRPr="00752639">
        <w:t>поселениям</w:t>
      </w:r>
      <w:r w:rsidRPr="00752639">
        <w:t xml:space="preserve"> средневзвешенный тариф на теплоснабжение;</w:t>
      </w:r>
    </w:p>
    <w:p w:rsidR="00BB3682" w:rsidRPr="00752639" w:rsidRDefault="00BB3682" w:rsidP="00BB3682">
      <w:pPr>
        <w:autoSpaceDE w:val="0"/>
        <w:autoSpaceDN w:val="0"/>
        <w:adjustRightInd w:val="0"/>
        <w:ind w:firstLine="709"/>
        <w:jc w:val="both"/>
      </w:pPr>
      <w:proofErr w:type="spellStart"/>
      <w:r w:rsidRPr="00752639">
        <w:t>Тв</w:t>
      </w:r>
      <w:proofErr w:type="gramStart"/>
      <w:r w:rsidRPr="00752639">
        <w:rPr>
          <w:vertAlign w:val="subscript"/>
        </w:rPr>
        <w:t>i</w:t>
      </w:r>
      <w:proofErr w:type="spellEnd"/>
      <w:proofErr w:type="gramEnd"/>
      <w:r w:rsidRPr="00752639">
        <w:t xml:space="preserve"> - средневзвешенный тариф на водоснабжение по соответствующему (i) </w:t>
      </w:r>
      <w:r w:rsidR="00974891" w:rsidRPr="00752639">
        <w:t>поселению</w:t>
      </w:r>
      <w:r w:rsidRPr="00752639">
        <w:t>;</w:t>
      </w:r>
    </w:p>
    <w:p w:rsidR="00BB3682" w:rsidRPr="00752639" w:rsidRDefault="00BB3682" w:rsidP="00BB3682">
      <w:pPr>
        <w:autoSpaceDE w:val="0"/>
        <w:autoSpaceDN w:val="0"/>
        <w:adjustRightInd w:val="0"/>
        <w:ind w:firstLine="709"/>
        <w:jc w:val="both"/>
      </w:pPr>
      <w:proofErr w:type="spellStart"/>
      <w:r w:rsidRPr="00752639">
        <w:t>Тв</w:t>
      </w:r>
      <w:r w:rsidRPr="00752639">
        <w:rPr>
          <w:vertAlign w:val="subscript"/>
        </w:rPr>
        <w:t>ср</w:t>
      </w:r>
      <w:proofErr w:type="spellEnd"/>
      <w:r w:rsidRPr="00752639">
        <w:rPr>
          <w:vertAlign w:val="subscript"/>
        </w:rPr>
        <w:t>.</w:t>
      </w:r>
      <w:r w:rsidRPr="00752639">
        <w:t xml:space="preserve"> - средний по </w:t>
      </w:r>
      <w:r w:rsidR="00974891" w:rsidRPr="00752639">
        <w:t>поселениям</w:t>
      </w:r>
      <w:r w:rsidRPr="00752639">
        <w:t xml:space="preserve"> средневзвешенный тариф на водоснабжение;</w:t>
      </w:r>
    </w:p>
    <w:p w:rsidR="00BB3682" w:rsidRPr="00752639" w:rsidRDefault="00BB3682" w:rsidP="00BB3682">
      <w:pPr>
        <w:autoSpaceDE w:val="0"/>
        <w:autoSpaceDN w:val="0"/>
        <w:adjustRightInd w:val="0"/>
        <w:ind w:firstLine="709"/>
        <w:jc w:val="both"/>
      </w:pPr>
      <w:proofErr w:type="spellStart"/>
      <w:r w:rsidRPr="00752639">
        <w:t>Тво</w:t>
      </w:r>
      <w:proofErr w:type="gramStart"/>
      <w:r w:rsidRPr="00752639">
        <w:rPr>
          <w:vertAlign w:val="subscript"/>
        </w:rPr>
        <w:t>i</w:t>
      </w:r>
      <w:proofErr w:type="spellEnd"/>
      <w:proofErr w:type="gramEnd"/>
      <w:r w:rsidRPr="00752639">
        <w:t xml:space="preserve"> - средневзвешенный тариф на водоотведение по соответствующему (i) </w:t>
      </w:r>
      <w:r w:rsidR="00974891" w:rsidRPr="00752639">
        <w:t>поселению</w:t>
      </w:r>
      <w:r w:rsidRPr="00752639">
        <w:t>;</w:t>
      </w:r>
    </w:p>
    <w:p w:rsidR="00BB3682" w:rsidRPr="00752639" w:rsidRDefault="00BB3682" w:rsidP="00BB3682">
      <w:pPr>
        <w:autoSpaceDE w:val="0"/>
        <w:autoSpaceDN w:val="0"/>
        <w:adjustRightInd w:val="0"/>
        <w:ind w:firstLine="709"/>
        <w:jc w:val="both"/>
      </w:pPr>
      <w:proofErr w:type="spellStart"/>
      <w:r w:rsidRPr="00752639">
        <w:t>Тво</w:t>
      </w:r>
      <w:r w:rsidRPr="00752639">
        <w:rPr>
          <w:vertAlign w:val="subscript"/>
        </w:rPr>
        <w:t>ср</w:t>
      </w:r>
      <w:proofErr w:type="spellEnd"/>
      <w:r w:rsidRPr="00752639">
        <w:rPr>
          <w:vertAlign w:val="subscript"/>
        </w:rPr>
        <w:t>.</w:t>
      </w:r>
      <w:r w:rsidRPr="00752639">
        <w:t xml:space="preserve"> - средний по всем </w:t>
      </w:r>
      <w:r w:rsidR="00974891" w:rsidRPr="00752639">
        <w:t>поселениям</w:t>
      </w:r>
      <w:r w:rsidRPr="00752639">
        <w:t xml:space="preserve"> средневзвешенный тариф на водоотведение.</w:t>
      </w:r>
    </w:p>
    <w:p w:rsidR="00BB3682" w:rsidRPr="00752639" w:rsidRDefault="00BB3682" w:rsidP="00BB3682">
      <w:pPr>
        <w:autoSpaceDE w:val="0"/>
        <w:autoSpaceDN w:val="0"/>
        <w:adjustRightInd w:val="0"/>
        <w:ind w:firstLine="709"/>
        <w:jc w:val="both"/>
      </w:pPr>
    </w:p>
    <w:p w:rsidR="00336589" w:rsidRPr="00752639" w:rsidRDefault="00336589" w:rsidP="00336589">
      <w:pPr>
        <w:autoSpaceDE w:val="0"/>
        <w:autoSpaceDN w:val="0"/>
        <w:adjustRightInd w:val="0"/>
        <w:ind w:firstLine="709"/>
        <w:jc w:val="both"/>
      </w:pPr>
      <w:r w:rsidRPr="00752639">
        <w:t>«16. Интегральный коэффициент, учитывающий структуру и дисперсность расселения населения соответствующего (i) поселения (</w:t>
      </w:r>
      <w:proofErr w:type="spellStart"/>
      <w:r w:rsidRPr="00752639">
        <w:t>Кинт</w:t>
      </w:r>
      <w:proofErr w:type="gramStart"/>
      <w:r w:rsidRPr="00752639">
        <w:rPr>
          <w:vertAlign w:val="subscript"/>
        </w:rPr>
        <w:t>i</w:t>
      </w:r>
      <w:proofErr w:type="spellEnd"/>
      <w:proofErr w:type="gramEnd"/>
      <w:r w:rsidRPr="00752639">
        <w:t>) рассчитывается по формуле:</w:t>
      </w:r>
    </w:p>
    <w:p w:rsidR="00336589" w:rsidRPr="00752639" w:rsidRDefault="00336589" w:rsidP="00336589">
      <w:pPr>
        <w:autoSpaceDE w:val="0"/>
        <w:autoSpaceDN w:val="0"/>
        <w:adjustRightInd w:val="0"/>
        <w:ind w:firstLine="709"/>
        <w:jc w:val="both"/>
      </w:pPr>
      <w:proofErr w:type="spellStart"/>
      <w:r w:rsidRPr="00752639">
        <w:t>Кинт</w:t>
      </w:r>
      <w:proofErr w:type="gramStart"/>
      <w:r w:rsidRPr="00752639">
        <w:rPr>
          <w:vertAlign w:val="subscript"/>
        </w:rPr>
        <w:t>i</w:t>
      </w:r>
      <w:proofErr w:type="spellEnd"/>
      <w:proofErr w:type="gramEnd"/>
      <w:r w:rsidRPr="00752639">
        <w:t xml:space="preserve"> = </w:t>
      </w:r>
      <w:proofErr w:type="spellStart"/>
      <w:r w:rsidRPr="00752639">
        <w:t>Кстр</w:t>
      </w:r>
      <w:r w:rsidRPr="00752639">
        <w:rPr>
          <w:vertAlign w:val="subscript"/>
        </w:rPr>
        <w:t>i</w:t>
      </w:r>
      <w:proofErr w:type="spellEnd"/>
      <w:r w:rsidRPr="00752639">
        <w:t xml:space="preserve"> x 0,5  +  </w:t>
      </w:r>
      <w:proofErr w:type="spellStart"/>
      <w:r w:rsidRPr="00752639">
        <w:t>Крас</w:t>
      </w:r>
      <w:r w:rsidRPr="00752639">
        <w:rPr>
          <w:vertAlign w:val="subscript"/>
        </w:rPr>
        <w:t>i</w:t>
      </w:r>
      <w:proofErr w:type="spellEnd"/>
      <w:r w:rsidRPr="00752639">
        <w:t xml:space="preserve"> x 0,5, где</w:t>
      </w:r>
    </w:p>
    <w:p w:rsidR="00336589" w:rsidRPr="00752639" w:rsidRDefault="00336589" w:rsidP="00BB3682">
      <w:pPr>
        <w:autoSpaceDE w:val="0"/>
        <w:autoSpaceDN w:val="0"/>
        <w:adjustRightInd w:val="0"/>
        <w:ind w:firstLine="709"/>
        <w:jc w:val="both"/>
      </w:pPr>
    </w:p>
    <w:p w:rsidR="00E65B5D" w:rsidRPr="00752639" w:rsidRDefault="00E65B5D" w:rsidP="00E65B5D">
      <w:pPr>
        <w:autoSpaceDE w:val="0"/>
        <w:autoSpaceDN w:val="0"/>
        <w:adjustRightInd w:val="0"/>
        <w:ind w:firstLine="709"/>
        <w:jc w:val="both"/>
      </w:pPr>
      <w:proofErr w:type="spellStart"/>
      <w:r w:rsidRPr="00752639">
        <w:t>Кстр</w:t>
      </w:r>
      <w:proofErr w:type="gramStart"/>
      <w:r w:rsidRPr="00752639">
        <w:rPr>
          <w:vertAlign w:val="subscript"/>
        </w:rPr>
        <w:t>i</w:t>
      </w:r>
      <w:proofErr w:type="spellEnd"/>
      <w:proofErr w:type="gramEnd"/>
      <w:r w:rsidRPr="00752639">
        <w:t xml:space="preserve"> - коэффициент, учитывающий структуру населения соответствующего (i) поселения;</w:t>
      </w:r>
    </w:p>
    <w:p w:rsidR="00E65B5D" w:rsidRPr="00752639" w:rsidRDefault="00E65B5D" w:rsidP="00E65B5D">
      <w:pPr>
        <w:autoSpaceDE w:val="0"/>
        <w:autoSpaceDN w:val="0"/>
        <w:adjustRightInd w:val="0"/>
        <w:ind w:firstLine="709"/>
        <w:jc w:val="both"/>
      </w:pPr>
      <w:proofErr w:type="spellStart"/>
      <w:r w:rsidRPr="00752639">
        <w:t>Крас</w:t>
      </w:r>
      <w:proofErr w:type="gramStart"/>
      <w:r w:rsidRPr="00752639">
        <w:rPr>
          <w:vertAlign w:val="subscript"/>
        </w:rPr>
        <w:t>i</w:t>
      </w:r>
      <w:proofErr w:type="spellEnd"/>
      <w:proofErr w:type="gramEnd"/>
      <w:r w:rsidRPr="00752639">
        <w:t xml:space="preserve"> - коэффициент, учитывающий </w:t>
      </w:r>
      <w:r w:rsidR="004D2D1F" w:rsidRPr="00752639">
        <w:t xml:space="preserve">дисперсность расселения населения </w:t>
      </w:r>
      <w:r w:rsidRPr="00752639">
        <w:t>соответствующе</w:t>
      </w:r>
      <w:r w:rsidR="004D2D1F" w:rsidRPr="00752639">
        <w:t>го</w:t>
      </w:r>
      <w:r w:rsidRPr="00752639">
        <w:t xml:space="preserve"> (i) </w:t>
      </w:r>
      <w:r w:rsidR="004D2D1F" w:rsidRPr="00752639">
        <w:t>поселения</w:t>
      </w:r>
      <w:r w:rsidRPr="00752639">
        <w:t>.</w:t>
      </w:r>
    </w:p>
    <w:p w:rsidR="00AC3613" w:rsidRPr="00752639" w:rsidRDefault="00763933" w:rsidP="00AC3613">
      <w:pPr>
        <w:autoSpaceDE w:val="0"/>
        <w:autoSpaceDN w:val="0"/>
        <w:adjustRightInd w:val="0"/>
        <w:ind w:firstLine="709"/>
        <w:jc w:val="both"/>
        <w:rPr>
          <w:color w:val="000000" w:themeColor="text1"/>
        </w:rPr>
      </w:pPr>
      <w:r w:rsidRPr="00752639">
        <w:rPr>
          <w:color w:val="000000" w:themeColor="text1"/>
        </w:rPr>
        <w:t>17. Коэффициент, учитывающий плотность населения соответствующего (i) поселения (</w:t>
      </w:r>
      <w:proofErr w:type="spellStart"/>
      <w:r w:rsidRPr="00752639">
        <w:rPr>
          <w:color w:val="000000" w:themeColor="text1"/>
        </w:rPr>
        <w:t>Кпл</w:t>
      </w:r>
      <w:proofErr w:type="gramStart"/>
      <w:r w:rsidRPr="00752639">
        <w:rPr>
          <w:color w:val="000000" w:themeColor="text1"/>
          <w:vertAlign w:val="subscript"/>
        </w:rPr>
        <w:t>i</w:t>
      </w:r>
      <w:proofErr w:type="spellEnd"/>
      <w:proofErr w:type="gramEnd"/>
      <w:r w:rsidRPr="00752639">
        <w:rPr>
          <w:color w:val="000000" w:themeColor="text1"/>
        </w:rPr>
        <w:t>) рассчитывается по формуле:</w:t>
      </w:r>
    </w:p>
    <w:p w:rsidR="004D4590" w:rsidRPr="00752639" w:rsidRDefault="00763933" w:rsidP="00AC3613">
      <w:pPr>
        <w:autoSpaceDE w:val="0"/>
        <w:autoSpaceDN w:val="0"/>
        <w:adjustRightInd w:val="0"/>
        <w:ind w:firstLine="709"/>
        <w:jc w:val="both"/>
        <w:rPr>
          <w:color w:val="000000" w:themeColor="text1"/>
        </w:rPr>
      </w:pPr>
      <w:r w:rsidRPr="00752639">
        <w:rPr>
          <w:color w:val="000000" w:themeColor="text1"/>
        </w:rPr>
        <w:tab/>
      </w:r>
    </w:p>
    <w:p w:rsidR="00763933" w:rsidRPr="00752639" w:rsidRDefault="00763933" w:rsidP="00BC07DD">
      <w:pPr>
        <w:autoSpaceDE w:val="0"/>
        <w:autoSpaceDN w:val="0"/>
        <w:adjustRightInd w:val="0"/>
        <w:ind w:firstLine="709"/>
        <w:jc w:val="both"/>
        <w:outlineLvl w:val="0"/>
        <w:rPr>
          <w:color w:val="000000" w:themeColor="text1"/>
        </w:rPr>
      </w:pPr>
      <w:proofErr w:type="spellStart"/>
      <w:r w:rsidRPr="00752639">
        <w:rPr>
          <w:color w:val="000000" w:themeColor="text1"/>
        </w:rPr>
        <w:t>Кпл</w:t>
      </w:r>
      <w:proofErr w:type="gramStart"/>
      <w:r w:rsidRPr="00752639">
        <w:rPr>
          <w:color w:val="000000" w:themeColor="text1"/>
          <w:vertAlign w:val="subscript"/>
        </w:rPr>
        <w:t>i</w:t>
      </w:r>
      <w:proofErr w:type="spellEnd"/>
      <w:proofErr w:type="gramEnd"/>
      <w:r w:rsidR="009866A7" w:rsidRPr="00752639">
        <w:rPr>
          <w:color w:val="000000" w:themeColor="text1"/>
        </w:rPr>
        <w:t xml:space="preserve"> = </w:t>
      </w:r>
      <w:r w:rsidR="005E70B6" w:rsidRPr="00752639">
        <w:rPr>
          <w:color w:val="000000" w:themeColor="text1"/>
        </w:rPr>
        <w:t>П</w:t>
      </w:r>
      <w:proofErr w:type="spellStart"/>
      <w:r w:rsidR="005E70B6" w:rsidRPr="00752639">
        <w:rPr>
          <w:color w:val="000000" w:themeColor="text1"/>
          <w:vertAlign w:val="subscript"/>
          <w:lang w:val="en-US"/>
        </w:rPr>
        <w:t>i</w:t>
      </w:r>
      <w:proofErr w:type="spellEnd"/>
      <w:r w:rsidR="005E70B6" w:rsidRPr="00752639">
        <w:rPr>
          <w:color w:val="000000" w:themeColor="text1"/>
        </w:rPr>
        <w:t xml:space="preserve"> / </w:t>
      </w:r>
      <w:proofErr w:type="spellStart"/>
      <w:r w:rsidR="005E70B6" w:rsidRPr="00752639">
        <w:rPr>
          <w:color w:val="000000" w:themeColor="text1"/>
        </w:rPr>
        <w:t>П</w:t>
      </w:r>
      <w:r w:rsidR="005E70B6" w:rsidRPr="00752639">
        <w:rPr>
          <w:color w:val="000000" w:themeColor="text1"/>
          <w:vertAlign w:val="subscript"/>
        </w:rPr>
        <w:t>ср</w:t>
      </w:r>
      <w:proofErr w:type="spellEnd"/>
      <w:r w:rsidR="005E70B6" w:rsidRPr="00752639">
        <w:rPr>
          <w:color w:val="000000" w:themeColor="text1"/>
        </w:rPr>
        <w:t>, где</w:t>
      </w:r>
    </w:p>
    <w:p w:rsidR="009D1858" w:rsidRPr="00752639" w:rsidRDefault="009D1858" w:rsidP="00BC07DD">
      <w:pPr>
        <w:autoSpaceDE w:val="0"/>
        <w:autoSpaceDN w:val="0"/>
        <w:adjustRightInd w:val="0"/>
        <w:ind w:firstLine="709"/>
        <w:jc w:val="both"/>
        <w:outlineLvl w:val="0"/>
        <w:rPr>
          <w:color w:val="000000" w:themeColor="text1"/>
        </w:rPr>
      </w:pPr>
    </w:p>
    <w:p w:rsidR="004D4590" w:rsidRPr="00752639" w:rsidRDefault="005E70B6" w:rsidP="00BC07DD">
      <w:pPr>
        <w:autoSpaceDE w:val="0"/>
        <w:autoSpaceDN w:val="0"/>
        <w:adjustRightInd w:val="0"/>
        <w:ind w:firstLine="709"/>
        <w:jc w:val="both"/>
        <w:rPr>
          <w:color w:val="000000" w:themeColor="text1"/>
        </w:rPr>
      </w:pPr>
      <w:r w:rsidRPr="00752639">
        <w:rPr>
          <w:color w:val="000000" w:themeColor="text1"/>
        </w:rPr>
        <w:t>П</w:t>
      </w:r>
      <w:proofErr w:type="spellStart"/>
      <w:proofErr w:type="gramStart"/>
      <w:r w:rsidRPr="00752639">
        <w:rPr>
          <w:color w:val="000000" w:themeColor="text1"/>
          <w:vertAlign w:val="subscript"/>
          <w:lang w:val="en-US"/>
        </w:rPr>
        <w:t>i</w:t>
      </w:r>
      <w:proofErr w:type="spellEnd"/>
      <w:proofErr w:type="gramEnd"/>
      <w:r w:rsidR="004D4590" w:rsidRPr="00752639">
        <w:rPr>
          <w:color w:val="000000" w:themeColor="text1"/>
        </w:rPr>
        <w:t xml:space="preserve">- плотность населения </w:t>
      </w:r>
      <w:r w:rsidRPr="00752639">
        <w:rPr>
          <w:color w:val="000000" w:themeColor="text1"/>
        </w:rPr>
        <w:t>соответствующего (i) поселения</w:t>
      </w:r>
      <w:r w:rsidR="004D4590" w:rsidRPr="00752639">
        <w:rPr>
          <w:color w:val="000000" w:themeColor="text1"/>
        </w:rPr>
        <w:t>;</w:t>
      </w:r>
    </w:p>
    <w:p w:rsidR="004D4590" w:rsidRPr="00752639" w:rsidRDefault="005E70B6" w:rsidP="00BC07DD">
      <w:pPr>
        <w:autoSpaceDE w:val="0"/>
        <w:autoSpaceDN w:val="0"/>
        <w:adjustRightInd w:val="0"/>
        <w:ind w:firstLine="709"/>
        <w:jc w:val="both"/>
        <w:rPr>
          <w:color w:val="FF0000"/>
        </w:rPr>
      </w:pPr>
      <w:proofErr w:type="spellStart"/>
      <w:r w:rsidRPr="00752639">
        <w:rPr>
          <w:color w:val="000000" w:themeColor="text1"/>
        </w:rPr>
        <w:t>П</w:t>
      </w:r>
      <w:r w:rsidRPr="00752639">
        <w:rPr>
          <w:color w:val="000000" w:themeColor="text1"/>
          <w:vertAlign w:val="subscript"/>
        </w:rPr>
        <w:t>с</w:t>
      </w:r>
      <w:proofErr w:type="gramStart"/>
      <w:r w:rsidRPr="00752639">
        <w:rPr>
          <w:color w:val="000000" w:themeColor="text1"/>
          <w:vertAlign w:val="subscript"/>
        </w:rPr>
        <w:t>р</w:t>
      </w:r>
      <w:proofErr w:type="spellEnd"/>
      <w:r w:rsidR="004D4590" w:rsidRPr="00752639">
        <w:rPr>
          <w:color w:val="000000" w:themeColor="text1"/>
        </w:rPr>
        <w:t>-</w:t>
      </w:r>
      <w:proofErr w:type="gramEnd"/>
      <w:r w:rsidR="004D4590" w:rsidRPr="00752639">
        <w:rPr>
          <w:color w:val="000000" w:themeColor="text1"/>
        </w:rPr>
        <w:t xml:space="preserve"> средняя плотность населения </w:t>
      </w:r>
      <w:r w:rsidR="008E66B0" w:rsidRPr="00752639">
        <w:rPr>
          <w:color w:val="000000" w:themeColor="text1"/>
        </w:rPr>
        <w:t xml:space="preserve">Пудожского </w:t>
      </w:r>
      <w:r w:rsidRPr="00752639">
        <w:rPr>
          <w:color w:val="000000" w:themeColor="text1"/>
        </w:rPr>
        <w:t xml:space="preserve"> муниципального района</w:t>
      </w:r>
      <w:r w:rsidR="004D4590" w:rsidRPr="00752639">
        <w:rPr>
          <w:color w:val="FF0000"/>
        </w:rPr>
        <w:t>.</w:t>
      </w:r>
    </w:p>
    <w:p w:rsidR="00BB3682" w:rsidRPr="00752639" w:rsidRDefault="00BC07DD" w:rsidP="00BB3682">
      <w:pPr>
        <w:autoSpaceDE w:val="0"/>
        <w:autoSpaceDN w:val="0"/>
        <w:adjustRightInd w:val="0"/>
        <w:ind w:firstLine="709"/>
        <w:jc w:val="both"/>
      </w:pPr>
      <w:r w:rsidRPr="00752639">
        <w:t>18. К</w:t>
      </w:r>
      <w:r w:rsidR="00BB3682" w:rsidRPr="00752639">
        <w:t xml:space="preserve">оэффициент, учитывающий структуру населения соответствующего </w:t>
      </w:r>
      <w:r w:rsidRPr="00752639">
        <w:t>(i) поселения (</w:t>
      </w:r>
      <w:proofErr w:type="spellStart"/>
      <w:r w:rsidRPr="00752639">
        <w:t>Кстр</w:t>
      </w:r>
      <w:proofErr w:type="gramStart"/>
      <w:r w:rsidRPr="00752639">
        <w:rPr>
          <w:vertAlign w:val="subscript"/>
        </w:rPr>
        <w:t>i</w:t>
      </w:r>
      <w:proofErr w:type="spellEnd"/>
      <w:proofErr w:type="gramEnd"/>
      <w:r w:rsidRPr="00752639">
        <w:t>) применяется следующим образом:</w:t>
      </w:r>
    </w:p>
    <w:p w:rsidR="00BC07DD" w:rsidRPr="00752639" w:rsidRDefault="00BC07DD" w:rsidP="00BB3682">
      <w:pPr>
        <w:autoSpaceDE w:val="0"/>
        <w:autoSpaceDN w:val="0"/>
        <w:adjustRightInd w:val="0"/>
        <w:ind w:firstLine="709"/>
        <w:jc w:val="both"/>
      </w:pPr>
      <w:proofErr w:type="spellStart"/>
      <w:r w:rsidRPr="00752639">
        <w:t>Кстр</w:t>
      </w:r>
      <w:proofErr w:type="gramStart"/>
      <w:r w:rsidRPr="00752639">
        <w:rPr>
          <w:vertAlign w:val="subscript"/>
        </w:rPr>
        <w:t>i</w:t>
      </w:r>
      <w:proofErr w:type="spellEnd"/>
      <w:proofErr w:type="gramEnd"/>
      <w:r w:rsidRPr="00752639">
        <w:t xml:space="preserve"> = </w:t>
      </w:r>
      <w:r w:rsidR="0041137A" w:rsidRPr="00752639">
        <w:t>1</w:t>
      </w:r>
      <w:r w:rsidRPr="00752639">
        <w:t xml:space="preserve"> для сельских поселений;</w:t>
      </w:r>
    </w:p>
    <w:p w:rsidR="00BC07DD" w:rsidRPr="00752639" w:rsidRDefault="00BC07DD" w:rsidP="00BB3682">
      <w:pPr>
        <w:autoSpaceDE w:val="0"/>
        <w:autoSpaceDN w:val="0"/>
        <w:adjustRightInd w:val="0"/>
        <w:ind w:firstLine="709"/>
        <w:jc w:val="both"/>
      </w:pPr>
      <w:proofErr w:type="spellStart"/>
      <w:r w:rsidRPr="00752639">
        <w:t>Кстр</w:t>
      </w:r>
      <w:proofErr w:type="gramStart"/>
      <w:r w:rsidRPr="00752639">
        <w:rPr>
          <w:vertAlign w:val="subscript"/>
        </w:rPr>
        <w:t>i</w:t>
      </w:r>
      <w:proofErr w:type="spellEnd"/>
      <w:proofErr w:type="gramEnd"/>
      <w:r w:rsidRPr="00752639">
        <w:t xml:space="preserve"> = </w:t>
      </w:r>
      <w:r w:rsidR="0041137A" w:rsidRPr="00752639">
        <w:t>0</w:t>
      </w:r>
      <w:r w:rsidRPr="00752639">
        <w:t xml:space="preserve"> для городских поселений</w:t>
      </w:r>
      <w:r w:rsidR="00CB290E" w:rsidRPr="00752639">
        <w:t>.</w:t>
      </w:r>
    </w:p>
    <w:p w:rsidR="00BB3682" w:rsidRPr="00752639" w:rsidRDefault="00CB290E" w:rsidP="00BB3682">
      <w:pPr>
        <w:autoSpaceDE w:val="0"/>
        <w:autoSpaceDN w:val="0"/>
        <w:adjustRightInd w:val="0"/>
        <w:ind w:firstLine="709"/>
        <w:jc w:val="both"/>
      </w:pPr>
      <w:r w:rsidRPr="00752639">
        <w:t xml:space="preserve">19. </w:t>
      </w:r>
      <w:r w:rsidR="00167C85" w:rsidRPr="00752639">
        <w:t>Коэффициент,</w:t>
      </w:r>
      <w:r w:rsidR="00AD20E6" w:rsidRPr="00752639">
        <w:t xml:space="preserve"> </w:t>
      </w:r>
      <w:r w:rsidR="00167C85" w:rsidRPr="00752639">
        <w:t>учитывающий дисперсность расселения населения соответствующего (i) поселени</w:t>
      </w:r>
      <w:proofErr w:type="gramStart"/>
      <w:r w:rsidR="00167C85" w:rsidRPr="00752639">
        <w:t>я</w:t>
      </w:r>
      <w:r w:rsidRPr="00752639">
        <w:t>(</w:t>
      </w:r>
      <w:proofErr w:type="spellStart"/>
      <w:proofErr w:type="gramEnd"/>
      <w:r w:rsidRPr="00752639">
        <w:t>Крас</w:t>
      </w:r>
      <w:r w:rsidRPr="00752639">
        <w:rPr>
          <w:vertAlign w:val="subscript"/>
        </w:rPr>
        <w:t>i</w:t>
      </w:r>
      <w:proofErr w:type="spellEnd"/>
      <w:r w:rsidRPr="00752639">
        <w:t>) рассчитывается по формуле</w:t>
      </w:r>
      <w:r w:rsidR="00BB3682" w:rsidRPr="00752639">
        <w:t>.</w:t>
      </w:r>
    </w:p>
    <w:p w:rsidR="00167C85" w:rsidRPr="00752639" w:rsidRDefault="00167C85" w:rsidP="00BE3494">
      <w:pPr>
        <w:autoSpaceDE w:val="0"/>
        <w:autoSpaceDN w:val="0"/>
        <w:adjustRightInd w:val="0"/>
        <w:ind w:firstLine="709"/>
        <w:jc w:val="both"/>
      </w:pPr>
    </w:p>
    <w:p w:rsidR="00336D38" w:rsidRPr="00752639" w:rsidRDefault="00167C85" w:rsidP="00BE3494">
      <w:pPr>
        <w:autoSpaceDE w:val="0"/>
        <w:autoSpaceDN w:val="0"/>
        <w:adjustRightInd w:val="0"/>
        <w:ind w:firstLine="709"/>
        <w:jc w:val="both"/>
      </w:pPr>
      <w:proofErr w:type="spellStart"/>
      <w:r w:rsidRPr="00752639">
        <w:t>Крас</w:t>
      </w:r>
      <w:proofErr w:type="gramStart"/>
      <w:r w:rsidRPr="00752639">
        <w:rPr>
          <w:vertAlign w:val="subscript"/>
        </w:rPr>
        <w:t>i</w:t>
      </w:r>
      <w:proofErr w:type="spellEnd"/>
      <w:proofErr w:type="gramEnd"/>
      <w:r w:rsidRPr="00752639">
        <w:t xml:space="preserve"> = (1 + УВ</w:t>
      </w:r>
      <w:proofErr w:type="spellStart"/>
      <w:r w:rsidRPr="00752639">
        <w:rPr>
          <w:vertAlign w:val="subscript"/>
          <w:lang w:val="en-US"/>
        </w:rPr>
        <w:t>i</w:t>
      </w:r>
      <w:proofErr w:type="spellEnd"/>
      <w:r w:rsidRPr="00752639">
        <w:t>) / (1 + УВ), где</w:t>
      </w:r>
    </w:p>
    <w:p w:rsidR="004D4590" w:rsidRPr="00752639" w:rsidRDefault="004D4590" w:rsidP="004D4590">
      <w:pPr>
        <w:autoSpaceDE w:val="0"/>
        <w:autoSpaceDN w:val="0"/>
        <w:adjustRightInd w:val="0"/>
        <w:jc w:val="both"/>
        <w:outlineLvl w:val="0"/>
      </w:pPr>
    </w:p>
    <w:p w:rsidR="004D4590" w:rsidRPr="00752639" w:rsidRDefault="00167C85" w:rsidP="00167C85">
      <w:pPr>
        <w:autoSpaceDE w:val="0"/>
        <w:autoSpaceDN w:val="0"/>
        <w:adjustRightInd w:val="0"/>
        <w:ind w:firstLine="709"/>
        <w:jc w:val="both"/>
      </w:pPr>
      <w:r w:rsidRPr="00752639">
        <w:lastRenderedPageBreak/>
        <w:t>УВ</w:t>
      </w:r>
      <w:proofErr w:type="spellStart"/>
      <w:proofErr w:type="gramStart"/>
      <w:r w:rsidRPr="00752639">
        <w:rPr>
          <w:vertAlign w:val="subscript"/>
          <w:lang w:val="en-US"/>
        </w:rPr>
        <w:t>i</w:t>
      </w:r>
      <w:proofErr w:type="spellEnd"/>
      <w:proofErr w:type="gramEnd"/>
      <w:r w:rsidRPr="00752639">
        <w:t xml:space="preserve">  - </w:t>
      </w:r>
      <w:r w:rsidR="004D4590" w:rsidRPr="00752639">
        <w:t xml:space="preserve">удельный вес жителей </w:t>
      </w:r>
      <w:r w:rsidRPr="00752639">
        <w:t>соответствующего (i) поселения</w:t>
      </w:r>
      <w:r w:rsidR="004D4590" w:rsidRPr="00752639">
        <w:t xml:space="preserve">, проживающих в населенных пунктах с численностью населения менее </w:t>
      </w:r>
      <w:r w:rsidRPr="00752639">
        <w:t>500</w:t>
      </w:r>
      <w:r w:rsidR="004D4590" w:rsidRPr="00752639">
        <w:t xml:space="preserve"> человек;</w:t>
      </w:r>
    </w:p>
    <w:p w:rsidR="004D4590" w:rsidRPr="00752639" w:rsidRDefault="00167C85" w:rsidP="00167C85">
      <w:pPr>
        <w:autoSpaceDE w:val="0"/>
        <w:autoSpaceDN w:val="0"/>
        <w:adjustRightInd w:val="0"/>
        <w:ind w:firstLine="709"/>
        <w:jc w:val="both"/>
      </w:pPr>
      <w:r w:rsidRPr="00752639">
        <w:t>УВ -</w:t>
      </w:r>
      <w:r w:rsidR="004D4590" w:rsidRPr="00752639">
        <w:t xml:space="preserve"> удельный вес жителей всех </w:t>
      </w:r>
      <w:r w:rsidRPr="00752639">
        <w:t>поселений</w:t>
      </w:r>
      <w:r w:rsidR="004D4590" w:rsidRPr="00752639">
        <w:t>, проживающих в населенных пунктах с численн</w:t>
      </w:r>
      <w:r w:rsidRPr="00752639">
        <w:t>остью населения менее 500 человек.</w:t>
      </w:r>
    </w:p>
    <w:p w:rsidR="00E66CBB" w:rsidRPr="00752639" w:rsidRDefault="00797408" w:rsidP="00BE3494">
      <w:pPr>
        <w:autoSpaceDE w:val="0"/>
        <w:autoSpaceDN w:val="0"/>
        <w:adjustRightInd w:val="0"/>
        <w:ind w:firstLine="709"/>
        <w:jc w:val="both"/>
      </w:pPr>
      <w:r w:rsidRPr="00752639">
        <w:t xml:space="preserve">20. </w:t>
      </w:r>
      <w:r w:rsidR="00E66CBB" w:rsidRPr="00752639">
        <w:t>Уровень расчетной бюджетной обеспеченности  поселения с учетом дотации не может превышать уровень расчетной бюджетной обеспеченности с учетом дотаци</w:t>
      </w:r>
      <w:r w:rsidR="0031701A" w:rsidRPr="00752639">
        <w:t>и</w:t>
      </w:r>
      <w:r w:rsidR="00E66CBB" w:rsidRPr="00752639">
        <w:t xml:space="preserve"> иного поселения, которое до распределения дотаци</w:t>
      </w:r>
      <w:r w:rsidR="0031701A" w:rsidRPr="00752639">
        <w:t>и</w:t>
      </w:r>
      <w:r w:rsidR="00E66CBB" w:rsidRPr="00752639">
        <w:t xml:space="preserve"> имело более высокий уровень расчетной бюджетной обеспеченности.</w:t>
      </w:r>
    </w:p>
    <w:p w:rsidR="0031701A" w:rsidRPr="00752639" w:rsidRDefault="00F3130A" w:rsidP="0031701A">
      <w:pPr>
        <w:rPr>
          <w:highlight w:val="yellow"/>
        </w:rPr>
      </w:pPr>
      <w:r w:rsidRPr="00752639">
        <w:tab/>
      </w:r>
      <w:r w:rsidRPr="00752639">
        <w:tab/>
      </w:r>
      <w:r w:rsidRPr="00752639">
        <w:tab/>
      </w:r>
      <w:r w:rsidRPr="00752639">
        <w:tab/>
      </w:r>
      <w:r w:rsidRPr="00752639">
        <w:tab/>
      </w:r>
      <w:r w:rsidRPr="00752639">
        <w:tab/>
      </w:r>
    </w:p>
    <w:p w:rsidR="002A3935" w:rsidRPr="00752639" w:rsidRDefault="002A3935" w:rsidP="002A3935">
      <w:pPr>
        <w:ind w:firstLine="709"/>
        <w:jc w:val="center"/>
        <w:rPr>
          <w:b/>
          <w:bCs/>
        </w:rPr>
      </w:pPr>
      <w:r w:rsidRPr="00752639">
        <w:rPr>
          <w:b/>
          <w:bCs/>
        </w:rPr>
        <w:t xml:space="preserve">Раздел </w:t>
      </w:r>
      <w:r w:rsidRPr="00752639">
        <w:rPr>
          <w:b/>
          <w:bCs/>
          <w:lang w:val="en-US"/>
        </w:rPr>
        <w:t>III</w:t>
      </w:r>
      <w:r w:rsidRPr="00752639">
        <w:rPr>
          <w:b/>
          <w:bCs/>
        </w:rPr>
        <w:t>. Случаи и порядок предоставления иных межбюджетных трансфертов бюджетам поселений из бюджета района</w:t>
      </w:r>
    </w:p>
    <w:p w:rsidR="002A3935" w:rsidRPr="00752639" w:rsidRDefault="002A3935" w:rsidP="002A3935">
      <w:pPr>
        <w:ind w:firstLine="709"/>
        <w:jc w:val="center"/>
        <w:rPr>
          <w:b/>
          <w:bCs/>
        </w:rPr>
      </w:pPr>
    </w:p>
    <w:p w:rsidR="002A3935" w:rsidRPr="00752639" w:rsidRDefault="002A3935" w:rsidP="002A3935">
      <w:pPr>
        <w:ind w:firstLine="709"/>
        <w:jc w:val="center"/>
        <w:rPr>
          <w:bCs/>
        </w:rPr>
      </w:pPr>
      <w:r w:rsidRPr="00752639">
        <w:rPr>
          <w:b/>
          <w:bCs/>
        </w:rPr>
        <w:t>Статья 6. Случаи предоставления иных межбюджетных трансфертов бюджетам поселений из бюджета района</w:t>
      </w:r>
    </w:p>
    <w:p w:rsidR="002A3935" w:rsidRPr="00752639" w:rsidRDefault="002A3935" w:rsidP="002A3935">
      <w:pPr>
        <w:ind w:firstLine="709"/>
        <w:jc w:val="center"/>
        <w:rPr>
          <w:bCs/>
        </w:rPr>
      </w:pPr>
    </w:p>
    <w:p w:rsidR="002A3935" w:rsidRPr="00752639" w:rsidRDefault="002A3935" w:rsidP="002A3935">
      <w:pPr>
        <w:ind w:firstLine="709"/>
        <w:jc w:val="both"/>
        <w:rPr>
          <w:bCs/>
        </w:rPr>
      </w:pPr>
      <w:r w:rsidRPr="00752639">
        <w:rPr>
          <w:bCs/>
        </w:rPr>
        <w:t>Иные межбюджетные трансферты бюджетам поселений из бюджета района (далее - иные межбюджетные трансферты) предоставляются в случаях:</w:t>
      </w:r>
    </w:p>
    <w:p w:rsidR="002A3935" w:rsidRPr="00752639" w:rsidRDefault="002A3935" w:rsidP="002A3935">
      <w:pPr>
        <w:ind w:firstLine="709"/>
        <w:jc w:val="both"/>
        <w:rPr>
          <w:bCs/>
        </w:rPr>
      </w:pPr>
      <w:r w:rsidRPr="00752639">
        <w:rPr>
          <w:bCs/>
        </w:rPr>
        <w:t>1) недостаточности собственных доходов бюджетов поселений на обеспечение расходных обязательств по решению вопросов местного значения городского, сельского поселения;</w:t>
      </w:r>
    </w:p>
    <w:p w:rsidR="002A3935" w:rsidRPr="00752639" w:rsidRDefault="002A3935" w:rsidP="002A3935">
      <w:pPr>
        <w:ind w:firstLine="709"/>
        <w:jc w:val="both"/>
        <w:rPr>
          <w:bCs/>
        </w:rPr>
      </w:pPr>
      <w:r w:rsidRPr="00752639">
        <w:rPr>
          <w:bCs/>
        </w:rPr>
        <w:t>2) осуществления передачи целевых межбюджетных трансфертов из бюджета Республики Карелия;</w:t>
      </w:r>
    </w:p>
    <w:p w:rsidR="002A3935" w:rsidRPr="00752639" w:rsidRDefault="002A3935" w:rsidP="002A3935">
      <w:pPr>
        <w:ind w:firstLine="709"/>
        <w:jc w:val="both"/>
        <w:rPr>
          <w:bCs/>
        </w:rPr>
      </w:pPr>
      <w:r w:rsidRPr="00752639">
        <w:rPr>
          <w:bCs/>
        </w:rPr>
        <w:t>3) осуществления части полномочий по решению вопросов местного значения муниципального района в соответствии с заключенными соглашениями;</w:t>
      </w:r>
    </w:p>
    <w:p w:rsidR="002A3935" w:rsidRPr="00752639" w:rsidRDefault="002A3935" w:rsidP="002A3935">
      <w:pPr>
        <w:ind w:firstLine="709"/>
        <w:jc w:val="both"/>
        <w:rPr>
          <w:bCs/>
        </w:rPr>
      </w:pPr>
      <w:r w:rsidRPr="00752639">
        <w:rPr>
          <w:bCs/>
        </w:rPr>
        <w:t>4) в случае выделения средств из резервного фонда администрации района, резервного фонда администрации района для предупреждения и ликвидации чрезвычайных ситуаций.</w:t>
      </w:r>
    </w:p>
    <w:p w:rsidR="002A3935" w:rsidRPr="00752639" w:rsidRDefault="002A3935" w:rsidP="002A3935">
      <w:pPr>
        <w:ind w:firstLine="709"/>
        <w:jc w:val="both"/>
        <w:rPr>
          <w:bCs/>
        </w:rPr>
      </w:pPr>
    </w:p>
    <w:p w:rsidR="002A3935" w:rsidRPr="00752639" w:rsidRDefault="002A3935" w:rsidP="002A3935">
      <w:pPr>
        <w:ind w:firstLine="709"/>
        <w:jc w:val="center"/>
        <w:rPr>
          <w:b/>
          <w:bCs/>
        </w:rPr>
      </w:pPr>
      <w:r w:rsidRPr="00752639">
        <w:rPr>
          <w:b/>
          <w:bCs/>
        </w:rPr>
        <w:t>Статья 7. Порядок  предоставления иных межбюджетных трансфертов на решение вопросов местного значения</w:t>
      </w:r>
    </w:p>
    <w:p w:rsidR="002A3935" w:rsidRPr="00752639" w:rsidRDefault="002A3935" w:rsidP="002A3935">
      <w:pPr>
        <w:ind w:firstLine="709"/>
        <w:jc w:val="both"/>
        <w:rPr>
          <w:bCs/>
        </w:rPr>
      </w:pPr>
    </w:p>
    <w:p w:rsidR="002A3935" w:rsidRPr="00752639" w:rsidRDefault="002A3935" w:rsidP="002A3935">
      <w:pPr>
        <w:ind w:firstLine="709"/>
        <w:jc w:val="both"/>
        <w:rPr>
          <w:bCs/>
        </w:rPr>
      </w:pPr>
      <w:r w:rsidRPr="00752639">
        <w:rPr>
          <w:bCs/>
        </w:rPr>
        <w:t>1. Иные межбюджетные трансферты на решение вопросов местного значения предоставляются из бюджета района на обеспечение социально – значимых и первоочередных расходов бюджетов поселений.</w:t>
      </w:r>
    </w:p>
    <w:p w:rsidR="002A3935" w:rsidRPr="00752639" w:rsidRDefault="002A3935" w:rsidP="002A3935">
      <w:pPr>
        <w:ind w:firstLine="709"/>
        <w:jc w:val="both"/>
        <w:rPr>
          <w:bCs/>
        </w:rPr>
      </w:pPr>
      <w:r w:rsidRPr="00752639">
        <w:rPr>
          <w:bCs/>
        </w:rPr>
        <w:t>2. Иные межбюджетные трансферты на решение вопросов местного значения предоставляются при соблюдении органами местного самоуправления поселений следующих обязательств:</w:t>
      </w:r>
    </w:p>
    <w:p w:rsidR="002A3935" w:rsidRPr="00752639" w:rsidRDefault="002A3935" w:rsidP="002A3935">
      <w:pPr>
        <w:pStyle w:val="ConsPlusNormal"/>
        <w:ind w:firstLine="709"/>
        <w:jc w:val="both"/>
        <w:rPr>
          <w:rFonts w:ascii="Times New Roman" w:hAnsi="Times New Roman" w:cs="Times New Roman"/>
          <w:sz w:val="24"/>
          <w:szCs w:val="24"/>
        </w:rPr>
      </w:pPr>
      <w:r w:rsidRPr="00752639">
        <w:rPr>
          <w:rFonts w:ascii="Times New Roman" w:hAnsi="Times New Roman" w:cs="Times New Roman"/>
          <w:sz w:val="24"/>
          <w:szCs w:val="24"/>
        </w:rPr>
        <w:t>1) обеспечению не</w:t>
      </w:r>
      <w:r w:rsidR="00AC3613" w:rsidRPr="00752639">
        <w:rPr>
          <w:rFonts w:ascii="Times New Roman" w:hAnsi="Times New Roman" w:cs="Times New Roman"/>
          <w:sz w:val="24"/>
          <w:szCs w:val="24"/>
        </w:rPr>
        <w:t xml:space="preserve"> </w:t>
      </w:r>
      <w:r w:rsidRPr="00752639">
        <w:rPr>
          <w:rFonts w:ascii="Times New Roman" w:hAnsi="Times New Roman" w:cs="Times New Roman"/>
          <w:sz w:val="24"/>
          <w:szCs w:val="24"/>
        </w:rPr>
        <w:t>увеличения общей численности работников органов местного самоуправления и работников муниципальных учреждений, за исключением случаев увеличения численности работников в результате изменения разграничения полномочий, а также ввода в эксплуатацию объектов, находящихся в муниципальной собственности, или передачи указанных объектов в муниципальную собственность;</w:t>
      </w:r>
    </w:p>
    <w:p w:rsidR="002A3935" w:rsidRPr="00752639" w:rsidRDefault="002A3935" w:rsidP="002A3935">
      <w:pPr>
        <w:pStyle w:val="ConsPlusNormal"/>
        <w:ind w:firstLine="709"/>
        <w:jc w:val="both"/>
        <w:rPr>
          <w:rFonts w:ascii="Times New Roman" w:hAnsi="Times New Roman" w:cs="Times New Roman"/>
          <w:sz w:val="24"/>
          <w:szCs w:val="24"/>
        </w:rPr>
      </w:pPr>
      <w:r w:rsidRPr="00752639">
        <w:rPr>
          <w:rFonts w:ascii="Times New Roman" w:hAnsi="Times New Roman" w:cs="Times New Roman"/>
          <w:sz w:val="24"/>
          <w:szCs w:val="24"/>
        </w:rPr>
        <w:t xml:space="preserve">2) отсутствию решений о повышении </w:t>
      </w:r>
      <w:proofErr w:type="gramStart"/>
      <w:r w:rsidRPr="00752639">
        <w:rPr>
          <w:rFonts w:ascii="Times New Roman" w:hAnsi="Times New Roman" w:cs="Times New Roman"/>
          <w:sz w:val="24"/>
          <w:szCs w:val="24"/>
        </w:rPr>
        <w:t>оплаты труда работников органов местного самоуправления</w:t>
      </w:r>
      <w:proofErr w:type="gramEnd"/>
      <w:r w:rsidRPr="00752639">
        <w:rPr>
          <w:rFonts w:ascii="Times New Roman" w:hAnsi="Times New Roman" w:cs="Times New Roman"/>
          <w:sz w:val="24"/>
          <w:szCs w:val="24"/>
        </w:rPr>
        <w:t xml:space="preserve"> на величину, превышающую темпы повышения оплаты труда работников органов государственной власти на уровне Республики Карелия;</w:t>
      </w:r>
    </w:p>
    <w:p w:rsidR="002A3935" w:rsidRPr="00752639" w:rsidRDefault="002A3935" w:rsidP="002A3935">
      <w:pPr>
        <w:ind w:firstLine="709"/>
        <w:jc w:val="both"/>
      </w:pPr>
      <w:r w:rsidRPr="00752639">
        <w:t>3) не</w:t>
      </w:r>
      <w:r w:rsidR="00AC3613" w:rsidRPr="00752639">
        <w:t xml:space="preserve"> </w:t>
      </w:r>
      <w:r w:rsidRPr="00752639">
        <w:t>установлению расходных обязательств, не связанных  с решением вопросов местного значения городского, сельского поселения.</w:t>
      </w:r>
    </w:p>
    <w:p w:rsidR="002A3935" w:rsidRPr="00752639" w:rsidRDefault="002A3935" w:rsidP="002A3935">
      <w:pPr>
        <w:ind w:firstLine="709"/>
        <w:jc w:val="both"/>
      </w:pPr>
      <w:r w:rsidRPr="00752639">
        <w:t xml:space="preserve">3. Объем </w:t>
      </w:r>
      <w:r w:rsidRPr="00752639">
        <w:rPr>
          <w:bCs/>
        </w:rPr>
        <w:t>иных межбюджетных трансфертов на решение вопросов местного значения определяется по формуле:</w:t>
      </w:r>
    </w:p>
    <w:p w:rsidR="002A3935" w:rsidRPr="00752639" w:rsidRDefault="002A3935" w:rsidP="002A3935">
      <w:pPr>
        <w:ind w:firstLine="709"/>
        <w:jc w:val="both"/>
        <w:rPr>
          <w:bCs/>
        </w:rPr>
      </w:pPr>
    </w:p>
    <w:p w:rsidR="002A3935" w:rsidRPr="00752639" w:rsidRDefault="002A3935" w:rsidP="002A3935">
      <w:pPr>
        <w:ind w:firstLine="709"/>
        <w:jc w:val="both"/>
        <w:rPr>
          <w:bCs/>
        </w:rPr>
      </w:pPr>
      <w:r w:rsidRPr="00752639">
        <w:rPr>
          <w:bCs/>
        </w:rPr>
        <w:t>ИМБТ</w:t>
      </w:r>
      <w:proofErr w:type="spellStart"/>
      <w:r w:rsidRPr="00752639">
        <w:rPr>
          <w:bCs/>
          <w:vertAlign w:val="subscript"/>
          <w:lang w:val="en-US"/>
        </w:rPr>
        <w:t>i</w:t>
      </w:r>
      <w:proofErr w:type="spellEnd"/>
      <w:r w:rsidRPr="00752639">
        <w:rPr>
          <w:bCs/>
          <w:vertAlign w:val="subscript"/>
        </w:rPr>
        <w:t xml:space="preserve"> </w:t>
      </w:r>
      <w:proofErr w:type="spellStart"/>
      <w:r w:rsidRPr="00752639">
        <w:rPr>
          <w:bCs/>
          <w:vertAlign w:val="subscript"/>
        </w:rPr>
        <w:t>пос</w:t>
      </w:r>
      <w:proofErr w:type="spellEnd"/>
      <w:r w:rsidRPr="00752639">
        <w:rPr>
          <w:bCs/>
          <w:vertAlign w:val="subscript"/>
        </w:rPr>
        <w:t xml:space="preserve"> </w:t>
      </w:r>
      <w:r w:rsidRPr="00752639">
        <w:rPr>
          <w:bCs/>
        </w:rPr>
        <w:t>= (</w:t>
      </w:r>
      <w:proofErr w:type="spellStart"/>
      <w:r w:rsidRPr="00752639">
        <w:rPr>
          <w:bCs/>
        </w:rPr>
        <w:t>Расх</w:t>
      </w:r>
      <w:r w:rsidRPr="00752639">
        <w:rPr>
          <w:bCs/>
          <w:vertAlign w:val="subscript"/>
          <w:lang w:val="en-US"/>
        </w:rPr>
        <w:t>i</w:t>
      </w:r>
      <w:r w:rsidRPr="00752639">
        <w:rPr>
          <w:bCs/>
          <w:vertAlign w:val="subscript"/>
        </w:rPr>
        <w:t>пос</w:t>
      </w:r>
      <w:proofErr w:type="spellEnd"/>
      <w:r w:rsidRPr="00752639">
        <w:rPr>
          <w:bCs/>
        </w:rPr>
        <w:t xml:space="preserve"> – Дох</w:t>
      </w:r>
      <w:proofErr w:type="spellStart"/>
      <w:r w:rsidRPr="00752639">
        <w:rPr>
          <w:bCs/>
          <w:vertAlign w:val="subscript"/>
          <w:lang w:val="en-US"/>
        </w:rPr>
        <w:t>i</w:t>
      </w:r>
      <w:r w:rsidRPr="00752639">
        <w:rPr>
          <w:bCs/>
          <w:vertAlign w:val="subscript"/>
        </w:rPr>
        <w:t>пос</w:t>
      </w:r>
      <w:proofErr w:type="spellEnd"/>
      <w:r w:rsidRPr="00752639">
        <w:rPr>
          <w:bCs/>
        </w:rPr>
        <w:t>) х</w:t>
      </w:r>
      <w:proofErr w:type="gramStart"/>
      <w:r w:rsidRPr="00752639">
        <w:rPr>
          <w:bCs/>
        </w:rPr>
        <w:t xml:space="preserve"> К</w:t>
      </w:r>
      <w:proofErr w:type="gramEnd"/>
      <w:r w:rsidRPr="00752639">
        <w:rPr>
          <w:bCs/>
        </w:rPr>
        <w:t>, где</w:t>
      </w:r>
    </w:p>
    <w:p w:rsidR="002A3935" w:rsidRPr="00752639" w:rsidRDefault="002A3935" w:rsidP="002A3935">
      <w:pPr>
        <w:ind w:firstLine="709"/>
        <w:jc w:val="both"/>
        <w:rPr>
          <w:bCs/>
        </w:rPr>
      </w:pPr>
    </w:p>
    <w:p w:rsidR="002A3935" w:rsidRPr="00752639" w:rsidRDefault="002A3935" w:rsidP="002A3935">
      <w:pPr>
        <w:ind w:firstLine="709"/>
        <w:jc w:val="both"/>
        <w:rPr>
          <w:bCs/>
        </w:rPr>
      </w:pPr>
      <w:r w:rsidRPr="00752639">
        <w:rPr>
          <w:bCs/>
        </w:rPr>
        <w:lastRenderedPageBreak/>
        <w:t>ИМБТ</w:t>
      </w:r>
      <w:proofErr w:type="spellStart"/>
      <w:r w:rsidRPr="00752639">
        <w:rPr>
          <w:bCs/>
          <w:vertAlign w:val="subscript"/>
          <w:lang w:val="en-US"/>
        </w:rPr>
        <w:t>i</w:t>
      </w:r>
      <w:proofErr w:type="spellEnd"/>
      <w:r w:rsidRPr="00752639">
        <w:rPr>
          <w:bCs/>
          <w:vertAlign w:val="subscript"/>
        </w:rPr>
        <w:t xml:space="preserve"> </w:t>
      </w:r>
      <w:proofErr w:type="spellStart"/>
      <w:proofErr w:type="gramStart"/>
      <w:r w:rsidRPr="00752639">
        <w:rPr>
          <w:bCs/>
          <w:vertAlign w:val="subscript"/>
        </w:rPr>
        <w:t>пос</w:t>
      </w:r>
      <w:proofErr w:type="spellEnd"/>
      <w:proofErr w:type="gramEnd"/>
      <w:r w:rsidRPr="00752639">
        <w:rPr>
          <w:bCs/>
          <w:vertAlign w:val="subscript"/>
        </w:rPr>
        <w:t xml:space="preserve"> </w:t>
      </w:r>
      <w:r w:rsidRPr="00752639">
        <w:rPr>
          <w:bCs/>
        </w:rPr>
        <w:t xml:space="preserve">– объем иных межбюджетных трансфертов на решение вопросов местного значения, предоставляемых бюджету </w:t>
      </w:r>
      <w:proofErr w:type="spellStart"/>
      <w:r w:rsidRPr="00752639">
        <w:rPr>
          <w:bCs/>
          <w:lang w:val="en-US"/>
        </w:rPr>
        <w:t>i</w:t>
      </w:r>
      <w:proofErr w:type="spellEnd"/>
      <w:r w:rsidRPr="00752639">
        <w:rPr>
          <w:bCs/>
        </w:rPr>
        <w:t xml:space="preserve"> – поселения;</w:t>
      </w:r>
    </w:p>
    <w:p w:rsidR="002A3935" w:rsidRPr="00752639" w:rsidRDefault="002A3935" w:rsidP="002A3935">
      <w:pPr>
        <w:ind w:firstLine="709"/>
        <w:jc w:val="both"/>
        <w:rPr>
          <w:bCs/>
        </w:rPr>
      </w:pPr>
      <w:proofErr w:type="spellStart"/>
      <w:r w:rsidRPr="00752639">
        <w:rPr>
          <w:bCs/>
        </w:rPr>
        <w:t>Расх</w:t>
      </w:r>
      <w:proofErr w:type="gramStart"/>
      <w:r w:rsidRPr="00752639">
        <w:rPr>
          <w:bCs/>
          <w:vertAlign w:val="subscript"/>
          <w:lang w:val="en-US"/>
        </w:rPr>
        <w:t>i</w:t>
      </w:r>
      <w:proofErr w:type="gramEnd"/>
      <w:r w:rsidRPr="00752639">
        <w:rPr>
          <w:bCs/>
          <w:vertAlign w:val="subscript"/>
        </w:rPr>
        <w:t>пос</w:t>
      </w:r>
      <w:proofErr w:type="spellEnd"/>
      <w:r w:rsidRPr="00752639">
        <w:rPr>
          <w:bCs/>
          <w:vertAlign w:val="subscript"/>
        </w:rPr>
        <w:t xml:space="preserve"> </w:t>
      </w:r>
      <w:r w:rsidRPr="00752639">
        <w:rPr>
          <w:bCs/>
        </w:rPr>
        <w:t xml:space="preserve"> - прогноз расходов </w:t>
      </w:r>
      <w:proofErr w:type="spellStart"/>
      <w:r w:rsidRPr="00752639">
        <w:rPr>
          <w:bCs/>
          <w:lang w:val="en-US"/>
        </w:rPr>
        <w:t>i</w:t>
      </w:r>
      <w:proofErr w:type="spellEnd"/>
      <w:r w:rsidRPr="00752639">
        <w:rPr>
          <w:bCs/>
        </w:rPr>
        <w:t xml:space="preserve"> – поселения, связанных с решение вопросов местного значения в текущем финансовом году; </w:t>
      </w:r>
    </w:p>
    <w:p w:rsidR="002A3935" w:rsidRPr="00752639" w:rsidRDefault="002A3935" w:rsidP="002A3935">
      <w:pPr>
        <w:ind w:firstLine="709"/>
        <w:jc w:val="both"/>
        <w:rPr>
          <w:bCs/>
          <w:highlight w:val="yellow"/>
        </w:rPr>
      </w:pPr>
      <w:r w:rsidRPr="00752639">
        <w:rPr>
          <w:bCs/>
        </w:rPr>
        <w:t>Дох</w:t>
      </w:r>
      <w:proofErr w:type="spellStart"/>
      <w:proofErr w:type="gramStart"/>
      <w:r w:rsidRPr="00752639">
        <w:rPr>
          <w:bCs/>
          <w:vertAlign w:val="subscript"/>
          <w:lang w:val="en-US"/>
        </w:rPr>
        <w:t>i</w:t>
      </w:r>
      <w:proofErr w:type="gramEnd"/>
      <w:r w:rsidRPr="00752639">
        <w:rPr>
          <w:bCs/>
          <w:vertAlign w:val="subscript"/>
        </w:rPr>
        <w:t>пос</w:t>
      </w:r>
      <w:proofErr w:type="spellEnd"/>
      <w:r w:rsidRPr="00752639">
        <w:rPr>
          <w:bCs/>
          <w:vertAlign w:val="subscript"/>
        </w:rPr>
        <w:t xml:space="preserve"> </w:t>
      </w:r>
      <w:r w:rsidRPr="00752639">
        <w:rPr>
          <w:bCs/>
        </w:rPr>
        <w:t xml:space="preserve"> - прогноз поступления налоговых и неналоговых доходов в бюджет </w:t>
      </w:r>
      <w:proofErr w:type="spellStart"/>
      <w:r w:rsidRPr="00752639">
        <w:rPr>
          <w:bCs/>
          <w:lang w:val="en-US"/>
        </w:rPr>
        <w:t>i</w:t>
      </w:r>
      <w:proofErr w:type="spellEnd"/>
      <w:r w:rsidRPr="00752639">
        <w:rPr>
          <w:bCs/>
        </w:rPr>
        <w:t xml:space="preserve"> – поселения в текущем финансовом году;</w:t>
      </w:r>
    </w:p>
    <w:p w:rsidR="002A3935" w:rsidRPr="00752639" w:rsidRDefault="002A3935" w:rsidP="002A3935">
      <w:pPr>
        <w:ind w:firstLine="709"/>
        <w:jc w:val="both"/>
        <w:rPr>
          <w:bCs/>
        </w:rPr>
      </w:pPr>
      <w:proofErr w:type="gramStart"/>
      <w:r w:rsidRPr="00752639">
        <w:rPr>
          <w:bCs/>
        </w:rPr>
        <w:t>К – поправочный коэффициент, учитывающий финансовые возможности бюджета района.</w:t>
      </w:r>
      <w:proofErr w:type="gramEnd"/>
    </w:p>
    <w:p w:rsidR="002A3935" w:rsidRPr="00752639" w:rsidRDefault="002A3935" w:rsidP="002A3935">
      <w:pPr>
        <w:ind w:firstLine="709"/>
        <w:jc w:val="both"/>
      </w:pPr>
      <w:r w:rsidRPr="00752639">
        <w:t xml:space="preserve">4. Для получения </w:t>
      </w:r>
      <w:r w:rsidRPr="00752639">
        <w:rPr>
          <w:bCs/>
        </w:rPr>
        <w:t xml:space="preserve">иных межбюджетных трансфертов на решение вопросов местного значения </w:t>
      </w:r>
      <w:r w:rsidRPr="00752639">
        <w:t xml:space="preserve">администрациями соответствующих поселений направляются в администрацию района обращения о предоставлении указанных </w:t>
      </w:r>
      <w:r w:rsidRPr="00752639">
        <w:rPr>
          <w:bCs/>
        </w:rPr>
        <w:t>иных межбюджетных трансфертов из бюджета района (далее – обращение)</w:t>
      </w:r>
      <w:r w:rsidRPr="00752639">
        <w:t xml:space="preserve">. </w:t>
      </w:r>
      <w:bookmarkStart w:id="4" w:name="P54"/>
      <w:bookmarkEnd w:id="4"/>
    </w:p>
    <w:p w:rsidR="002A3935" w:rsidRPr="00752639" w:rsidRDefault="002A3935" w:rsidP="002A3935">
      <w:pPr>
        <w:ind w:firstLine="709"/>
        <w:jc w:val="both"/>
      </w:pPr>
      <w:r w:rsidRPr="00752639">
        <w:t xml:space="preserve">5. Обращение должно содержать: </w:t>
      </w:r>
    </w:p>
    <w:p w:rsidR="002A3935" w:rsidRPr="00752639" w:rsidRDefault="002A3935" w:rsidP="002A3935">
      <w:pPr>
        <w:ind w:firstLine="709"/>
        <w:jc w:val="both"/>
      </w:pPr>
      <w:r w:rsidRPr="00752639">
        <w:t xml:space="preserve">1) обоснование необходимости предоставления </w:t>
      </w:r>
      <w:r w:rsidRPr="00752639">
        <w:rPr>
          <w:bCs/>
        </w:rPr>
        <w:t>иных межбюджетных трансфертов на решение вопросов местного значения</w:t>
      </w:r>
      <w:r w:rsidRPr="00752639">
        <w:t xml:space="preserve">; </w:t>
      </w:r>
    </w:p>
    <w:p w:rsidR="002A3935" w:rsidRPr="00752639" w:rsidRDefault="002A3935" w:rsidP="002A3935">
      <w:pPr>
        <w:ind w:firstLine="709"/>
        <w:jc w:val="both"/>
      </w:pPr>
      <w:r w:rsidRPr="00752639">
        <w:t>2) прогноз ожидаемого исполнения бюджета поселения по форме, утверждаемой администрацией района;</w:t>
      </w:r>
    </w:p>
    <w:p w:rsidR="002A3935" w:rsidRPr="00752639" w:rsidRDefault="002A3935" w:rsidP="002A3935">
      <w:pPr>
        <w:ind w:firstLine="709"/>
        <w:jc w:val="both"/>
      </w:pPr>
      <w:r w:rsidRPr="00752639">
        <w:t>3) обязательства администрации поселения, установленные частью 2 настоящей статьи.</w:t>
      </w:r>
    </w:p>
    <w:p w:rsidR="002A3935" w:rsidRPr="00752639" w:rsidRDefault="002A3935" w:rsidP="002A3935">
      <w:pPr>
        <w:ind w:firstLine="709"/>
        <w:jc w:val="both"/>
      </w:pPr>
      <w:r w:rsidRPr="00752639">
        <w:t xml:space="preserve">6. Администрация района в течение 20 рабочих дней со дня регистрации обращения рассматривает его и готовит проект соглашения о предоставлении </w:t>
      </w:r>
      <w:r w:rsidRPr="00752639">
        <w:rPr>
          <w:bCs/>
        </w:rPr>
        <w:t>иных межбюджетных трансфертов на решение вопросов местного значения</w:t>
      </w:r>
      <w:r w:rsidRPr="00752639">
        <w:t xml:space="preserve"> или мотивированный отказ в предоставлении </w:t>
      </w:r>
      <w:r w:rsidRPr="00752639">
        <w:rPr>
          <w:bCs/>
        </w:rPr>
        <w:t>иных межбюджетных трансфертов</w:t>
      </w:r>
      <w:r w:rsidRPr="00752639">
        <w:t>.</w:t>
      </w:r>
    </w:p>
    <w:p w:rsidR="002A3935" w:rsidRPr="00752639" w:rsidRDefault="002A3935" w:rsidP="002A3935">
      <w:pPr>
        <w:ind w:firstLine="709"/>
        <w:jc w:val="both"/>
      </w:pPr>
      <w:r w:rsidRPr="00752639">
        <w:t xml:space="preserve">7. Администрация района принимает решение об отказе в предоставлении </w:t>
      </w:r>
      <w:r w:rsidRPr="00752639">
        <w:rPr>
          <w:bCs/>
        </w:rPr>
        <w:t>иных межбюджетных трансфертов</w:t>
      </w:r>
      <w:r w:rsidRPr="00752639">
        <w:t xml:space="preserve"> </w:t>
      </w:r>
      <w:proofErr w:type="gramStart"/>
      <w:r w:rsidRPr="00752639">
        <w:t>при</w:t>
      </w:r>
      <w:proofErr w:type="gramEnd"/>
      <w:r w:rsidRPr="00752639">
        <w:t>:</w:t>
      </w:r>
    </w:p>
    <w:p w:rsidR="002A3935" w:rsidRPr="00752639" w:rsidRDefault="002A3935" w:rsidP="002A3935">
      <w:pPr>
        <w:ind w:firstLine="709"/>
        <w:jc w:val="both"/>
      </w:pPr>
      <w:r w:rsidRPr="00752639">
        <w:t xml:space="preserve">1) </w:t>
      </w:r>
      <w:proofErr w:type="gramStart"/>
      <w:r w:rsidRPr="00752639">
        <w:t>несоответствии</w:t>
      </w:r>
      <w:proofErr w:type="gramEnd"/>
      <w:r w:rsidRPr="00752639">
        <w:t xml:space="preserve"> обращения требованиям, установленным частью 5 настоящей статьи;</w:t>
      </w:r>
    </w:p>
    <w:p w:rsidR="002A3935" w:rsidRPr="00752639" w:rsidRDefault="002A3935" w:rsidP="002A3935">
      <w:pPr>
        <w:ind w:firstLine="709"/>
        <w:jc w:val="both"/>
      </w:pPr>
      <w:r w:rsidRPr="00752639">
        <w:t xml:space="preserve">2) </w:t>
      </w:r>
      <w:proofErr w:type="gramStart"/>
      <w:r w:rsidRPr="00752639">
        <w:t>отсутствии</w:t>
      </w:r>
      <w:proofErr w:type="gramEnd"/>
      <w:r w:rsidRPr="00752639">
        <w:t xml:space="preserve"> в бюджете района запланированных бюджетных ассигнований на предоставление </w:t>
      </w:r>
      <w:r w:rsidRPr="00752639">
        <w:rPr>
          <w:bCs/>
        </w:rPr>
        <w:t>иных межбюджетных трансфертов на решение вопросов местного значения.</w:t>
      </w:r>
    </w:p>
    <w:p w:rsidR="002A3935" w:rsidRPr="00752639" w:rsidRDefault="002A3935" w:rsidP="002A3935">
      <w:pPr>
        <w:ind w:firstLine="709"/>
        <w:jc w:val="both"/>
        <w:rPr>
          <w:bCs/>
        </w:rPr>
      </w:pPr>
      <w:r w:rsidRPr="00752639">
        <w:rPr>
          <w:bCs/>
        </w:rPr>
        <w:t>8. Условия предоставления иных межбюджетных трансфертов на решение вопросов местного значения устанавливаются соглашениями между администрациями района и поселений.</w:t>
      </w:r>
    </w:p>
    <w:p w:rsidR="002A3935" w:rsidRPr="00752639" w:rsidRDefault="002A3935" w:rsidP="002A3935">
      <w:pPr>
        <w:ind w:firstLine="709"/>
        <w:jc w:val="both"/>
        <w:rPr>
          <w:bCs/>
        </w:rPr>
      </w:pPr>
      <w:r w:rsidRPr="00752639">
        <w:rPr>
          <w:bCs/>
        </w:rPr>
        <w:t xml:space="preserve">9. Объем и распределение иных межбюджетных трансфертов на решение вопросов местного значения утверждаются решением Совета </w:t>
      </w:r>
      <w:r w:rsidR="00724976" w:rsidRPr="00752639">
        <w:rPr>
          <w:bCs/>
        </w:rPr>
        <w:t>Пудожского</w:t>
      </w:r>
      <w:r w:rsidRPr="00752639">
        <w:rPr>
          <w:bCs/>
        </w:rPr>
        <w:t xml:space="preserve"> муниципального района о бюджете района на очередной финансовый год и плановый период (далее – решение о бюджете района).</w:t>
      </w:r>
    </w:p>
    <w:p w:rsidR="002A3935" w:rsidRPr="00752639" w:rsidRDefault="002A3935" w:rsidP="002A3935">
      <w:pPr>
        <w:ind w:firstLine="709"/>
        <w:jc w:val="center"/>
        <w:rPr>
          <w:b/>
          <w:bCs/>
        </w:rPr>
      </w:pPr>
    </w:p>
    <w:p w:rsidR="002A3935" w:rsidRPr="00752639" w:rsidRDefault="002A3935" w:rsidP="002A3935">
      <w:pPr>
        <w:ind w:firstLine="709"/>
        <w:jc w:val="center"/>
        <w:rPr>
          <w:b/>
          <w:bCs/>
        </w:rPr>
      </w:pPr>
      <w:r w:rsidRPr="00752639">
        <w:rPr>
          <w:b/>
          <w:bCs/>
        </w:rPr>
        <w:t>Статья 8. Порядок предоставления иных межбюджетных трансфертов за счет средств целевых межбюджетных трансфертов из бюджета Республики Карелия</w:t>
      </w:r>
    </w:p>
    <w:p w:rsidR="002A3935" w:rsidRPr="00752639" w:rsidRDefault="002A3935" w:rsidP="002A3935">
      <w:pPr>
        <w:ind w:firstLine="709"/>
        <w:jc w:val="both"/>
        <w:rPr>
          <w:bCs/>
        </w:rPr>
      </w:pPr>
    </w:p>
    <w:p w:rsidR="002A3935" w:rsidRPr="00752639" w:rsidRDefault="002A3935" w:rsidP="002A3935">
      <w:pPr>
        <w:ind w:firstLine="709"/>
        <w:jc w:val="both"/>
        <w:rPr>
          <w:bCs/>
        </w:rPr>
      </w:pPr>
      <w:r w:rsidRPr="00752639">
        <w:rPr>
          <w:bCs/>
        </w:rPr>
        <w:t xml:space="preserve">1. Предоставление иных межбюджетных трансфертов за счет средств целевых межбюджетных трансфертов из бюджета Республики Карелия осуществляется </w:t>
      </w:r>
      <w:proofErr w:type="gramStart"/>
      <w:r w:rsidRPr="00752639">
        <w:rPr>
          <w:bCs/>
        </w:rPr>
        <w:t>без внесения изменений в решение о бюджете района на основании заключаемых соглашений между администрацией</w:t>
      </w:r>
      <w:proofErr w:type="gramEnd"/>
      <w:r w:rsidRPr="00752639">
        <w:rPr>
          <w:bCs/>
        </w:rPr>
        <w:t xml:space="preserve"> района и главными распорядителями средств бюджета Республики Карелия.</w:t>
      </w:r>
    </w:p>
    <w:p w:rsidR="002A3935" w:rsidRPr="00752639" w:rsidRDefault="002A3935" w:rsidP="002A3935">
      <w:pPr>
        <w:ind w:firstLine="709"/>
        <w:jc w:val="both"/>
        <w:rPr>
          <w:bCs/>
        </w:rPr>
      </w:pPr>
      <w:r w:rsidRPr="00752639">
        <w:rPr>
          <w:bCs/>
        </w:rPr>
        <w:t>2. Условия предоставления иных межбюджетных трансфертов за счет средств целевых межбюджетных трансфертов из бюджета Республики Карелия устанавливаются соглашениями между администрациями района и поселений.</w:t>
      </w:r>
    </w:p>
    <w:p w:rsidR="002A3935" w:rsidRPr="00752639" w:rsidRDefault="002A3935" w:rsidP="002A3935">
      <w:pPr>
        <w:ind w:firstLine="709"/>
        <w:jc w:val="both"/>
        <w:rPr>
          <w:bCs/>
        </w:rPr>
      </w:pPr>
    </w:p>
    <w:p w:rsidR="002A3935" w:rsidRPr="00752639" w:rsidRDefault="002A3935" w:rsidP="002A3935">
      <w:pPr>
        <w:ind w:firstLine="709"/>
        <w:jc w:val="center"/>
        <w:rPr>
          <w:b/>
          <w:bCs/>
        </w:rPr>
      </w:pPr>
      <w:r w:rsidRPr="00752639">
        <w:rPr>
          <w:b/>
          <w:bCs/>
        </w:rPr>
        <w:t>Статья 9. Порядок предоставления иных межбюджетных трансфертов на осуществление части полномочий по решению вопросов местного значения в соответствии с заключенными соглашениями</w:t>
      </w:r>
    </w:p>
    <w:p w:rsidR="002A3935" w:rsidRPr="00752639" w:rsidRDefault="002A3935" w:rsidP="002A3935">
      <w:pPr>
        <w:ind w:firstLine="709"/>
        <w:jc w:val="both"/>
        <w:rPr>
          <w:bCs/>
        </w:rPr>
      </w:pPr>
    </w:p>
    <w:p w:rsidR="002A3935" w:rsidRPr="00752639" w:rsidRDefault="002A3935" w:rsidP="002A3935">
      <w:pPr>
        <w:ind w:firstLine="709"/>
        <w:jc w:val="both"/>
        <w:rPr>
          <w:bCs/>
        </w:rPr>
      </w:pPr>
      <w:r w:rsidRPr="00752639">
        <w:rPr>
          <w:bCs/>
        </w:rPr>
        <w:t xml:space="preserve">1. Иные межбюджетные трансферты на осуществление части полномочий по решению вопросов местного значения в соответствии с заключенными соглашениями предоставляются </w:t>
      </w:r>
      <w:r w:rsidRPr="00752639">
        <w:rPr>
          <w:bCs/>
        </w:rPr>
        <w:lastRenderedPageBreak/>
        <w:t>в целях финансового обеспечения расходных обязательств, возникающих при выполнении переданных полномочий по решению вопросов местного значения муниципального района.</w:t>
      </w:r>
    </w:p>
    <w:p w:rsidR="002A3935" w:rsidRPr="00752639" w:rsidRDefault="002A3935" w:rsidP="002A3935">
      <w:pPr>
        <w:ind w:firstLine="709"/>
        <w:jc w:val="both"/>
        <w:rPr>
          <w:bCs/>
        </w:rPr>
      </w:pPr>
      <w:r w:rsidRPr="00752639">
        <w:rPr>
          <w:bCs/>
        </w:rPr>
        <w:t>2. Объем иных межбюджетных трансфертов на осуществление части полномочий по решению вопросов местного значения в соответствии с заключенными соглашениями определяется расчетным методом с учетом прогноза расходов поселения, связанных с выполнением переданных полномочий и финансовых возможностей бюджета района.</w:t>
      </w:r>
    </w:p>
    <w:p w:rsidR="002A3935" w:rsidRPr="00752639" w:rsidRDefault="002A3935" w:rsidP="002A3935">
      <w:pPr>
        <w:ind w:firstLine="709"/>
        <w:jc w:val="both"/>
        <w:rPr>
          <w:bCs/>
        </w:rPr>
      </w:pPr>
      <w:r w:rsidRPr="00752639">
        <w:rPr>
          <w:bCs/>
        </w:rPr>
        <w:t>3. Условия предоставления иных межбюджетных трансфертов на осуществление части полномочий по решению вопросов местного значения в соответствии с заключенными соглашениями устанавливаются соглашениями между администрациями района и поселений о передаче полномочий по решению вопросов местного значения, утверждаемыми советами</w:t>
      </w:r>
      <w:r w:rsidR="00724976" w:rsidRPr="00752639">
        <w:rPr>
          <w:bCs/>
        </w:rPr>
        <w:t xml:space="preserve"> Пудожского</w:t>
      </w:r>
      <w:r w:rsidRPr="00752639">
        <w:rPr>
          <w:bCs/>
        </w:rPr>
        <w:t xml:space="preserve"> муниципального района и поселений.</w:t>
      </w:r>
    </w:p>
    <w:p w:rsidR="002A3935" w:rsidRPr="00752639" w:rsidRDefault="002A3935" w:rsidP="002A3935">
      <w:pPr>
        <w:ind w:firstLine="709"/>
        <w:jc w:val="both"/>
        <w:rPr>
          <w:bCs/>
        </w:rPr>
      </w:pPr>
      <w:r w:rsidRPr="00752639">
        <w:rPr>
          <w:bCs/>
        </w:rPr>
        <w:t>4. Объем и распределение иных межбюджетных трансфертов на осуществление части полномочий по решению вопросов местного значения в соответствии с заключенными соглашениями утверждается решением о бюджете района.</w:t>
      </w:r>
    </w:p>
    <w:p w:rsidR="002A3935" w:rsidRDefault="002A3935" w:rsidP="002A3935">
      <w:pPr>
        <w:ind w:firstLine="709"/>
        <w:jc w:val="both"/>
        <w:rPr>
          <w:bCs/>
        </w:rPr>
      </w:pPr>
    </w:p>
    <w:p w:rsidR="0031701A" w:rsidRDefault="0031701A" w:rsidP="0031701A"/>
    <w:p w:rsidR="00904F7C" w:rsidRDefault="00904F7C" w:rsidP="0031701A"/>
    <w:p w:rsidR="00904F7C" w:rsidRDefault="00904F7C" w:rsidP="0031701A"/>
    <w:p w:rsidR="00904F7C" w:rsidRDefault="00904F7C"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1C65BB" w:rsidRDefault="001C65BB" w:rsidP="0031701A"/>
    <w:p w:rsidR="00B14C67" w:rsidRDefault="00696D7A" w:rsidP="00904F7C">
      <w:pPr>
        <w:ind w:left="4253" w:firstLine="4"/>
        <w:jc w:val="right"/>
      </w:pPr>
      <w:r w:rsidRPr="006D7EBB">
        <w:t>Приложение</w:t>
      </w:r>
    </w:p>
    <w:p w:rsidR="00826C0B" w:rsidRPr="006D7EBB" w:rsidRDefault="0056646F" w:rsidP="00904F7C">
      <w:pPr>
        <w:ind w:left="4253" w:firstLine="4"/>
        <w:jc w:val="right"/>
      </w:pPr>
      <w:r>
        <w:rPr>
          <w:b/>
          <w:bCs/>
        </w:rPr>
        <w:t>К</w:t>
      </w:r>
      <w:r w:rsidR="00826C0B">
        <w:rPr>
          <w:b/>
          <w:bCs/>
        </w:rPr>
        <w:t xml:space="preserve"> Порядк</w:t>
      </w:r>
      <w:r>
        <w:rPr>
          <w:b/>
          <w:bCs/>
        </w:rPr>
        <w:t>у</w:t>
      </w:r>
      <w:r w:rsidR="00826C0B">
        <w:rPr>
          <w:b/>
          <w:bCs/>
        </w:rPr>
        <w:t xml:space="preserve"> формирования и распределения районного фонда финансовой поддержки поселений, входящих в состав Пудожского муниципального района</w:t>
      </w:r>
    </w:p>
    <w:p w:rsidR="0031701A" w:rsidRPr="006D7EBB" w:rsidRDefault="0031701A" w:rsidP="0031701A">
      <w:pPr>
        <w:jc w:val="center"/>
        <w:rPr>
          <w:b/>
          <w:bCs/>
        </w:rPr>
      </w:pPr>
    </w:p>
    <w:p w:rsidR="004936F7" w:rsidRPr="006D7EBB" w:rsidRDefault="004936F7" w:rsidP="0031701A">
      <w:pPr>
        <w:jc w:val="center"/>
        <w:rPr>
          <w:b/>
          <w:bCs/>
        </w:rPr>
      </w:pPr>
      <w:r w:rsidRPr="006D7EBB">
        <w:rPr>
          <w:b/>
          <w:bCs/>
        </w:rPr>
        <w:lastRenderedPageBreak/>
        <w:t>СОСТАВ</w:t>
      </w:r>
    </w:p>
    <w:p w:rsidR="004936F7" w:rsidRPr="006D7EBB" w:rsidRDefault="004936F7" w:rsidP="0031701A">
      <w:pPr>
        <w:tabs>
          <w:tab w:val="center" w:pos="4678"/>
          <w:tab w:val="left" w:pos="5103"/>
        </w:tabs>
        <w:jc w:val="center"/>
        <w:rPr>
          <w:b/>
          <w:bCs/>
        </w:rPr>
      </w:pPr>
      <w:r w:rsidRPr="006D7EBB">
        <w:rPr>
          <w:b/>
          <w:bCs/>
        </w:rPr>
        <w:t>показателей для расчета налогового</w:t>
      </w:r>
      <w:r w:rsidR="000D39DB">
        <w:rPr>
          <w:b/>
          <w:bCs/>
        </w:rPr>
        <w:t xml:space="preserve"> </w:t>
      </w:r>
      <w:r w:rsidRPr="006D7EBB">
        <w:rPr>
          <w:b/>
          <w:bCs/>
        </w:rPr>
        <w:t xml:space="preserve">потенциала </w:t>
      </w:r>
      <w:r w:rsidR="00DC63B9" w:rsidRPr="006D7EBB">
        <w:rPr>
          <w:b/>
          <w:bCs/>
        </w:rPr>
        <w:t>городск</w:t>
      </w:r>
      <w:r w:rsidR="0031701A" w:rsidRPr="006D7EBB">
        <w:rPr>
          <w:b/>
          <w:bCs/>
        </w:rPr>
        <w:t>их</w:t>
      </w:r>
      <w:r w:rsidR="000D39DB">
        <w:rPr>
          <w:b/>
          <w:bCs/>
        </w:rPr>
        <w:t xml:space="preserve"> </w:t>
      </w:r>
      <w:r w:rsidR="00DC63B9" w:rsidRPr="006D7EBB">
        <w:rPr>
          <w:b/>
          <w:bCs/>
        </w:rPr>
        <w:t>и сельск</w:t>
      </w:r>
      <w:r w:rsidR="0031701A" w:rsidRPr="006D7EBB">
        <w:rPr>
          <w:b/>
          <w:bCs/>
        </w:rPr>
        <w:t>их</w:t>
      </w:r>
      <w:r w:rsidR="000D39DB">
        <w:rPr>
          <w:b/>
          <w:bCs/>
        </w:rPr>
        <w:t xml:space="preserve"> </w:t>
      </w:r>
      <w:r w:rsidRPr="006D7EBB">
        <w:rPr>
          <w:b/>
          <w:bCs/>
        </w:rPr>
        <w:t>поселени</w:t>
      </w:r>
      <w:r w:rsidR="0031701A" w:rsidRPr="006D7EBB">
        <w:rPr>
          <w:b/>
          <w:bCs/>
        </w:rPr>
        <w:t>й</w:t>
      </w:r>
      <w:r w:rsidR="00102C00">
        <w:rPr>
          <w:b/>
          <w:bCs/>
        </w:rPr>
        <w:t>, входящих в состав</w:t>
      </w:r>
      <w:r w:rsidR="00206F5A" w:rsidRPr="00206F5A">
        <w:t xml:space="preserve"> </w:t>
      </w:r>
      <w:r w:rsidR="00206F5A" w:rsidRPr="00206F5A">
        <w:rPr>
          <w:b/>
        </w:rPr>
        <w:t>Пудожского</w:t>
      </w:r>
      <w:r w:rsidR="00102C00" w:rsidRPr="00206F5A">
        <w:rPr>
          <w:b/>
          <w:bCs/>
        </w:rPr>
        <w:t xml:space="preserve"> м</w:t>
      </w:r>
      <w:r w:rsidR="00102C00">
        <w:rPr>
          <w:b/>
          <w:bCs/>
        </w:rPr>
        <w:t>униципального района</w:t>
      </w:r>
    </w:p>
    <w:p w:rsidR="0031701A" w:rsidRPr="006D7EBB" w:rsidRDefault="0031701A" w:rsidP="0031701A">
      <w:pPr>
        <w:tabs>
          <w:tab w:val="center" w:pos="4678"/>
          <w:tab w:val="left" w:pos="5103"/>
        </w:tabs>
        <w:jc w:val="center"/>
        <w:rPr>
          <w:b/>
          <w:bCs/>
        </w:rPr>
      </w:pPr>
    </w:p>
    <w:tbl>
      <w:tblPr>
        <w:tblW w:w="9851" w:type="dxa"/>
        <w:tblLayout w:type="fixed"/>
        <w:tblCellMar>
          <w:left w:w="70" w:type="dxa"/>
          <w:right w:w="70" w:type="dxa"/>
        </w:tblCellMar>
        <w:tblLook w:val="0000" w:firstRow="0" w:lastRow="0" w:firstColumn="0" w:lastColumn="0" w:noHBand="0" w:noVBand="0"/>
      </w:tblPr>
      <w:tblGrid>
        <w:gridCol w:w="779"/>
        <w:gridCol w:w="2410"/>
        <w:gridCol w:w="2268"/>
        <w:gridCol w:w="4394"/>
      </w:tblGrid>
      <w:tr w:rsidR="005810CF" w:rsidRPr="006D7EBB" w:rsidTr="00D90ACE">
        <w:trPr>
          <w:cantSplit/>
          <w:trHeight w:val="360"/>
        </w:trPr>
        <w:tc>
          <w:tcPr>
            <w:tcW w:w="779" w:type="dxa"/>
            <w:tcBorders>
              <w:top w:val="single" w:sz="6" w:space="0" w:color="auto"/>
              <w:left w:val="single" w:sz="6" w:space="0" w:color="auto"/>
              <w:bottom w:val="single" w:sz="6" w:space="0" w:color="auto"/>
              <w:right w:val="single" w:sz="6" w:space="0" w:color="auto"/>
            </w:tcBorders>
          </w:tcPr>
          <w:p w:rsidR="005810CF" w:rsidRPr="00566062" w:rsidRDefault="005810CF" w:rsidP="000D39DB">
            <w:pPr>
              <w:jc w:val="center"/>
              <w:rPr>
                <w:b/>
              </w:rPr>
            </w:pPr>
            <w:r w:rsidRPr="00566062">
              <w:rPr>
                <w:b/>
              </w:rPr>
              <w:t>№</w:t>
            </w:r>
          </w:p>
          <w:p w:rsidR="005810CF" w:rsidRPr="00566062" w:rsidRDefault="005810CF" w:rsidP="000D39DB">
            <w:pPr>
              <w:jc w:val="center"/>
              <w:rPr>
                <w:b/>
              </w:rPr>
            </w:pPr>
            <w:proofErr w:type="gramStart"/>
            <w:r w:rsidRPr="00566062">
              <w:rPr>
                <w:b/>
              </w:rPr>
              <w:t>п</w:t>
            </w:r>
            <w:proofErr w:type="gramEnd"/>
            <w:r w:rsidRPr="00566062">
              <w:rPr>
                <w:b/>
              </w:rPr>
              <w:t>/п</w:t>
            </w:r>
          </w:p>
        </w:tc>
        <w:tc>
          <w:tcPr>
            <w:tcW w:w="2410" w:type="dxa"/>
            <w:tcBorders>
              <w:top w:val="single" w:sz="6" w:space="0" w:color="auto"/>
              <w:left w:val="single" w:sz="6" w:space="0" w:color="auto"/>
              <w:bottom w:val="single" w:sz="6" w:space="0" w:color="auto"/>
              <w:right w:val="single" w:sz="6" w:space="0" w:color="auto"/>
            </w:tcBorders>
          </w:tcPr>
          <w:p w:rsidR="005810CF" w:rsidRPr="00566062" w:rsidRDefault="005810CF" w:rsidP="000D39DB">
            <w:pPr>
              <w:jc w:val="center"/>
              <w:rPr>
                <w:b/>
              </w:rPr>
            </w:pPr>
            <w:r w:rsidRPr="00566062">
              <w:rPr>
                <w:b/>
              </w:rPr>
              <w:t xml:space="preserve">Наименование     </w:t>
            </w:r>
            <w:r w:rsidRPr="00566062">
              <w:rPr>
                <w:b/>
              </w:rPr>
              <w:br/>
              <w:t xml:space="preserve">  налога</w:t>
            </w:r>
          </w:p>
        </w:tc>
        <w:tc>
          <w:tcPr>
            <w:tcW w:w="2268" w:type="dxa"/>
            <w:tcBorders>
              <w:top w:val="single" w:sz="6" w:space="0" w:color="auto"/>
              <w:left w:val="single" w:sz="6" w:space="0" w:color="auto"/>
              <w:bottom w:val="single" w:sz="6" w:space="0" w:color="auto"/>
              <w:right w:val="single" w:sz="6" w:space="0" w:color="auto"/>
            </w:tcBorders>
          </w:tcPr>
          <w:p w:rsidR="005810CF" w:rsidRPr="00566062" w:rsidRDefault="005810CF" w:rsidP="000D39DB">
            <w:pPr>
              <w:jc w:val="center"/>
              <w:rPr>
                <w:b/>
              </w:rPr>
            </w:pPr>
            <w:r w:rsidRPr="00566062">
              <w:rPr>
                <w:b/>
              </w:rPr>
              <w:t>Показатель, характеризующий  налоговую базу (тыс. рублей)</w:t>
            </w:r>
            <w:r w:rsidRPr="00566062">
              <w:rPr>
                <w:b/>
              </w:rPr>
              <w:br/>
            </w:r>
          </w:p>
        </w:tc>
        <w:tc>
          <w:tcPr>
            <w:tcW w:w="4394" w:type="dxa"/>
            <w:tcBorders>
              <w:top w:val="single" w:sz="6" w:space="0" w:color="auto"/>
              <w:left w:val="single" w:sz="6" w:space="0" w:color="auto"/>
              <w:bottom w:val="single" w:sz="6" w:space="0" w:color="auto"/>
              <w:right w:val="single" w:sz="6" w:space="0" w:color="auto"/>
            </w:tcBorders>
          </w:tcPr>
          <w:p w:rsidR="005810CF" w:rsidRPr="00566062" w:rsidRDefault="005810CF" w:rsidP="000D39DB">
            <w:pPr>
              <w:jc w:val="center"/>
              <w:rPr>
                <w:b/>
              </w:rPr>
            </w:pPr>
            <w:r w:rsidRPr="00566062">
              <w:rPr>
                <w:b/>
              </w:rPr>
              <w:t>Источник информации</w:t>
            </w:r>
          </w:p>
        </w:tc>
      </w:tr>
      <w:tr w:rsidR="005810CF" w:rsidRPr="006D7EBB" w:rsidTr="00D90ACE">
        <w:trPr>
          <w:cantSplit/>
          <w:trHeight w:val="840"/>
        </w:trPr>
        <w:tc>
          <w:tcPr>
            <w:tcW w:w="779" w:type="dxa"/>
            <w:tcBorders>
              <w:top w:val="single" w:sz="6" w:space="0" w:color="auto"/>
              <w:left w:val="single" w:sz="6" w:space="0" w:color="auto"/>
              <w:bottom w:val="single" w:sz="6" w:space="0" w:color="auto"/>
              <w:right w:val="single" w:sz="6" w:space="0" w:color="auto"/>
            </w:tcBorders>
          </w:tcPr>
          <w:p w:rsidR="005810CF" w:rsidRPr="006D7EBB" w:rsidRDefault="00825E75" w:rsidP="000D39DB">
            <w:pPr>
              <w:numPr>
                <w:ilvl w:val="0"/>
                <w:numId w:val="43"/>
              </w:numPr>
              <w:ind w:left="0" w:firstLine="0"/>
              <w:jc w:val="center"/>
            </w:pPr>
            <w:r>
              <w:t>1</w:t>
            </w:r>
          </w:p>
        </w:tc>
        <w:tc>
          <w:tcPr>
            <w:tcW w:w="2410"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0D39DB">
            <w:pPr>
              <w:jc w:val="both"/>
            </w:pPr>
            <w:r w:rsidRPr="006D7EBB">
              <w:t>Налог на доходы физических лиц</w:t>
            </w:r>
          </w:p>
        </w:tc>
        <w:tc>
          <w:tcPr>
            <w:tcW w:w="2268"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0D39DB">
            <w:pPr>
              <w:jc w:val="both"/>
            </w:pPr>
            <w:r w:rsidRPr="006D7EBB">
              <w:t>Сумма</w:t>
            </w:r>
            <w:r w:rsidR="000D39DB">
              <w:t xml:space="preserve"> </w:t>
            </w:r>
            <w:r w:rsidRPr="006D7EBB">
              <w:t>налога исчисленная</w:t>
            </w:r>
          </w:p>
        </w:tc>
        <w:tc>
          <w:tcPr>
            <w:tcW w:w="4394"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D90ACE">
            <w:r w:rsidRPr="006D7EBB">
              <w:t xml:space="preserve">Отчет  </w:t>
            </w:r>
            <w:r w:rsidR="00F3130A">
              <w:t>терр</w:t>
            </w:r>
            <w:r w:rsidRPr="006D7EBB">
              <w:t xml:space="preserve">иториального органа </w:t>
            </w:r>
            <w:r w:rsidRPr="006D7EBB">
              <w:br/>
              <w:t xml:space="preserve">федеральной налоговой   службы по Республике    Карелия по форме       </w:t>
            </w:r>
            <w:r w:rsidRPr="006D7EBB">
              <w:br/>
              <w:t>N 5-НДФЛ</w:t>
            </w:r>
          </w:p>
        </w:tc>
      </w:tr>
      <w:tr w:rsidR="005810CF" w:rsidRPr="006D7EBB" w:rsidTr="00D90ACE">
        <w:trPr>
          <w:cantSplit/>
          <w:trHeight w:val="720"/>
        </w:trPr>
        <w:tc>
          <w:tcPr>
            <w:tcW w:w="779" w:type="dxa"/>
            <w:tcBorders>
              <w:top w:val="single" w:sz="6" w:space="0" w:color="auto"/>
              <w:left w:val="single" w:sz="6" w:space="0" w:color="auto"/>
              <w:bottom w:val="single" w:sz="6" w:space="0" w:color="auto"/>
              <w:right w:val="single" w:sz="6" w:space="0" w:color="auto"/>
            </w:tcBorders>
          </w:tcPr>
          <w:p w:rsidR="005810CF" w:rsidRPr="006D7EBB" w:rsidRDefault="00825E75" w:rsidP="000D39DB">
            <w:pPr>
              <w:numPr>
                <w:ilvl w:val="0"/>
                <w:numId w:val="43"/>
              </w:numPr>
              <w:ind w:left="0" w:firstLine="0"/>
              <w:jc w:val="center"/>
            </w:pPr>
            <w:r>
              <w:t>2</w:t>
            </w:r>
          </w:p>
        </w:tc>
        <w:tc>
          <w:tcPr>
            <w:tcW w:w="2410"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0D39DB">
            <w:pPr>
              <w:jc w:val="both"/>
            </w:pPr>
            <w:r w:rsidRPr="006D7EBB">
              <w:t>Земельный налог</w:t>
            </w:r>
          </w:p>
        </w:tc>
        <w:tc>
          <w:tcPr>
            <w:tcW w:w="2268"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0D39DB">
            <w:pPr>
              <w:jc w:val="both"/>
            </w:pPr>
            <w:r w:rsidRPr="006D7EBB">
              <w:t>Сумма налога, подлежащая уплате в бюджет</w:t>
            </w:r>
          </w:p>
        </w:tc>
        <w:tc>
          <w:tcPr>
            <w:tcW w:w="4394"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D90ACE">
            <w:r w:rsidRPr="006D7EBB">
              <w:t xml:space="preserve">Отчет  территориального органа </w:t>
            </w:r>
            <w:r w:rsidRPr="006D7EBB">
              <w:br/>
              <w:t xml:space="preserve">федеральной налоговой   службы по Республике   Карелия по форме        </w:t>
            </w:r>
            <w:r w:rsidRPr="006D7EBB">
              <w:br/>
              <w:t>N 5-МН</w:t>
            </w:r>
          </w:p>
        </w:tc>
      </w:tr>
      <w:tr w:rsidR="005810CF" w:rsidRPr="006D7EBB" w:rsidTr="00D90ACE">
        <w:trPr>
          <w:cantSplit/>
          <w:trHeight w:val="840"/>
        </w:trPr>
        <w:tc>
          <w:tcPr>
            <w:tcW w:w="779" w:type="dxa"/>
            <w:tcBorders>
              <w:top w:val="single" w:sz="6" w:space="0" w:color="auto"/>
              <w:left w:val="single" w:sz="6" w:space="0" w:color="auto"/>
              <w:bottom w:val="single" w:sz="6" w:space="0" w:color="auto"/>
              <w:right w:val="single" w:sz="6" w:space="0" w:color="auto"/>
            </w:tcBorders>
          </w:tcPr>
          <w:p w:rsidR="005810CF" w:rsidRPr="006D7EBB" w:rsidRDefault="00825E75" w:rsidP="000D39DB">
            <w:pPr>
              <w:numPr>
                <w:ilvl w:val="0"/>
                <w:numId w:val="43"/>
              </w:numPr>
              <w:ind w:left="0" w:firstLine="0"/>
              <w:jc w:val="center"/>
            </w:pPr>
            <w:r>
              <w:t>3</w:t>
            </w:r>
          </w:p>
        </w:tc>
        <w:tc>
          <w:tcPr>
            <w:tcW w:w="2410"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0D39DB">
            <w:pPr>
              <w:jc w:val="both"/>
            </w:pPr>
            <w:r w:rsidRPr="006D7EBB">
              <w:t>Налог на имущество физических  лиц</w:t>
            </w:r>
          </w:p>
        </w:tc>
        <w:tc>
          <w:tcPr>
            <w:tcW w:w="2268"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0D39DB">
            <w:pPr>
              <w:jc w:val="both"/>
            </w:pPr>
            <w:r w:rsidRPr="006D7EBB">
              <w:t>Сумма налога, подлежащая уплате в бюджет</w:t>
            </w:r>
          </w:p>
        </w:tc>
        <w:tc>
          <w:tcPr>
            <w:tcW w:w="4394"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D90ACE">
            <w:r w:rsidRPr="006D7EBB">
              <w:t>Отчет</w:t>
            </w:r>
            <w:r w:rsidR="00AD20E6">
              <w:t xml:space="preserve"> </w:t>
            </w:r>
            <w:r w:rsidRPr="006D7EBB">
              <w:t xml:space="preserve">территориального органа </w:t>
            </w:r>
            <w:r w:rsidRPr="006D7EBB">
              <w:br/>
              <w:t xml:space="preserve">федеральной налоговой   службы по Республике   Карелия по форме        </w:t>
            </w:r>
            <w:r w:rsidRPr="006D7EBB">
              <w:br/>
              <w:t>N 5-МН</w:t>
            </w:r>
          </w:p>
        </w:tc>
      </w:tr>
      <w:tr w:rsidR="005810CF" w:rsidRPr="006D7EBB" w:rsidTr="00D90ACE">
        <w:trPr>
          <w:cantSplit/>
          <w:trHeight w:val="840"/>
        </w:trPr>
        <w:tc>
          <w:tcPr>
            <w:tcW w:w="779" w:type="dxa"/>
            <w:tcBorders>
              <w:top w:val="single" w:sz="6" w:space="0" w:color="auto"/>
              <w:left w:val="single" w:sz="6" w:space="0" w:color="auto"/>
              <w:bottom w:val="single" w:sz="6" w:space="0" w:color="auto"/>
              <w:right w:val="single" w:sz="6" w:space="0" w:color="auto"/>
            </w:tcBorders>
          </w:tcPr>
          <w:p w:rsidR="005810CF" w:rsidRPr="006D7EBB" w:rsidRDefault="00825E75" w:rsidP="000D39DB">
            <w:pPr>
              <w:numPr>
                <w:ilvl w:val="0"/>
                <w:numId w:val="43"/>
              </w:numPr>
              <w:ind w:left="0" w:firstLine="0"/>
              <w:jc w:val="center"/>
            </w:pPr>
            <w:r>
              <w:t>4</w:t>
            </w:r>
          </w:p>
        </w:tc>
        <w:tc>
          <w:tcPr>
            <w:tcW w:w="2410"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0D39DB">
            <w:pPr>
              <w:jc w:val="both"/>
            </w:pPr>
            <w:r w:rsidRPr="006D7EBB">
              <w:t>Единый сельскохозяйственный налог</w:t>
            </w:r>
          </w:p>
        </w:tc>
        <w:tc>
          <w:tcPr>
            <w:tcW w:w="2268"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0D39DB">
            <w:pPr>
              <w:jc w:val="both"/>
            </w:pPr>
            <w:r w:rsidRPr="006D7EBB">
              <w:t>Сумма налога исчисленная</w:t>
            </w:r>
          </w:p>
        </w:tc>
        <w:tc>
          <w:tcPr>
            <w:tcW w:w="4394" w:type="dxa"/>
            <w:tcBorders>
              <w:top w:val="single" w:sz="6" w:space="0" w:color="auto"/>
              <w:left w:val="single" w:sz="6" w:space="0" w:color="auto"/>
              <w:bottom w:val="single" w:sz="6" w:space="0" w:color="auto"/>
              <w:right w:val="single" w:sz="6" w:space="0" w:color="auto"/>
            </w:tcBorders>
            <w:vAlign w:val="center"/>
          </w:tcPr>
          <w:p w:rsidR="005810CF" w:rsidRPr="006D7EBB" w:rsidRDefault="005810CF" w:rsidP="00D90ACE">
            <w:r w:rsidRPr="006D7EBB">
              <w:t xml:space="preserve">Отчет территориального органа </w:t>
            </w:r>
            <w:r w:rsidRPr="006D7EBB">
              <w:br/>
              <w:t xml:space="preserve">федеральной налоговой   службы по Республике   Карелия по форме        </w:t>
            </w:r>
            <w:r w:rsidRPr="006D7EBB">
              <w:br/>
              <w:t>N 5-ЕСХН</w:t>
            </w:r>
          </w:p>
        </w:tc>
      </w:tr>
    </w:tbl>
    <w:p w:rsidR="004936F7" w:rsidRPr="006D7EBB" w:rsidRDefault="004936F7" w:rsidP="0031701A">
      <w:pPr>
        <w:tabs>
          <w:tab w:val="right" w:pos="9356"/>
        </w:tabs>
      </w:pPr>
    </w:p>
    <w:sectPr w:rsidR="004936F7" w:rsidRPr="006D7EBB" w:rsidSect="00D90ACE">
      <w:headerReference w:type="default" r:id="rId22"/>
      <w:footerReference w:type="even" r:id="rId23"/>
      <w:footerReference w:type="default" r:id="rId24"/>
      <w:pgSz w:w="11906" w:h="16838" w:code="9"/>
      <w:pgMar w:top="1134" w:right="849"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52" w:rsidRDefault="00063F52">
      <w:r>
        <w:separator/>
      </w:r>
    </w:p>
  </w:endnote>
  <w:endnote w:type="continuationSeparator" w:id="0">
    <w:p w:rsidR="00063F52" w:rsidRDefault="0006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FC" w:rsidRDefault="00BE449A" w:rsidP="00FF1120">
    <w:pPr>
      <w:pStyle w:val="a7"/>
      <w:framePr w:wrap="around" w:vAnchor="text" w:hAnchor="margin" w:xAlign="center" w:y="1"/>
      <w:rPr>
        <w:rStyle w:val="a8"/>
      </w:rPr>
    </w:pPr>
    <w:r>
      <w:rPr>
        <w:rStyle w:val="a8"/>
      </w:rPr>
      <w:fldChar w:fldCharType="begin"/>
    </w:r>
    <w:r w:rsidR="00E220FC">
      <w:rPr>
        <w:rStyle w:val="a8"/>
      </w:rPr>
      <w:instrText xml:space="preserve">PAGE  </w:instrText>
    </w:r>
    <w:r>
      <w:rPr>
        <w:rStyle w:val="a8"/>
      </w:rPr>
      <w:fldChar w:fldCharType="end"/>
    </w:r>
  </w:p>
  <w:p w:rsidR="00E220FC" w:rsidRDefault="00E220F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FC" w:rsidRDefault="00E220FC" w:rsidP="00FF1120">
    <w:pPr>
      <w:pStyle w:val="a7"/>
      <w:framePr w:wrap="around" w:vAnchor="text" w:hAnchor="margin" w:xAlign="center" w:y="1"/>
      <w:rPr>
        <w:rStyle w:val="a8"/>
      </w:rPr>
    </w:pPr>
  </w:p>
  <w:p w:rsidR="00E220FC" w:rsidRDefault="00E220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52" w:rsidRDefault="00063F52">
      <w:r>
        <w:separator/>
      </w:r>
    </w:p>
  </w:footnote>
  <w:footnote w:type="continuationSeparator" w:id="0">
    <w:p w:rsidR="00063F52" w:rsidRDefault="00063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0FC" w:rsidRPr="000D39DB" w:rsidRDefault="00BE449A" w:rsidP="00D620A2">
    <w:pPr>
      <w:pStyle w:val="aa"/>
      <w:tabs>
        <w:tab w:val="clear" w:pos="4153"/>
        <w:tab w:val="clear" w:pos="8306"/>
      </w:tabs>
      <w:jc w:val="center"/>
      <w:rPr>
        <w:sz w:val="22"/>
        <w:szCs w:val="22"/>
      </w:rPr>
    </w:pPr>
    <w:r w:rsidRPr="000D39DB">
      <w:rPr>
        <w:sz w:val="22"/>
        <w:szCs w:val="22"/>
      </w:rPr>
      <w:fldChar w:fldCharType="begin"/>
    </w:r>
    <w:r w:rsidR="00E220FC" w:rsidRPr="000D39DB">
      <w:rPr>
        <w:sz w:val="22"/>
        <w:szCs w:val="22"/>
      </w:rPr>
      <w:instrText xml:space="preserve"> PAGE   \* MERGEFORMAT </w:instrText>
    </w:r>
    <w:r w:rsidRPr="000D39DB">
      <w:rPr>
        <w:sz w:val="22"/>
        <w:szCs w:val="22"/>
      </w:rPr>
      <w:fldChar w:fldCharType="separate"/>
    </w:r>
    <w:r w:rsidR="0088259F">
      <w:rPr>
        <w:noProof/>
        <w:sz w:val="22"/>
        <w:szCs w:val="22"/>
      </w:rPr>
      <w:t>2</w:t>
    </w:r>
    <w:r w:rsidRPr="000D39DB">
      <w:rPr>
        <w:noProof/>
        <w:sz w:val="22"/>
        <w:szCs w:val="22"/>
      </w:rPr>
      <w:fldChar w:fldCharType="end"/>
    </w:r>
  </w:p>
  <w:p w:rsidR="00E220FC" w:rsidRPr="000D39DB" w:rsidRDefault="00E220FC">
    <w:pPr>
      <w:pStyle w:val="a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76F"/>
    <w:multiLevelType w:val="multilevel"/>
    <w:tmpl w:val="E4A6416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80088B"/>
    <w:multiLevelType w:val="multilevel"/>
    <w:tmpl w:val="DF4E4E26"/>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797D98"/>
    <w:multiLevelType w:val="hybridMultilevel"/>
    <w:tmpl w:val="38CC6238"/>
    <w:lvl w:ilvl="0" w:tplc="7DBC0EF6">
      <w:start w:val="1"/>
      <w:numFmt w:val="decimal"/>
      <w:lvlText w:val="%1."/>
      <w:lvlJc w:val="left"/>
      <w:pPr>
        <w:tabs>
          <w:tab w:val="num" w:pos="1020"/>
        </w:tabs>
        <w:ind w:left="1020" w:hanging="10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FB244B6"/>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599544A"/>
    <w:multiLevelType w:val="hybridMultilevel"/>
    <w:tmpl w:val="26CA7196"/>
    <w:lvl w:ilvl="0" w:tplc="0324D9A2">
      <w:numFmt w:val="none"/>
      <w:lvlText w:val=""/>
      <w:lvlJc w:val="left"/>
      <w:pPr>
        <w:tabs>
          <w:tab w:val="num" w:pos="360"/>
        </w:tabs>
      </w:pPr>
    </w:lvl>
    <w:lvl w:ilvl="1" w:tplc="C81697B8" w:tentative="1">
      <w:start w:val="1"/>
      <w:numFmt w:val="lowerLetter"/>
      <w:lvlText w:val="%2."/>
      <w:lvlJc w:val="left"/>
      <w:pPr>
        <w:tabs>
          <w:tab w:val="num" w:pos="1440"/>
        </w:tabs>
        <w:ind w:left="1440" w:hanging="360"/>
      </w:pPr>
    </w:lvl>
    <w:lvl w:ilvl="2" w:tplc="E0ACC2A6" w:tentative="1">
      <w:start w:val="1"/>
      <w:numFmt w:val="lowerRoman"/>
      <w:lvlText w:val="%3."/>
      <w:lvlJc w:val="right"/>
      <w:pPr>
        <w:tabs>
          <w:tab w:val="num" w:pos="2160"/>
        </w:tabs>
        <w:ind w:left="2160" w:hanging="180"/>
      </w:pPr>
    </w:lvl>
    <w:lvl w:ilvl="3" w:tplc="DF706FAE" w:tentative="1">
      <w:start w:val="1"/>
      <w:numFmt w:val="decimal"/>
      <w:lvlText w:val="%4."/>
      <w:lvlJc w:val="left"/>
      <w:pPr>
        <w:tabs>
          <w:tab w:val="num" w:pos="2880"/>
        </w:tabs>
        <w:ind w:left="2880" w:hanging="360"/>
      </w:pPr>
    </w:lvl>
    <w:lvl w:ilvl="4" w:tplc="C088A9DC" w:tentative="1">
      <w:start w:val="1"/>
      <w:numFmt w:val="lowerLetter"/>
      <w:lvlText w:val="%5."/>
      <w:lvlJc w:val="left"/>
      <w:pPr>
        <w:tabs>
          <w:tab w:val="num" w:pos="3600"/>
        </w:tabs>
        <w:ind w:left="3600" w:hanging="360"/>
      </w:pPr>
    </w:lvl>
    <w:lvl w:ilvl="5" w:tplc="E34214BE" w:tentative="1">
      <w:start w:val="1"/>
      <w:numFmt w:val="lowerRoman"/>
      <w:lvlText w:val="%6."/>
      <w:lvlJc w:val="right"/>
      <w:pPr>
        <w:tabs>
          <w:tab w:val="num" w:pos="4320"/>
        </w:tabs>
        <w:ind w:left="4320" w:hanging="180"/>
      </w:pPr>
    </w:lvl>
    <w:lvl w:ilvl="6" w:tplc="140A4A28" w:tentative="1">
      <w:start w:val="1"/>
      <w:numFmt w:val="decimal"/>
      <w:lvlText w:val="%7."/>
      <w:lvlJc w:val="left"/>
      <w:pPr>
        <w:tabs>
          <w:tab w:val="num" w:pos="5040"/>
        </w:tabs>
        <w:ind w:left="5040" w:hanging="360"/>
      </w:pPr>
    </w:lvl>
    <w:lvl w:ilvl="7" w:tplc="4B36E5A6" w:tentative="1">
      <w:start w:val="1"/>
      <w:numFmt w:val="lowerLetter"/>
      <w:lvlText w:val="%8."/>
      <w:lvlJc w:val="left"/>
      <w:pPr>
        <w:tabs>
          <w:tab w:val="num" w:pos="5760"/>
        </w:tabs>
        <w:ind w:left="5760" w:hanging="360"/>
      </w:pPr>
    </w:lvl>
    <w:lvl w:ilvl="8" w:tplc="8D822FD8" w:tentative="1">
      <w:start w:val="1"/>
      <w:numFmt w:val="lowerRoman"/>
      <w:lvlText w:val="%9."/>
      <w:lvlJc w:val="right"/>
      <w:pPr>
        <w:tabs>
          <w:tab w:val="num" w:pos="6480"/>
        </w:tabs>
        <w:ind w:left="6480" w:hanging="180"/>
      </w:pPr>
    </w:lvl>
  </w:abstractNum>
  <w:abstractNum w:abstractNumId="5">
    <w:nsid w:val="16561A1C"/>
    <w:multiLevelType w:val="multilevel"/>
    <w:tmpl w:val="E4A6416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5454BB"/>
    <w:multiLevelType w:val="hybridMultilevel"/>
    <w:tmpl w:val="C274668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945EBA"/>
    <w:multiLevelType w:val="hybridMultilevel"/>
    <w:tmpl w:val="DCC2820E"/>
    <w:lvl w:ilvl="0" w:tplc="F606FE2A">
      <w:numFmt w:val="none"/>
      <w:lvlText w:val=""/>
      <w:lvlJc w:val="left"/>
      <w:pPr>
        <w:tabs>
          <w:tab w:val="num" w:pos="360"/>
        </w:tabs>
      </w:pPr>
    </w:lvl>
    <w:lvl w:ilvl="1" w:tplc="3EACBE2E" w:tentative="1">
      <w:start w:val="1"/>
      <w:numFmt w:val="lowerLetter"/>
      <w:lvlText w:val="%2."/>
      <w:lvlJc w:val="left"/>
      <w:pPr>
        <w:tabs>
          <w:tab w:val="num" w:pos="1440"/>
        </w:tabs>
        <w:ind w:left="1440" w:hanging="360"/>
      </w:pPr>
    </w:lvl>
    <w:lvl w:ilvl="2" w:tplc="8A1025B4" w:tentative="1">
      <w:start w:val="1"/>
      <w:numFmt w:val="lowerRoman"/>
      <w:lvlText w:val="%3."/>
      <w:lvlJc w:val="right"/>
      <w:pPr>
        <w:tabs>
          <w:tab w:val="num" w:pos="2160"/>
        </w:tabs>
        <w:ind w:left="2160" w:hanging="180"/>
      </w:pPr>
    </w:lvl>
    <w:lvl w:ilvl="3" w:tplc="B70E177A" w:tentative="1">
      <w:start w:val="1"/>
      <w:numFmt w:val="decimal"/>
      <w:lvlText w:val="%4."/>
      <w:lvlJc w:val="left"/>
      <w:pPr>
        <w:tabs>
          <w:tab w:val="num" w:pos="2880"/>
        </w:tabs>
        <w:ind w:left="2880" w:hanging="360"/>
      </w:pPr>
    </w:lvl>
    <w:lvl w:ilvl="4" w:tplc="0582C37C" w:tentative="1">
      <w:start w:val="1"/>
      <w:numFmt w:val="lowerLetter"/>
      <w:lvlText w:val="%5."/>
      <w:lvlJc w:val="left"/>
      <w:pPr>
        <w:tabs>
          <w:tab w:val="num" w:pos="3600"/>
        </w:tabs>
        <w:ind w:left="3600" w:hanging="360"/>
      </w:pPr>
    </w:lvl>
    <w:lvl w:ilvl="5" w:tplc="13BA2390" w:tentative="1">
      <w:start w:val="1"/>
      <w:numFmt w:val="lowerRoman"/>
      <w:lvlText w:val="%6."/>
      <w:lvlJc w:val="right"/>
      <w:pPr>
        <w:tabs>
          <w:tab w:val="num" w:pos="4320"/>
        </w:tabs>
        <w:ind w:left="4320" w:hanging="180"/>
      </w:pPr>
    </w:lvl>
    <w:lvl w:ilvl="6" w:tplc="8F7284E6" w:tentative="1">
      <w:start w:val="1"/>
      <w:numFmt w:val="decimal"/>
      <w:lvlText w:val="%7."/>
      <w:lvlJc w:val="left"/>
      <w:pPr>
        <w:tabs>
          <w:tab w:val="num" w:pos="5040"/>
        </w:tabs>
        <w:ind w:left="5040" w:hanging="360"/>
      </w:pPr>
    </w:lvl>
    <w:lvl w:ilvl="7" w:tplc="E6140CC6" w:tentative="1">
      <w:start w:val="1"/>
      <w:numFmt w:val="lowerLetter"/>
      <w:lvlText w:val="%8."/>
      <w:lvlJc w:val="left"/>
      <w:pPr>
        <w:tabs>
          <w:tab w:val="num" w:pos="5760"/>
        </w:tabs>
        <w:ind w:left="5760" w:hanging="360"/>
      </w:pPr>
    </w:lvl>
    <w:lvl w:ilvl="8" w:tplc="4CF4ABAC" w:tentative="1">
      <w:start w:val="1"/>
      <w:numFmt w:val="lowerRoman"/>
      <w:lvlText w:val="%9."/>
      <w:lvlJc w:val="right"/>
      <w:pPr>
        <w:tabs>
          <w:tab w:val="num" w:pos="6480"/>
        </w:tabs>
        <w:ind w:left="6480" w:hanging="180"/>
      </w:pPr>
    </w:lvl>
  </w:abstractNum>
  <w:abstractNum w:abstractNumId="8">
    <w:nsid w:val="27645B13"/>
    <w:multiLevelType w:val="hybridMultilevel"/>
    <w:tmpl w:val="EC7A8B5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480362"/>
    <w:multiLevelType w:val="hybridMultilevel"/>
    <w:tmpl w:val="80F0EA02"/>
    <w:lvl w:ilvl="0" w:tplc="042690B0">
      <w:numFmt w:val="none"/>
      <w:lvlText w:val=""/>
      <w:lvlJc w:val="left"/>
      <w:pPr>
        <w:tabs>
          <w:tab w:val="num" w:pos="360"/>
        </w:tabs>
      </w:pPr>
    </w:lvl>
    <w:lvl w:ilvl="1" w:tplc="4FEA1950" w:tentative="1">
      <w:start w:val="1"/>
      <w:numFmt w:val="lowerLetter"/>
      <w:lvlText w:val="%2."/>
      <w:lvlJc w:val="left"/>
      <w:pPr>
        <w:tabs>
          <w:tab w:val="num" w:pos="1440"/>
        </w:tabs>
        <w:ind w:left="1440" w:hanging="360"/>
      </w:pPr>
    </w:lvl>
    <w:lvl w:ilvl="2" w:tplc="90102514" w:tentative="1">
      <w:start w:val="1"/>
      <w:numFmt w:val="lowerRoman"/>
      <w:lvlText w:val="%3."/>
      <w:lvlJc w:val="right"/>
      <w:pPr>
        <w:tabs>
          <w:tab w:val="num" w:pos="2160"/>
        </w:tabs>
        <w:ind w:left="2160" w:hanging="180"/>
      </w:pPr>
    </w:lvl>
    <w:lvl w:ilvl="3" w:tplc="CC1AC030" w:tentative="1">
      <w:start w:val="1"/>
      <w:numFmt w:val="decimal"/>
      <w:lvlText w:val="%4."/>
      <w:lvlJc w:val="left"/>
      <w:pPr>
        <w:tabs>
          <w:tab w:val="num" w:pos="2880"/>
        </w:tabs>
        <w:ind w:left="2880" w:hanging="360"/>
      </w:pPr>
    </w:lvl>
    <w:lvl w:ilvl="4" w:tplc="86060050" w:tentative="1">
      <w:start w:val="1"/>
      <w:numFmt w:val="lowerLetter"/>
      <w:lvlText w:val="%5."/>
      <w:lvlJc w:val="left"/>
      <w:pPr>
        <w:tabs>
          <w:tab w:val="num" w:pos="3600"/>
        </w:tabs>
        <w:ind w:left="3600" w:hanging="360"/>
      </w:pPr>
    </w:lvl>
    <w:lvl w:ilvl="5" w:tplc="43464EF2" w:tentative="1">
      <w:start w:val="1"/>
      <w:numFmt w:val="lowerRoman"/>
      <w:lvlText w:val="%6."/>
      <w:lvlJc w:val="right"/>
      <w:pPr>
        <w:tabs>
          <w:tab w:val="num" w:pos="4320"/>
        </w:tabs>
        <w:ind w:left="4320" w:hanging="180"/>
      </w:pPr>
    </w:lvl>
    <w:lvl w:ilvl="6" w:tplc="0F0A2F48" w:tentative="1">
      <w:start w:val="1"/>
      <w:numFmt w:val="decimal"/>
      <w:lvlText w:val="%7."/>
      <w:lvlJc w:val="left"/>
      <w:pPr>
        <w:tabs>
          <w:tab w:val="num" w:pos="5040"/>
        </w:tabs>
        <w:ind w:left="5040" w:hanging="360"/>
      </w:pPr>
    </w:lvl>
    <w:lvl w:ilvl="7" w:tplc="2EFA9AF0" w:tentative="1">
      <w:start w:val="1"/>
      <w:numFmt w:val="lowerLetter"/>
      <w:lvlText w:val="%8."/>
      <w:lvlJc w:val="left"/>
      <w:pPr>
        <w:tabs>
          <w:tab w:val="num" w:pos="5760"/>
        </w:tabs>
        <w:ind w:left="5760" w:hanging="360"/>
      </w:pPr>
    </w:lvl>
    <w:lvl w:ilvl="8" w:tplc="5A76D20E" w:tentative="1">
      <w:start w:val="1"/>
      <w:numFmt w:val="lowerRoman"/>
      <w:lvlText w:val="%9."/>
      <w:lvlJc w:val="right"/>
      <w:pPr>
        <w:tabs>
          <w:tab w:val="num" w:pos="6480"/>
        </w:tabs>
        <w:ind w:left="6480" w:hanging="180"/>
      </w:pPr>
    </w:lvl>
  </w:abstractNum>
  <w:abstractNum w:abstractNumId="10">
    <w:nsid w:val="3148515A"/>
    <w:multiLevelType w:val="hybridMultilevel"/>
    <w:tmpl w:val="6E423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7D19DD"/>
    <w:multiLevelType w:val="hybridMultilevel"/>
    <w:tmpl w:val="ECE84800"/>
    <w:lvl w:ilvl="0" w:tplc="6B9C9C84">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345674F4"/>
    <w:multiLevelType w:val="hybridMultilevel"/>
    <w:tmpl w:val="138EA0B8"/>
    <w:lvl w:ilvl="0" w:tplc="2250989E">
      <w:numFmt w:val="none"/>
      <w:lvlText w:val=""/>
      <w:lvlJc w:val="left"/>
      <w:pPr>
        <w:tabs>
          <w:tab w:val="num" w:pos="360"/>
        </w:tabs>
      </w:pPr>
    </w:lvl>
    <w:lvl w:ilvl="1" w:tplc="5E5C6C74" w:tentative="1">
      <w:start w:val="1"/>
      <w:numFmt w:val="lowerLetter"/>
      <w:lvlText w:val="%2."/>
      <w:lvlJc w:val="left"/>
      <w:pPr>
        <w:tabs>
          <w:tab w:val="num" w:pos="1440"/>
        </w:tabs>
        <w:ind w:left="1440" w:hanging="360"/>
      </w:pPr>
    </w:lvl>
    <w:lvl w:ilvl="2" w:tplc="303E4588" w:tentative="1">
      <w:start w:val="1"/>
      <w:numFmt w:val="lowerRoman"/>
      <w:lvlText w:val="%3."/>
      <w:lvlJc w:val="right"/>
      <w:pPr>
        <w:tabs>
          <w:tab w:val="num" w:pos="2160"/>
        </w:tabs>
        <w:ind w:left="2160" w:hanging="180"/>
      </w:pPr>
    </w:lvl>
    <w:lvl w:ilvl="3" w:tplc="C5CE1612" w:tentative="1">
      <w:start w:val="1"/>
      <w:numFmt w:val="decimal"/>
      <w:lvlText w:val="%4."/>
      <w:lvlJc w:val="left"/>
      <w:pPr>
        <w:tabs>
          <w:tab w:val="num" w:pos="2880"/>
        </w:tabs>
        <w:ind w:left="2880" w:hanging="360"/>
      </w:pPr>
    </w:lvl>
    <w:lvl w:ilvl="4" w:tplc="021AE1C4" w:tentative="1">
      <w:start w:val="1"/>
      <w:numFmt w:val="lowerLetter"/>
      <w:lvlText w:val="%5."/>
      <w:lvlJc w:val="left"/>
      <w:pPr>
        <w:tabs>
          <w:tab w:val="num" w:pos="3600"/>
        </w:tabs>
        <w:ind w:left="3600" w:hanging="360"/>
      </w:pPr>
    </w:lvl>
    <w:lvl w:ilvl="5" w:tplc="9C4A284E" w:tentative="1">
      <w:start w:val="1"/>
      <w:numFmt w:val="lowerRoman"/>
      <w:lvlText w:val="%6."/>
      <w:lvlJc w:val="right"/>
      <w:pPr>
        <w:tabs>
          <w:tab w:val="num" w:pos="4320"/>
        </w:tabs>
        <w:ind w:left="4320" w:hanging="180"/>
      </w:pPr>
    </w:lvl>
    <w:lvl w:ilvl="6" w:tplc="A1AE418C" w:tentative="1">
      <w:start w:val="1"/>
      <w:numFmt w:val="decimal"/>
      <w:lvlText w:val="%7."/>
      <w:lvlJc w:val="left"/>
      <w:pPr>
        <w:tabs>
          <w:tab w:val="num" w:pos="5040"/>
        </w:tabs>
        <w:ind w:left="5040" w:hanging="360"/>
      </w:pPr>
    </w:lvl>
    <w:lvl w:ilvl="7" w:tplc="272079F8" w:tentative="1">
      <w:start w:val="1"/>
      <w:numFmt w:val="lowerLetter"/>
      <w:lvlText w:val="%8."/>
      <w:lvlJc w:val="left"/>
      <w:pPr>
        <w:tabs>
          <w:tab w:val="num" w:pos="5760"/>
        </w:tabs>
        <w:ind w:left="5760" w:hanging="360"/>
      </w:pPr>
    </w:lvl>
    <w:lvl w:ilvl="8" w:tplc="9F46C598" w:tentative="1">
      <w:start w:val="1"/>
      <w:numFmt w:val="lowerRoman"/>
      <w:lvlText w:val="%9."/>
      <w:lvlJc w:val="right"/>
      <w:pPr>
        <w:tabs>
          <w:tab w:val="num" w:pos="6480"/>
        </w:tabs>
        <w:ind w:left="6480" w:hanging="180"/>
      </w:pPr>
    </w:lvl>
  </w:abstractNum>
  <w:abstractNum w:abstractNumId="13">
    <w:nsid w:val="36D5408D"/>
    <w:multiLevelType w:val="multilevel"/>
    <w:tmpl w:val="EB166450"/>
    <w:lvl w:ilvl="0">
      <w:start w:val="1"/>
      <w:numFmt w:val="decimal"/>
      <w:lvlText w:val="%1."/>
      <w:lvlJc w:val="left"/>
      <w:pPr>
        <w:tabs>
          <w:tab w:val="num" w:pos="1356"/>
        </w:tabs>
        <w:ind w:left="1356" w:hanging="876"/>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4">
    <w:nsid w:val="39CB597E"/>
    <w:multiLevelType w:val="multilevel"/>
    <w:tmpl w:val="4C2C92D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A04583A"/>
    <w:multiLevelType w:val="hybridMultilevel"/>
    <w:tmpl w:val="A1BACAAA"/>
    <w:lvl w:ilvl="0" w:tplc="80467090">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3BEF7CFB"/>
    <w:multiLevelType w:val="multilevel"/>
    <w:tmpl w:val="06E4BB4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FDB00F9"/>
    <w:multiLevelType w:val="hybridMultilevel"/>
    <w:tmpl w:val="BB845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91ADA"/>
    <w:multiLevelType w:val="hybridMultilevel"/>
    <w:tmpl w:val="2ADEE6B8"/>
    <w:lvl w:ilvl="0" w:tplc="B8FE824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9">
    <w:nsid w:val="47EB4FF3"/>
    <w:multiLevelType w:val="hybridMultilevel"/>
    <w:tmpl w:val="009250AC"/>
    <w:lvl w:ilvl="0" w:tplc="7B32B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C77B35"/>
    <w:multiLevelType w:val="hybridMultilevel"/>
    <w:tmpl w:val="7C9022CC"/>
    <w:lvl w:ilvl="0" w:tplc="E784360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4D713505"/>
    <w:multiLevelType w:val="hybridMultilevel"/>
    <w:tmpl w:val="97AE70C0"/>
    <w:lvl w:ilvl="0" w:tplc="F46676F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0EF365D"/>
    <w:multiLevelType w:val="multilevel"/>
    <w:tmpl w:val="4C2C92D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4D3745"/>
    <w:multiLevelType w:val="multilevel"/>
    <w:tmpl w:val="39085EFA"/>
    <w:lvl w:ilvl="0">
      <w:start w:val="1"/>
      <w:numFmt w:val="decimal"/>
      <w:lvlText w:val="%1."/>
      <w:lvlJc w:val="left"/>
      <w:pPr>
        <w:tabs>
          <w:tab w:val="num" w:pos="1356"/>
        </w:tabs>
        <w:ind w:left="1356" w:hanging="876"/>
      </w:pPr>
      <w:rPr>
        <w:rFonts w:hint="default"/>
      </w:rPr>
    </w:lvl>
    <w:lvl w:ilvl="1">
      <w:start w:val="1"/>
      <w:numFmt w:val="russianLower"/>
      <w:lvlText w:val="%2."/>
      <w:lvlJc w:val="left"/>
      <w:pPr>
        <w:tabs>
          <w:tab w:val="num" w:pos="1560"/>
        </w:tabs>
        <w:ind w:left="1560" w:hanging="360"/>
      </w:pPr>
      <w:rPr>
        <w:rFonts w:hint="default"/>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4">
    <w:nsid w:val="53B47316"/>
    <w:multiLevelType w:val="multilevel"/>
    <w:tmpl w:val="F76A3E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5C026F"/>
    <w:multiLevelType w:val="multilevel"/>
    <w:tmpl w:val="E974B78A"/>
    <w:lvl w:ilvl="0">
      <w:start w:val="1"/>
      <w:numFmt w:val="decimal"/>
      <w:lvlText w:val="%1."/>
      <w:lvlJc w:val="left"/>
      <w:pPr>
        <w:tabs>
          <w:tab w:val="num" w:pos="1356"/>
        </w:tabs>
        <w:ind w:left="1356" w:hanging="8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B67201"/>
    <w:multiLevelType w:val="hybridMultilevel"/>
    <w:tmpl w:val="5F4EC7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09289E"/>
    <w:multiLevelType w:val="hybridMultilevel"/>
    <w:tmpl w:val="FD266922"/>
    <w:lvl w:ilvl="0" w:tplc="F46676FA">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347CB8"/>
    <w:multiLevelType w:val="multilevel"/>
    <w:tmpl w:val="E4A6416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943BAF"/>
    <w:multiLevelType w:val="hybridMultilevel"/>
    <w:tmpl w:val="C898F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67DD7"/>
    <w:multiLevelType w:val="singleLevel"/>
    <w:tmpl w:val="DD4C51A8"/>
    <w:lvl w:ilvl="0">
      <w:start w:val="1"/>
      <w:numFmt w:val="bullet"/>
      <w:lvlText w:val="-"/>
      <w:lvlJc w:val="left"/>
      <w:pPr>
        <w:tabs>
          <w:tab w:val="num" w:pos="360"/>
        </w:tabs>
        <w:ind w:left="360" w:hanging="360"/>
      </w:pPr>
      <w:rPr>
        <w:rFonts w:hint="default"/>
      </w:rPr>
    </w:lvl>
  </w:abstractNum>
  <w:abstractNum w:abstractNumId="31">
    <w:nsid w:val="6025392E"/>
    <w:multiLevelType w:val="hybridMultilevel"/>
    <w:tmpl w:val="8E2EE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5A0521"/>
    <w:multiLevelType w:val="hybridMultilevel"/>
    <w:tmpl w:val="39085EFA"/>
    <w:lvl w:ilvl="0" w:tplc="D7E85A4E">
      <w:start w:val="1"/>
      <w:numFmt w:val="decimal"/>
      <w:lvlText w:val="%1."/>
      <w:lvlJc w:val="left"/>
      <w:pPr>
        <w:tabs>
          <w:tab w:val="num" w:pos="1356"/>
        </w:tabs>
        <w:ind w:left="1356" w:hanging="876"/>
      </w:pPr>
      <w:rPr>
        <w:rFonts w:hint="default"/>
      </w:rPr>
    </w:lvl>
    <w:lvl w:ilvl="1" w:tplc="9180857A">
      <w:start w:val="1"/>
      <w:numFmt w:val="russianLower"/>
      <w:lvlText w:val="%2."/>
      <w:lvlJc w:val="left"/>
      <w:pPr>
        <w:tabs>
          <w:tab w:val="num" w:pos="1560"/>
        </w:tabs>
        <w:ind w:left="1560" w:hanging="360"/>
      </w:pPr>
      <w:rPr>
        <w:rFonts w:hint="default"/>
      </w:rPr>
    </w:lvl>
    <w:lvl w:ilvl="2" w:tplc="0419001B">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3">
    <w:nsid w:val="67E87716"/>
    <w:multiLevelType w:val="hybridMultilevel"/>
    <w:tmpl w:val="AFD05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02F04EF"/>
    <w:multiLevelType w:val="multilevel"/>
    <w:tmpl w:val="E4A6416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B63605"/>
    <w:multiLevelType w:val="multilevel"/>
    <w:tmpl w:val="E4A6416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1DE1EC1"/>
    <w:multiLevelType w:val="multilevel"/>
    <w:tmpl w:val="E4A6416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2C77DC5"/>
    <w:multiLevelType w:val="hybridMultilevel"/>
    <w:tmpl w:val="2F58D078"/>
    <w:lvl w:ilvl="0" w:tplc="3744928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5D762B"/>
    <w:multiLevelType w:val="hybridMultilevel"/>
    <w:tmpl w:val="8BDE3CBE"/>
    <w:lvl w:ilvl="0" w:tplc="9574FB44">
      <w:numFmt w:val="none"/>
      <w:lvlText w:val=""/>
      <w:lvlJc w:val="left"/>
      <w:pPr>
        <w:tabs>
          <w:tab w:val="num" w:pos="360"/>
        </w:tabs>
      </w:pPr>
    </w:lvl>
    <w:lvl w:ilvl="1" w:tplc="0114D0C0" w:tentative="1">
      <w:start w:val="1"/>
      <w:numFmt w:val="lowerLetter"/>
      <w:lvlText w:val="%2."/>
      <w:lvlJc w:val="left"/>
      <w:pPr>
        <w:tabs>
          <w:tab w:val="num" w:pos="1440"/>
        </w:tabs>
        <w:ind w:left="1440" w:hanging="360"/>
      </w:pPr>
    </w:lvl>
    <w:lvl w:ilvl="2" w:tplc="E766B566" w:tentative="1">
      <w:start w:val="1"/>
      <w:numFmt w:val="lowerRoman"/>
      <w:lvlText w:val="%3."/>
      <w:lvlJc w:val="right"/>
      <w:pPr>
        <w:tabs>
          <w:tab w:val="num" w:pos="2160"/>
        </w:tabs>
        <w:ind w:left="2160" w:hanging="180"/>
      </w:pPr>
    </w:lvl>
    <w:lvl w:ilvl="3" w:tplc="836C55A8" w:tentative="1">
      <w:start w:val="1"/>
      <w:numFmt w:val="decimal"/>
      <w:lvlText w:val="%4."/>
      <w:lvlJc w:val="left"/>
      <w:pPr>
        <w:tabs>
          <w:tab w:val="num" w:pos="2880"/>
        </w:tabs>
        <w:ind w:left="2880" w:hanging="360"/>
      </w:pPr>
    </w:lvl>
    <w:lvl w:ilvl="4" w:tplc="8044135A" w:tentative="1">
      <w:start w:val="1"/>
      <w:numFmt w:val="lowerLetter"/>
      <w:lvlText w:val="%5."/>
      <w:lvlJc w:val="left"/>
      <w:pPr>
        <w:tabs>
          <w:tab w:val="num" w:pos="3600"/>
        </w:tabs>
        <w:ind w:left="3600" w:hanging="360"/>
      </w:pPr>
    </w:lvl>
    <w:lvl w:ilvl="5" w:tplc="B68C85DE" w:tentative="1">
      <w:start w:val="1"/>
      <w:numFmt w:val="lowerRoman"/>
      <w:lvlText w:val="%6."/>
      <w:lvlJc w:val="right"/>
      <w:pPr>
        <w:tabs>
          <w:tab w:val="num" w:pos="4320"/>
        </w:tabs>
        <w:ind w:left="4320" w:hanging="180"/>
      </w:pPr>
    </w:lvl>
    <w:lvl w:ilvl="6" w:tplc="28F4694A" w:tentative="1">
      <w:start w:val="1"/>
      <w:numFmt w:val="decimal"/>
      <w:lvlText w:val="%7."/>
      <w:lvlJc w:val="left"/>
      <w:pPr>
        <w:tabs>
          <w:tab w:val="num" w:pos="5040"/>
        </w:tabs>
        <w:ind w:left="5040" w:hanging="360"/>
      </w:pPr>
    </w:lvl>
    <w:lvl w:ilvl="7" w:tplc="C98CAFA0" w:tentative="1">
      <w:start w:val="1"/>
      <w:numFmt w:val="lowerLetter"/>
      <w:lvlText w:val="%8."/>
      <w:lvlJc w:val="left"/>
      <w:pPr>
        <w:tabs>
          <w:tab w:val="num" w:pos="5760"/>
        </w:tabs>
        <w:ind w:left="5760" w:hanging="360"/>
      </w:pPr>
    </w:lvl>
    <w:lvl w:ilvl="8" w:tplc="09D6C468" w:tentative="1">
      <w:start w:val="1"/>
      <w:numFmt w:val="lowerRoman"/>
      <w:lvlText w:val="%9."/>
      <w:lvlJc w:val="right"/>
      <w:pPr>
        <w:tabs>
          <w:tab w:val="num" w:pos="6480"/>
        </w:tabs>
        <w:ind w:left="6480" w:hanging="180"/>
      </w:pPr>
    </w:lvl>
  </w:abstractNum>
  <w:abstractNum w:abstractNumId="39">
    <w:nsid w:val="7BEA2260"/>
    <w:multiLevelType w:val="hybridMultilevel"/>
    <w:tmpl w:val="1E9471C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2E4C64"/>
    <w:multiLevelType w:val="hybridMultilevel"/>
    <w:tmpl w:val="B31CDA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F21279"/>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FC169CC"/>
    <w:multiLevelType w:val="hybridMultilevel"/>
    <w:tmpl w:val="E974B78A"/>
    <w:lvl w:ilvl="0" w:tplc="D26279FE">
      <w:start w:val="1"/>
      <w:numFmt w:val="decimal"/>
      <w:lvlText w:val="%1."/>
      <w:lvlJc w:val="left"/>
      <w:pPr>
        <w:tabs>
          <w:tab w:val="num" w:pos="1356"/>
        </w:tabs>
        <w:ind w:left="1356" w:hanging="8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1"/>
  </w:num>
  <w:num w:numId="2">
    <w:abstractNumId w:val="30"/>
  </w:num>
  <w:num w:numId="3">
    <w:abstractNumId w:val="20"/>
  </w:num>
  <w:num w:numId="4">
    <w:abstractNumId w:val="11"/>
  </w:num>
  <w:num w:numId="5">
    <w:abstractNumId w:val="40"/>
  </w:num>
  <w:num w:numId="6">
    <w:abstractNumId w:val="15"/>
  </w:num>
  <w:num w:numId="7">
    <w:abstractNumId w:val="2"/>
  </w:num>
  <w:num w:numId="8">
    <w:abstractNumId w:val="26"/>
  </w:num>
  <w:num w:numId="9">
    <w:abstractNumId w:val="8"/>
  </w:num>
  <w:num w:numId="10">
    <w:abstractNumId w:val="39"/>
  </w:num>
  <w:num w:numId="11">
    <w:abstractNumId w:val="3"/>
  </w:num>
  <w:num w:numId="12">
    <w:abstractNumId w:val="37"/>
  </w:num>
  <w:num w:numId="13">
    <w:abstractNumId w:val="6"/>
  </w:num>
  <w:num w:numId="14">
    <w:abstractNumId w:val="31"/>
  </w:num>
  <w:num w:numId="15">
    <w:abstractNumId w:val="14"/>
  </w:num>
  <w:num w:numId="16">
    <w:abstractNumId w:val="36"/>
  </w:num>
  <w:num w:numId="17">
    <w:abstractNumId w:val="5"/>
  </w:num>
  <w:num w:numId="18">
    <w:abstractNumId w:val="0"/>
  </w:num>
  <w:num w:numId="19">
    <w:abstractNumId w:val="28"/>
  </w:num>
  <w:num w:numId="20">
    <w:abstractNumId w:val="34"/>
  </w:num>
  <w:num w:numId="21">
    <w:abstractNumId w:val="35"/>
  </w:num>
  <w:num w:numId="22">
    <w:abstractNumId w:val="33"/>
  </w:num>
  <w:num w:numId="23">
    <w:abstractNumId w:val="29"/>
  </w:num>
  <w:num w:numId="24">
    <w:abstractNumId w:val="38"/>
  </w:num>
  <w:num w:numId="25">
    <w:abstractNumId w:val="16"/>
  </w:num>
  <w:num w:numId="26">
    <w:abstractNumId w:val="4"/>
  </w:num>
  <w:num w:numId="27">
    <w:abstractNumId w:val="7"/>
  </w:num>
  <w:num w:numId="28">
    <w:abstractNumId w:val="9"/>
  </w:num>
  <w:num w:numId="29">
    <w:abstractNumId w:val="12"/>
  </w:num>
  <w:num w:numId="30">
    <w:abstractNumId w:val="1"/>
  </w:num>
  <w:num w:numId="31">
    <w:abstractNumId w:val="24"/>
  </w:num>
  <w:num w:numId="32">
    <w:abstractNumId w:val="22"/>
  </w:num>
  <w:num w:numId="33">
    <w:abstractNumId w:val="32"/>
  </w:num>
  <w:num w:numId="34">
    <w:abstractNumId w:val="13"/>
  </w:num>
  <w:num w:numId="35">
    <w:abstractNumId w:val="23"/>
  </w:num>
  <w:num w:numId="36">
    <w:abstractNumId w:val="42"/>
  </w:num>
  <w:num w:numId="37">
    <w:abstractNumId w:val="25"/>
  </w:num>
  <w:num w:numId="38">
    <w:abstractNumId w:val="21"/>
  </w:num>
  <w:num w:numId="39">
    <w:abstractNumId w:val="17"/>
  </w:num>
  <w:num w:numId="40">
    <w:abstractNumId w:val="27"/>
  </w:num>
  <w:num w:numId="41">
    <w:abstractNumId w:val="18"/>
  </w:num>
  <w:num w:numId="42">
    <w:abstractNumId w:val="19"/>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6EF3"/>
    <w:rsid w:val="00011F76"/>
    <w:rsid w:val="000139A3"/>
    <w:rsid w:val="00020A6A"/>
    <w:rsid w:val="00021D46"/>
    <w:rsid w:val="00022EE6"/>
    <w:rsid w:val="000267E9"/>
    <w:rsid w:val="00026C7E"/>
    <w:rsid w:val="00036EF3"/>
    <w:rsid w:val="0003745F"/>
    <w:rsid w:val="000456E1"/>
    <w:rsid w:val="00045DF6"/>
    <w:rsid w:val="00046D0A"/>
    <w:rsid w:val="000507C8"/>
    <w:rsid w:val="00054D36"/>
    <w:rsid w:val="00063F52"/>
    <w:rsid w:val="00065D4C"/>
    <w:rsid w:val="00067F79"/>
    <w:rsid w:val="0007254A"/>
    <w:rsid w:val="000769BF"/>
    <w:rsid w:val="000819EB"/>
    <w:rsid w:val="00082B75"/>
    <w:rsid w:val="00093BF9"/>
    <w:rsid w:val="00096B3C"/>
    <w:rsid w:val="000A21EB"/>
    <w:rsid w:val="000A46C0"/>
    <w:rsid w:val="000A61FB"/>
    <w:rsid w:val="000A7DB3"/>
    <w:rsid w:val="000B1652"/>
    <w:rsid w:val="000B6245"/>
    <w:rsid w:val="000C0415"/>
    <w:rsid w:val="000C32AF"/>
    <w:rsid w:val="000C75A0"/>
    <w:rsid w:val="000D0F8B"/>
    <w:rsid w:val="000D24F3"/>
    <w:rsid w:val="000D39DB"/>
    <w:rsid w:val="000D5386"/>
    <w:rsid w:val="000E3DD4"/>
    <w:rsid w:val="000F4DEF"/>
    <w:rsid w:val="000F5702"/>
    <w:rsid w:val="000F76BC"/>
    <w:rsid w:val="0010084E"/>
    <w:rsid w:val="00102C00"/>
    <w:rsid w:val="001078A2"/>
    <w:rsid w:val="00111348"/>
    <w:rsid w:val="00116344"/>
    <w:rsid w:val="00116383"/>
    <w:rsid w:val="00117015"/>
    <w:rsid w:val="00120941"/>
    <w:rsid w:val="00127DC0"/>
    <w:rsid w:val="0014434C"/>
    <w:rsid w:val="001472E1"/>
    <w:rsid w:val="001641C2"/>
    <w:rsid w:val="00167C85"/>
    <w:rsid w:val="00175FFB"/>
    <w:rsid w:val="001761E0"/>
    <w:rsid w:val="0018452D"/>
    <w:rsid w:val="00185737"/>
    <w:rsid w:val="00190AB8"/>
    <w:rsid w:val="001A4B02"/>
    <w:rsid w:val="001B1DD0"/>
    <w:rsid w:val="001B3CB4"/>
    <w:rsid w:val="001C5D3F"/>
    <w:rsid w:val="001C65BB"/>
    <w:rsid w:val="001C7951"/>
    <w:rsid w:val="001D084E"/>
    <w:rsid w:val="001D541A"/>
    <w:rsid w:val="001E00D6"/>
    <w:rsid w:val="001E2127"/>
    <w:rsid w:val="001F36D5"/>
    <w:rsid w:val="001F4A1D"/>
    <w:rsid w:val="00205C78"/>
    <w:rsid w:val="00206F5A"/>
    <w:rsid w:val="002130C1"/>
    <w:rsid w:val="00214DFE"/>
    <w:rsid w:val="00216B86"/>
    <w:rsid w:val="00216F5B"/>
    <w:rsid w:val="0022565F"/>
    <w:rsid w:val="002542F8"/>
    <w:rsid w:val="00254CAF"/>
    <w:rsid w:val="002605B6"/>
    <w:rsid w:val="0026460F"/>
    <w:rsid w:val="00265F69"/>
    <w:rsid w:val="002675EF"/>
    <w:rsid w:val="0027081B"/>
    <w:rsid w:val="0027283A"/>
    <w:rsid w:val="00276908"/>
    <w:rsid w:val="00276972"/>
    <w:rsid w:val="00281D49"/>
    <w:rsid w:val="0029110B"/>
    <w:rsid w:val="00292CF3"/>
    <w:rsid w:val="00295877"/>
    <w:rsid w:val="002960F3"/>
    <w:rsid w:val="002A28CD"/>
    <w:rsid w:val="002A32A0"/>
    <w:rsid w:val="002A3935"/>
    <w:rsid w:val="002B3F06"/>
    <w:rsid w:val="002B5DB9"/>
    <w:rsid w:val="002C2270"/>
    <w:rsid w:val="002D0981"/>
    <w:rsid w:val="002D2679"/>
    <w:rsid w:val="002E423B"/>
    <w:rsid w:val="002F3085"/>
    <w:rsid w:val="0030019D"/>
    <w:rsid w:val="0030030B"/>
    <w:rsid w:val="00301BDC"/>
    <w:rsid w:val="00303EA8"/>
    <w:rsid w:val="0030584F"/>
    <w:rsid w:val="0031021E"/>
    <w:rsid w:val="0031701A"/>
    <w:rsid w:val="00317CFE"/>
    <w:rsid w:val="00322239"/>
    <w:rsid w:val="00324116"/>
    <w:rsid w:val="003245AC"/>
    <w:rsid w:val="00324AF6"/>
    <w:rsid w:val="00332CD5"/>
    <w:rsid w:val="00336589"/>
    <w:rsid w:val="00336D38"/>
    <w:rsid w:val="003415F9"/>
    <w:rsid w:val="00352CB7"/>
    <w:rsid w:val="00352F88"/>
    <w:rsid w:val="00365D7E"/>
    <w:rsid w:val="00370E31"/>
    <w:rsid w:val="00371869"/>
    <w:rsid w:val="00375A13"/>
    <w:rsid w:val="00375DC2"/>
    <w:rsid w:val="00381FC8"/>
    <w:rsid w:val="00383A05"/>
    <w:rsid w:val="003B1E96"/>
    <w:rsid w:val="003B3F74"/>
    <w:rsid w:val="003B7011"/>
    <w:rsid w:val="003C4490"/>
    <w:rsid w:val="003D0187"/>
    <w:rsid w:val="003E284A"/>
    <w:rsid w:val="003E7303"/>
    <w:rsid w:val="0040149B"/>
    <w:rsid w:val="00404845"/>
    <w:rsid w:val="00410E18"/>
    <w:rsid w:val="0041137A"/>
    <w:rsid w:val="00417A52"/>
    <w:rsid w:val="004210CD"/>
    <w:rsid w:val="00423599"/>
    <w:rsid w:val="00436395"/>
    <w:rsid w:val="004427ED"/>
    <w:rsid w:val="00453FBD"/>
    <w:rsid w:val="00457F8E"/>
    <w:rsid w:val="00486CF8"/>
    <w:rsid w:val="00491B09"/>
    <w:rsid w:val="0049259F"/>
    <w:rsid w:val="004936F7"/>
    <w:rsid w:val="004968D4"/>
    <w:rsid w:val="004A654D"/>
    <w:rsid w:val="004B5A09"/>
    <w:rsid w:val="004C35CF"/>
    <w:rsid w:val="004D2D1F"/>
    <w:rsid w:val="004D4590"/>
    <w:rsid w:val="004E4AEE"/>
    <w:rsid w:val="00502890"/>
    <w:rsid w:val="005054BF"/>
    <w:rsid w:val="00510D1C"/>
    <w:rsid w:val="0051260A"/>
    <w:rsid w:val="00517E4A"/>
    <w:rsid w:val="005231FC"/>
    <w:rsid w:val="00526FEC"/>
    <w:rsid w:val="00543346"/>
    <w:rsid w:val="00546625"/>
    <w:rsid w:val="00550D38"/>
    <w:rsid w:val="00556618"/>
    <w:rsid w:val="0055752B"/>
    <w:rsid w:val="00560174"/>
    <w:rsid w:val="00561CD4"/>
    <w:rsid w:val="00563DC1"/>
    <w:rsid w:val="00566062"/>
    <w:rsid w:val="0056646F"/>
    <w:rsid w:val="00570C54"/>
    <w:rsid w:val="00570FE2"/>
    <w:rsid w:val="005810CF"/>
    <w:rsid w:val="00591611"/>
    <w:rsid w:val="005A096E"/>
    <w:rsid w:val="005A7DD8"/>
    <w:rsid w:val="005B468B"/>
    <w:rsid w:val="005C0F9F"/>
    <w:rsid w:val="005E1028"/>
    <w:rsid w:val="005E33D2"/>
    <w:rsid w:val="005E6E10"/>
    <w:rsid w:val="005E70B6"/>
    <w:rsid w:val="00600E0E"/>
    <w:rsid w:val="00601CD3"/>
    <w:rsid w:val="00604861"/>
    <w:rsid w:val="00607240"/>
    <w:rsid w:val="006211F4"/>
    <w:rsid w:val="006277EE"/>
    <w:rsid w:val="006304C8"/>
    <w:rsid w:val="0063504D"/>
    <w:rsid w:val="00646E07"/>
    <w:rsid w:val="0065110C"/>
    <w:rsid w:val="00651DAA"/>
    <w:rsid w:val="00654F4F"/>
    <w:rsid w:val="006568A2"/>
    <w:rsid w:val="00663153"/>
    <w:rsid w:val="00666A30"/>
    <w:rsid w:val="00676690"/>
    <w:rsid w:val="0068799D"/>
    <w:rsid w:val="00696D7A"/>
    <w:rsid w:val="006A52E6"/>
    <w:rsid w:val="006A635F"/>
    <w:rsid w:val="006B0452"/>
    <w:rsid w:val="006C00E9"/>
    <w:rsid w:val="006C75B0"/>
    <w:rsid w:val="006D1C67"/>
    <w:rsid w:val="006D5557"/>
    <w:rsid w:val="006D7EBB"/>
    <w:rsid w:val="006E3E87"/>
    <w:rsid w:val="006F0F4B"/>
    <w:rsid w:val="00702D77"/>
    <w:rsid w:val="00704991"/>
    <w:rsid w:val="00713411"/>
    <w:rsid w:val="0071721F"/>
    <w:rsid w:val="0072001D"/>
    <w:rsid w:val="00721B43"/>
    <w:rsid w:val="007243D0"/>
    <w:rsid w:val="007247F7"/>
    <w:rsid w:val="00724976"/>
    <w:rsid w:val="00726C4C"/>
    <w:rsid w:val="007302F9"/>
    <w:rsid w:val="0074581C"/>
    <w:rsid w:val="00752639"/>
    <w:rsid w:val="00762401"/>
    <w:rsid w:val="00763933"/>
    <w:rsid w:val="00766102"/>
    <w:rsid w:val="00766E5F"/>
    <w:rsid w:val="00771E1B"/>
    <w:rsid w:val="007723F5"/>
    <w:rsid w:val="00774DA6"/>
    <w:rsid w:val="0078372F"/>
    <w:rsid w:val="00784FFC"/>
    <w:rsid w:val="00785B91"/>
    <w:rsid w:val="0079113D"/>
    <w:rsid w:val="00797408"/>
    <w:rsid w:val="007A1D45"/>
    <w:rsid w:val="007A4C4E"/>
    <w:rsid w:val="007B2441"/>
    <w:rsid w:val="007B3AAF"/>
    <w:rsid w:val="007B425B"/>
    <w:rsid w:val="007D7840"/>
    <w:rsid w:val="007E010B"/>
    <w:rsid w:val="007E1069"/>
    <w:rsid w:val="007E4822"/>
    <w:rsid w:val="007E4F87"/>
    <w:rsid w:val="007E7408"/>
    <w:rsid w:val="007F3354"/>
    <w:rsid w:val="007F446E"/>
    <w:rsid w:val="00811C1B"/>
    <w:rsid w:val="00814711"/>
    <w:rsid w:val="00816483"/>
    <w:rsid w:val="0081661C"/>
    <w:rsid w:val="008179F4"/>
    <w:rsid w:val="00820361"/>
    <w:rsid w:val="0082052C"/>
    <w:rsid w:val="00825E75"/>
    <w:rsid w:val="00826C0B"/>
    <w:rsid w:val="00827562"/>
    <w:rsid w:val="00830CE1"/>
    <w:rsid w:val="00836838"/>
    <w:rsid w:val="008440AF"/>
    <w:rsid w:val="008455F3"/>
    <w:rsid w:val="008502D1"/>
    <w:rsid w:val="008527F6"/>
    <w:rsid w:val="008618BA"/>
    <w:rsid w:val="00871B14"/>
    <w:rsid w:val="00873C7A"/>
    <w:rsid w:val="0088259F"/>
    <w:rsid w:val="008A2C90"/>
    <w:rsid w:val="008A54EC"/>
    <w:rsid w:val="008A6A1D"/>
    <w:rsid w:val="008B388C"/>
    <w:rsid w:val="008B6746"/>
    <w:rsid w:val="008B7F0A"/>
    <w:rsid w:val="008C76EF"/>
    <w:rsid w:val="008D67BA"/>
    <w:rsid w:val="008E0593"/>
    <w:rsid w:val="008E66B0"/>
    <w:rsid w:val="008F2562"/>
    <w:rsid w:val="008F2585"/>
    <w:rsid w:val="00902560"/>
    <w:rsid w:val="00903E3E"/>
    <w:rsid w:val="00904F7C"/>
    <w:rsid w:val="00915B4C"/>
    <w:rsid w:val="00925D2A"/>
    <w:rsid w:val="0092698B"/>
    <w:rsid w:val="00927FC2"/>
    <w:rsid w:val="009348B9"/>
    <w:rsid w:val="0094114D"/>
    <w:rsid w:val="00944ED4"/>
    <w:rsid w:val="00955048"/>
    <w:rsid w:val="00961B67"/>
    <w:rsid w:val="00962E1E"/>
    <w:rsid w:val="00970801"/>
    <w:rsid w:val="00973A45"/>
    <w:rsid w:val="00974891"/>
    <w:rsid w:val="00980F77"/>
    <w:rsid w:val="00981C7B"/>
    <w:rsid w:val="00984416"/>
    <w:rsid w:val="009866A7"/>
    <w:rsid w:val="00990818"/>
    <w:rsid w:val="009928AB"/>
    <w:rsid w:val="00992D51"/>
    <w:rsid w:val="009B1968"/>
    <w:rsid w:val="009C3354"/>
    <w:rsid w:val="009C7CD0"/>
    <w:rsid w:val="009D1858"/>
    <w:rsid w:val="009E3E3B"/>
    <w:rsid w:val="009E5016"/>
    <w:rsid w:val="009E6FC2"/>
    <w:rsid w:val="009F18ED"/>
    <w:rsid w:val="009F262A"/>
    <w:rsid w:val="009F441A"/>
    <w:rsid w:val="00A10676"/>
    <w:rsid w:val="00A12E0F"/>
    <w:rsid w:val="00A231AB"/>
    <w:rsid w:val="00A32020"/>
    <w:rsid w:val="00A3240E"/>
    <w:rsid w:val="00A33A84"/>
    <w:rsid w:val="00A35ACC"/>
    <w:rsid w:val="00A519E7"/>
    <w:rsid w:val="00A557C1"/>
    <w:rsid w:val="00A568A0"/>
    <w:rsid w:val="00A65122"/>
    <w:rsid w:val="00A766C4"/>
    <w:rsid w:val="00A76ECD"/>
    <w:rsid w:val="00A80E2B"/>
    <w:rsid w:val="00A84882"/>
    <w:rsid w:val="00A87A8A"/>
    <w:rsid w:val="00AC08D0"/>
    <w:rsid w:val="00AC222C"/>
    <w:rsid w:val="00AC3613"/>
    <w:rsid w:val="00AC4C01"/>
    <w:rsid w:val="00AC733B"/>
    <w:rsid w:val="00AD20E6"/>
    <w:rsid w:val="00AD49D7"/>
    <w:rsid w:val="00AD4D35"/>
    <w:rsid w:val="00AD4F41"/>
    <w:rsid w:val="00AD5774"/>
    <w:rsid w:val="00AE77E9"/>
    <w:rsid w:val="00AF6C14"/>
    <w:rsid w:val="00B00458"/>
    <w:rsid w:val="00B1281D"/>
    <w:rsid w:val="00B144A5"/>
    <w:rsid w:val="00B14C67"/>
    <w:rsid w:val="00B20FA8"/>
    <w:rsid w:val="00B2182F"/>
    <w:rsid w:val="00B322F8"/>
    <w:rsid w:val="00B34D89"/>
    <w:rsid w:val="00B41C5E"/>
    <w:rsid w:val="00B50BF6"/>
    <w:rsid w:val="00B564E9"/>
    <w:rsid w:val="00B63631"/>
    <w:rsid w:val="00B7268B"/>
    <w:rsid w:val="00B730E9"/>
    <w:rsid w:val="00B7588C"/>
    <w:rsid w:val="00B8235B"/>
    <w:rsid w:val="00B825DB"/>
    <w:rsid w:val="00B916DA"/>
    <w:rsid w:val="00B921D9"/>
    <w:rsid w:val="00BA3E5E"/>
    <w:rsid w:val="00BB3682"/>
    <w:rsid w:val="00BC07DD"/>
    <w:rsid w:val="00BC1959"/>
    <w:rsid w:val="00BC3555"/>
    <w:rsid w:val="00BC5A3A"/>
    <w:rsid w:val="00BD0593"/>
    <w:rsid w:val="00BE0B7F"/>
    <w:rsid w:val="00BE3494"/>
    <w:rsid w:val="00BE449A"/>
    <w:rsid w:val="00BE4E75"/>
    <w:rsid w:val="00BE5DAB"/>
    <w:rsid w:val="00BF1AAA"/>
    <w:rsid w:val="00BF6D64"/>
    <w:rsid w:val="00C003C1"/>
    <w:rsid w:val="00C0319B"/>
    <w:rsid w:val="00C06BEF"/>
    <w:rsid w:val="00C20325"/>
    <w:rsid w:val="00C21348"/>
    <w:rsid w:val="00C31B6B"/>
    <w:rsid w:val="00C331FB"/>
    <w:rsid w:val="00C33B93"/>
    <w:rsid w:val="00C40AE4"/>
    <w:rsid w:val="00C4136F"/>
    <w:rsid w:val="00C41A6C"/>
    <w:rsid w:val="00C46FC0"/>
    <w:rsid w:val="00C506B7"/>
    <w:rsid w:val="00C50F3E"/>
    <w:rsid w:val="00C65C07"/>
    <w:rsid w:val="00C756E5"/>
    <w:rsid w:val="00C8095E"/>
    <w:rsid w:val="00C839E9"/>
    <w:rsid w:val="00C9224E"/>
    <w:rsid w:val="00C927C4"/>
    <w:rsid w:val="00C933BB"/>
    <w:rsid w:val="00C95979"/>
    <w:rsid w:val="00C97356"/>
    <w:rsid w:val="00CA6CEC"/>
    <w:rsid w:val="00CB1C00"/>
    <w:rsid w:val="00CB290E"/>
    <w:rsid w:val="00CB5815"/>
    <w:rsid w:val="00CB5F39"/>
    <w:rsid w:val="00CC044C"/>
    <w:rsid w:val="00CC1566"/>
    <w:rsid w:val="00CC7ABF"/>
    <w:rsid w:val="00CC7B72"/>
    <w:rsid w:val="00CD1AD5"/>
    <w:rsid w:val="00CD2D5A"/>
    <w:rsid w:val="00CD4866"/>
    <w:rsid w:val="00CD7D0C"/>
    <w:rsid w:val="00CE20C1"/>
    <w:rsid w:val="00CF0C9D"/>
    <w:rsid w:val="00D05A7A"/>
    <w:rsid w:val="00D073E9"/>
    <w:rsid w:val="00D07DD6"/>
    <w:rsid w:val="00D10399"/>
    <w:rsid w:val="00D1203E"/>
    <w:rsid w:val="00D1321C"/>
    <w:rsid w:val="00D20520"/>
    <w:rsid w:val="00D309B1"/>
    <w:rsid w:val="00D3212D"/>
    <w:rsid w:val="00D33CF0"/>
    <w:rsid w:val="00D4643A"/>
    <w:rsid w:val="00D513A5"/>
    <w:rsid w:val="00D60B89"/>
    <w:rsid w:val="00D620A2"/>
    <w:rsid w:val="00D626A0"/>
    <w:rsid w:val="00D71C54"/>
    <w:rsid w:val="00D77D32"/>
    <w:rsid w:val="00D845A4"/>
    <w:rsid w:val="00D86F93"/>
    <w:rsid w:val="00D8720D"/>
    <w:rsid w:val="00D90ACE"/>
    <w:rsid w:val="00D93BD7"/>
    <w:rsid w:val="00DA0DE6"/>
    <w:rsid w:val="00DA0EA0"/>
    <w:rsid w:val="00DA185A"/>
    <w:rsid w:val="00DB01D3"/>
    <w:rsid w:val="00DB08DC"/>
    <w:rsid w:val="00DB1776"/>
    <w:rsid w:val="00DB2203"/>
    <w:rsid w:val="00DB563F"/>
    <w:rsid w:val="00DC23E1"/>
    <w:rsid w:val="00DC2F9E"/>
    <w:rsid w:val="00DC63B9"/>
    <w:rsid w:val="00DC6C20"/>
    <w:rsid w:val="00DD34D4"/>
    <w:rsid w:val="00DD3CDE"/>
    <w:rsid w:val="00DD630B"/>
    <w:rsid w:val="00DD7768"/>
    <w:rsid w:val="00DF2FA1"/>
    <w:rsid w:val="00DF7312"/>
    <w:rsid w:val="00E005D3"/>
    <w:rsid w:val="00E02CDE"/>
    <w:rsid w:val="00E11EEE"/>
    <w:rsid w:val="00E178EE"/>
    <w:rsid w:val="00E220FC"/>
    <w:rsid w:val="00E26018"/>
    <w:rsid w:val="00E266D3"/>
    <w:rsid w:val="00E3486A"/>
    <w:rsid w:val="00E3492D"/>
    <w:rsid w:val="00E40491"/>
    <w:rsid w:val="00E5209F"/>
    <w:rsid w:val="00E55A6F"/>
    <w:rsid w:val="00E563F0"/>
    <w:rsid w:val="00E6144E"/>
    <w:rsid w:val="00E65559"/>
    <w:rsid w:val="00E65B5D"/>
    <w:rsid w:val="00E66CBB"/>
    <w:rsid w:val="00E747B2"/>
    <w:rsid w:val="00E76069"/>
    <w:rsid w:val="00E928E8"/>
    <w:rsid w:val="00E936D8"/>
    <w:rsid w:val="00EA1FAB"/>
    <w:rsid w:val="00EA2652"/>
    <w:rsid w:val="00EA4BA6"/>
    <w:rsid w:val="00EA7F2E"/>
    <w:rsid w:val="00EB44DB"/>
    <w:rsid w:val="00EB4F9F"/>
    <w:rsid w:val="00EE43E1"/>
    <w:rsid w:val="00F00A73"/>
    <w:rsid w:val="00F12392"/>
    <w:rsid w:val="00F13520"/>
    <w:rsid w:val="00F16151"/>
    <w:rsid w:val="00F225C2"/>
    <w:rsid w:val="00F23C4A"/>
    <w:rsid w:val="00F246FB"/>
    <w:rsid w:val="00F247D3"/>
    <w:rsid w:val="00F3130A"/>
    <w:rsid w:val="00F35437"/>
    <w:rsid w:val="00F40AA9"/>
    <w:rsid w:val="00F4511B"/>
    <w:rsid w:val="00F45E94"/>
    <w:rsid w:val="00F65A8F"/>
    <w:rsid w:val="00F678A8"/>
    <w:rsid w:val="00F72CCB"/>
    <w:rsid w:val="00F7706A"/>
    <w:rsid w:val="00F818B9"/>
    <w:rsid w:val="00F8777E"/>
    <w:rsid w:val="00F92867"/>
    <w:rsid w:val="00F96438"/>
    <w:rsid w:val="00FA2B01"/>
    <w:rsid w:val="00FA34C9"/>
    <w:rsid w:val="00FA771C"/>
    <w:rsid w:val="00FB73F0"/>
    <w:rsid w:val="00FC5085"/>
    <w:rsid w:val="00FD0CCC"/>
    <w:rsid w:val="00FD23F9"/>
    <w:rsid w:val="00FD6F60"/>
    <w:rsid w:val="00FE06E9"/>
    <w:rsid w:val="00FE1269"/>
    <w:rsid w:val="00FF1120"/>
    <w:rsid w:val="00FF1DC8"/>
    <w:rsid w:val="00FF5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45A4"/>
    <w:rPr>
      <w:sz w:val="24"/>
      <w:szCs w:val="24"/>
    </w:rPr>
  </w:style>
  <w:style w:type="paragraph" w:styleId="1">
    <w:name w:val="heading 1"/>
    <w:basedOn w:val="a"/>
    <w:next w:val="a"/>
    <w:qFormat/>
    <w:rsid w:val="00D845A4"/>
    <w:pPr>
      <w:keepNext/>
      <w:overflowPunct w:val="0"/>
      <w:autoSpaceDE w:val="0"/>
      <w:autoSpaceDN w:val="0"/>
      <w:adjustRightInd w:val="0"/>
      <w:jc w:val="center"/>
      <w:textAlignment w:val="baseline"/>
      <w:outlineLvl w:val="0"/>
    </w:pPr>
    <w:rPr>
      <w:sz w:val="28"/>
      <w:szCs w:val="20"/>
    </w:rPr>
  </w:style>
  <w:style w:type="paragraph" w:styleId="2">
    <w:name w:val="heading 2"/>
    <w:basedOn w:val="a"/>
    <w:next w:val="a"/>
    <w:qFormat/>
    <w:rsid w:val="00D845A4"/>
    <w:pPr>
      <w:keepNext/>
      <w:jc w:val="center"/>
      <w:outlineLvl w:val="1"/>
    </w:pPr>
    <w:rPr>
      <w:b/>
      <w:bCs/>
    </w:rPr>
  </w:style>
  <w:style w:type="paragraph" w:styleId="3">
    <w:name w:val="heading 3"/>
    <w:basedOn w:val="a"/>
    <w:next w:val="a"/>
    <w:qFormat/>
    <w:rsid w:val="00D845A4"/>
    <w:pPr>
      <w:keepNext/>
      <w:ind w:left="3600" w:hanging="3600"/>
      <w:jc w:val="center"/>
      <w:outlineLvl w:val="2"/>
    </w:pPr>
    <w:rPr>
      <w:b/>
      <w:bCs/>
    </w:rPr>
  </w:style>
  <w:style w:type="paragraph" w:styleId="4">
    <w:name w:val="heading 4"/>
    <w:basedOn w:val="a"/>
    <w:next w:val="a"/>
    <w:link w:val="40"/>
    <w:qFormat/>
    <w:rsid w:val="004936F7"/>
    <w:pPr>
      <w:keepNext/>
      <w:ind w:firstLine="709"/>
      <w:jc w:val="center"/>
      <w:outlineLvl w:val="3"/>
    </w:pPr>
    <w:rPr>
      <w:sz w:val="26"/>
      <w:szCs w:val="20"/>
    </w:rPr>
  </w:style>
  <w:style w:type="paragraph" w:styleId="6">
    <w:name w:val="heading 6"/>
    <w:basedOn w:val="a"/>
    <w:next w:val="a"/>
    <w:qFormat/>
    <w:rsid w:val="00D845A4"/>
    <w:pPr>
      <w:keepNext/>
      <w:jc w:val="center"/>
      <w:outlineLvl w:val="5"/>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845A4"/>
    <w:pPr>
      <w:jc w:val="both"/>
    </w:pPr>
    <w:rPr>
      <w:szCs w:val="20"/>
    </w:rPr>
  </w:style>
  <w:style w:type="paragraph" w:styleId="20">
    <w:name w:val="Body Text 2"/>
    <w:basedOn w:val="a"/>
    <w:rsid w:val="00D845A4"/>
    <w:pPr>
      <w:jc w:val="both"/>
    </w:pPr>
    <w:rPr>
      <w:b/>
      <w:bCs/>
    </w:rPr>
  </w:style>
  <w:style w:type="paragraph" w:styleId="30">
    <w:name w:val="Body Text 3"/>
    <w:basedOn w:val="a"/>
    <w:rsid w:val="00D845A4"/>
    <w:pPr>
      <w:jc w:val="both"/>
    </w:pPr>
    <w:rPr>
      <w:sz w:val="22"/>
    </w:rPr>
  </w:style>
  <w:style w:type="table" w:styleId="a5">
    <w:name w:val="Table Grid"/>
    <w:basedOn w:val="a1"/>
    <w:rsid w:val="00A76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71C54"/>
    <w:pPr>
      <w:widowControl w:val="0"/>
      <w:autoSpaceDE w:val="0"/>
      <w:autoSpaceDN w:val="0"/>
      <w:adjustRightInd w:val="0"/>
      <w:ind w:firstLine="720"/>
    </w:pPr>
    <w:rPr>
      <w:rFonts w:ascii="Arial" w:hAnsi="Arial" w:cs="Arial"/>
    </w:rPr>
  </w:style>
  <w:style w:type="character" w:customStyle="1" w:styleId="a4">
    <w:name w:val="Основной текст Знак"/>
    <w:link w:val="a3"/>
    <w:rsid w:val="00D71C54"/>
    <w:rPr>
      <w:sz w:val="24"/>
      <w:lang w:val="ru-RU" w:eastAsia="ru-RU" w:bidi="ar-SA"/>
    </w:rPr>
  </w:style>
  <w:style w:type="paragraph" w:customStyle="1" w:styleId="ConsPlusNonformat">
    <w:name w:val="ConsPlusNonformat"/>
    <w:uiPriority w:val="99"/>
    <w:rsid w:val="00CD2D5A"/>
    <w:pPr>
      <w:autoSpaceDE w:val="0"/>
      <w:autoSpaceDN w:val="0"/>
      <w:adjustRightInd w:val="0"/>
    </w:pPr>
    <w:rPr>
      <w:rFonts w:ascii="Courier New" w:hAnsi="Courier New" w:cs="Courier New"/>
    </w:rPr>
  </w:style>
  <w:style w:type="paragraph" w:customStyle="1" w:styleId="ConsNormal">
    <w:name w:val="ConsNormal"/>
    <w:rsid w:val="00CD2D5A"/>
    <w:pPr>
      <w:widowControl w:val="0"/>
      <w:autoSpaceDE w:val="0"/>
      <w:autoSpaceDN w:val="0"/>
      <w:adjustRightInd w:val="0"/>
      <w:ind w:right="19772" w:firstLine="720"/>
    </w:pPr>
    <w:rPr>
      <w:rFonts w:ascii="Arial" w:hAnsi="Arial" w:cs="Arial"/>
      <w:lang w:eastAsia="en-US"/>
    </w:rPr>
  </w:style>
  <w:style w:type="paragraph" w:customStyle="1" w:styleId="ConsPlusTitle">
    <w:name w:val="ConsPlusTitle"/>
    <w:uiPriority w:val="99"/>
    <w:rsid w:val="00C0319B"/>
    <w:pPr>
      <w:widowControl w:val="0"/>
      <w:autoSpaceDE w:val="0"/>
      <w:autoSpaceDN w:val="0"/>
      <w:adjustRightInd w:val="0"/>
    </w:pPr>
    <w:rPr>
      <w:rFonts w:ascii="Arial" w:hAnsi="Arial" w:cs="Arial"/>
      <w:b/>
      <w:bCs/>
    </w:rPr>
  </w:style>
  <w:style w:type="paragraph" w:customStyle="1" w:styleId="a6">
    <w:name w:val="Знак"/>
    <w:basedOn w:val="a"/>
    <w:rsid w:val="00317CFE"/>
    <w:rPr>
      <w:rFonts w:ascii="Verdana" w:hAnsi="Verdana" w:cs="Verdana"/>
      <w:sz w:val="20"/>
      <w:szCs w:val="20"/>
      <w:lang w:val="en-US" w:eastAsia="en-US"/>
    </w:rPr>
  </w:style>
  <w:style w:type="paragraph" w:styleId="a7">
    <w:name w:val="footer"/>
    <w:basedOn w:val="a"/>
    <w:rsid w:val="00FF1120"/>
    <w:pPr>
      <w:tabs>
        <w:tab w:val="center" w:pos="4677"/>
        <w:tab w:val="right" w:pos="9355"/>
      </w:tabs>
    </w:pPr>
  </w:style>
  <w:style w:type="character" w:styleId="a8">
    <w:name w:val="page number"/>
    <w:basedOn w:val="a0"/>
    <w:rsid w:val="00FF1120"/>
  </w:style>
  <w:style w:type="character" w:styleId="a9">
    <w:name w:val="Hyperlink"/>
    <w:rsid w:val="00C95979"/>
    <w:rPr>
      <w:color w:val="0000FF"/>
      <w:u w:val="single"/>
    </w:rPr>
  </w:style>
  <w:style w:type="character" w:customStyle="1" w:styleId="40">
    <w:name w:val="Заголовок 4 Знак"/>
    <w:link w:val="4"/>
    <w:rsid w:val="004936F7"/>
    <w:rPr>
      <w:sz w:val="26"/>
    </w:rPr>
  </w:style>
  <w:style w:type="paragraph" w:styleId="aa">
    <w:name w:val="header"/>
    <w:basedOn w:val="a"/>
    <w:link w:val="ab"/>
    <w:uiPriority w:val="99"/>
    <w:rsid w:val="004936F7"/>
    <w:pPr>
      <w:tabs>
        <w:tab w:val="center" w:pos="4153"/>
        <w:tab w:val="right" w:pos="8306"/>
      </w:tabs>
      <w:ind w:firstLine="720"/>
      <w:jc w:val="both"/>
    </w:pPr>
    <w:rPr>
      <w:sz w:val="28"/>
      <w:szCs w:val="20"/>
    </w:rPr>
  </w:style>
  <w:style w:type="character" w:customStyle="1" w:styleId="ab">
    <w:name w:val="Верхний колонтитул Знак"/>
    <w:link w:val="aa"/>
    <w:uiPriority w:val="99"/>
    <w:rsid w:val="004936F7"/>
    <w:rPr>
      <w:sz w:val="28"/>
    </w:rPr>
  </w:style>
  <w:style w:type="paragraph" w:customStyle="1" w:styleId="10">
    <w:name w:val="заголовок 1"/>
    <w:basedOn w:val="a"/>
    <w:next w:val="a"/>
    <w:rsid w:val="004936F7"/>
    <w:pPr>
      <w:keepNext/>
      <w:ind w:firstLine="709"/>
      <w:jc w:val="center"/>
    </w:pPr>
    <w:rPr>
      <w:sz w:val="36"/>
      <w:szCs w:val="20"/>
    </w:rPr>
  </w:style>
  <w:style w:type="paragraph" w:customStyle="1" w:styleId="21">
    <w:name w:val="заголовок 2"/>
    <w:basedOn w:val="a"/>
    <w:next w:val="a"/>
    <w:rsid w:val="004936F7"/>
    <w:pPr>
      <w:keepNext/>
      <w:ind w:firstLine="709"/>
      <w:jc w:val="center"/>
    </w:pPr>
    <w:rPr>
      <w:sz w:val="28"/>
      <w:szCs w:val="20"/>
    </w:rPr>
  </w:style>
  <w:style w:type="paragraph" w:styleId="ac">
    <w:name w:val="Balloon Text"/>
    <w:basedOn w:val="a"/>
    <w:link w:val="ad"/>
    <w:rsid w:val="004936F7"/>
    <w:pPr>
      <w:ind w:firstLine="709"/>
      <w:jc w:val="both"/>
    </w:pPr>
    <w:rPr>
      <w:rFonts w:ascii="Tahoma" w:hAnsi="Tahoma" w:cs="Tahoma"/>
      <w:sz w:val="16"/>
      <w:szCs w:val="16"/>
    </w:rPr>
  </w:style>
  <w:style w:type="character" w:customStyle="1" w:styleId="ad">
    <w:name w:val="Текст выноски Знак"/>
    <w:link w:val="ac"/>
    <w:rsid w:val="004936F7"/>
    <w:rPr>
      <w:rFonts w:ascii="Tahoma" w:hAnsi="Tahoma" w:cs="Tahoma"/>
      <w:sz w:val="16"/>
      <w:szCs w:val="16"/>
    </w:rPr>
  </w:style>
  <w:style w:type="paragraph" w:customStyle="1" w:styleId="ConsNonformat">
    <w:name w:val="ConsNonformat"/>
    <w:rsid w:val="004936F7"/>
    <w:pPr>
      <w:widowControl w:val="0"/>
      <w:autoSpaceDE w:val="0"/>
      <w:autoSpaceDN w:val="0"/>
      <w:adjustRightInd w:val="0"/>
      <w:ind w:right="19772"/>
    </w:pPr>
    <w:rPr>
      <w:rFonts w:ascii="Courier New" w:hAnsi="Courier New" w:cs="Courier New"/>
    </w:rPr>
  </w:style>
  <w:style w:type="paragraph" w:customStyle="1" w:styleId="ConsTitle">
    <w:name w:val="ConsTitle"/>
    <w:rsid w:val="004936F7"/>
    <w:pPr>
      <w:autoSpaceDE w:val="0"/>
      <w:autoSpaceDN w:val="0"/>
      <w:adjustRightInd w:val="0"/>
      <w:ind w:right="19772"/>
    </w:pPr>
    <w:rPr>
      <w:rFonts w:ascii="Arial" w:hAnsi="Arial" w:cs="Arial"/>
      <w:b/>
      <w:bCs/>
      <w:sz w:val="16"/>
      <w:szCs w:val="16"/>
    </w:rPr>
  </w:style>
  <w:style w:type="paragraph" w:customStyle="1" w:styleId="ConsCell">
    <w:name w:val="ConsCell"/>
    <w:rsid w:val="004936F7"/>
    <w:pPr>
      <w:autoSpaceDE w:val="0"/>
      <w:autoSpaceDN w:val="0"/>
      <w:adjustRightInd w:val="0"/>
      <w:ind w:right="19772"/>
    </w:pPr>
    <w:rPr>
      <w:rFonts w:ascii="Arial" w:hAnsi="Arial" w:cs="Arial"/>
    </w:rPr>
  </w:style>
  <w:style w:type="paragraph" w:styleId="ae">
    <w:name w:val="Normal (Web)"/>
    <w:basedOn w:val="a"/>
    <w:rsid w:val="004936F7"/>
    <w:pPr>
      <w:spacing w:before="100" w:beforeAutospacing="1" w:after="100" w:afterAutospacing="1"/>
      <w:ind w:firstLine="709"/>
      <w:jc w:val="both"/>
    </w:pPr>
    <w:rPr>
      <w:rFonts w:ascii="Arial" w:hAnsi="Arial" w:cs="Arial"/>
      <w:color w:val="333333"/>
      <w:sz w:val="14"/>
      <w:szCs w:val="14"/>
    </w:rPr>
  </w:style>
  <w:style w:type="paragraph" w:styleId="af">
    <w:name w:val="footnote text"/>
    <w:basedOn w:val="a"/>
    <w:link w:val="af0"/>
    <w:rsid w:val="004936F7"/>
    <w:pPr>
      <w:spacing w:line="360" w:lineRule="auto"/>
      <w:ind w:firstLine="709"/>
      <w:jc w:val="both"/>
    </w:pPr>
    <w:rPr>
      <w:sz w:val="20"/>
      <w:szCs w:val="20"/>
    </w:rPr>
  </w:style>
  <w:style w:type="character" w:customStyle="1" w:styleId="af0">
    <w:name w:val="Текст сноски Знак"/>
    <w:basedOn w:val="a0"/>
    <w:link w:val="af"/>
    <w:rsid w:val="004936F7"/>
  </w:style>
  <w:style w:type="paragraph" w:styleId="af1">
    <w:name w:val="Body Text Indent"/>
    <w:aliases w:val="Нумерованный список !!,Основной текст 1,Надин стиль,Основной текст без отступа"/>
    <w:basedOn w:val="a"/>
    <w:link w:val="af2"/>
    <w:rsid w:val="004936F7"/>
    <w:pPr>
      <w:spacing w:after="120" w:line="360" w:lineRule="auto"/>
      <w:ind w:left="283" w:firstLine="709"/>
      <w:jc w:val="both"/>
    </w:pPr>
    <w:rPr>
      <w:szCs w:val="20"/>
    </w:rPr>
  </w:style>
  <w:style w:type="character" w:customStyle="1" w:styleId="af2">
    <w:name w:val="Основной текст с отступом Знак"/>
    <w:aliases w:val="Нумерованный список !! Знак,Основной текст 1 Знак,Надин стиль Знак,Основной текст без отступа Знак"/>
    <w:link w:val="af1"/>
    <w:rsid w:val="004936F7"/>
    <w:rPr>
      <w:sz w:val="24"/>
    </w:rPr>
  </w:style>
  <w:style w:type="paragraph" w:styleId="22">
    <w:name w:val="Body Text Indent 2"/>
    <w:basedOn w:val="a"/>
    <w:link w:val="23"/>
    <w:rsid w:val="004936F7"/>
    <w:pPr>
      <w:widowControl w:val="0"/>
      <w:snapToGrid w:val="0"/>
      <w:ind w:firstLine="720"/>
      <w:jc w:val="both"/>
    </w:pPr>
    <w:rPr>
      <w:i/>
      <w:color w:val="000000"/>
      <w:sz w:val="28"/>
      <w:szCs w:val="20"/>
    </w:rPr>
  </w:style>
  <w:style w:type="character" w:customStyle="1" w:styleId="23">
    <w:name w:val="Основной текст с отступом 2 Знак"/>
    <w:link w:val="22"/>
    <w:rsid w:val="004936F7"/>
    <w:rPr>
      <w:i/>
      <w:color w:val="000000"/>
      <w:sz w:val="28"/>
    </w:rPr>
  </w:style>
  <w:style w:type="paragraph" w:styleId="31">
    <w:name w:val="Body Text Indent 3"/>
    <w:basedOn w:val="a"/>
    <w:link w:val="32"/>
    <w:rsid w:val="004936F7"/>
    <w:pPr>
      <w:widowControl w:val="0"/>
      <w:snapToGrid w:val="0"/>
      <w:ind w:firstLine="539"/>
      <w:jc w:val="both"/>
    </w:pPr>
    <w:rPr>
      <w:i/>
      <w:color w:val="000000"/>
      <w:sz w:val="28"/>
      <w:szCs w:val="20"/>
    </w:rPr>
  </w:style>
  <w:style w:type="character" w:customStyle="1" w:styleId="32">
    <w:name w:val="Основной текст с отступом 3 Знак"/>
    <w:link w:val="31"/>
    <w:rsid w:val="004936F7"/>
    <w:rPr>
      <w:i/>
      <w:color w:val="000000"/>
      <w:sz w:val="28"/>
    </w:rPr>
  </w:style>
  <w:style w:type="character" w:styleId="af3">
    <w:name w:val="footnote reference"/>
    <w:rsid w:val="004936F7"/>
    <w:rPr>
      <w:vertAlign w:val="superscript"/>
    </w:rPr>
  </w:style>
  <w:style w:type="paragraph" w:styleId="af4">
    <w:name w:val="Title"/>
    <w:basedOn w:val="a"/>
    <w:next w:val="a"/>
    <w:link w:val="af5"/>
    <w:uiPriority w:val="10"/>
    <w:qFormat/>
    <w:rsid w:val="004936F7"/>
    <w:pPr>
      <w:spacing w:before="240" w:after="60"/>
      <w:ind w:firstLine="709"/>
      <w:jc w:val="center"/>
      <w:outlineLvl w:val="0"/>
    </w:pPr>
    <w:rPr>
      <w:rFonts w:ascii="Cambria" w:hAnsi="Cambria"/>
      <w:b/>
      <w:bCs/>
      <w:kern w:val="28"/>
      <w:sz w:val="32"/>
      <w:szCs w:val="32"/>
    </w:rPr>
  </w:style>
  <w:style w:type="character" w:customStyle="1" w:styleId="af5">
    <w:name w:val="Название Знак"/>
    <w:link w:val="af4"/>
    <w:uiPriority w:val="10"/>
    <w:rsid w:val="004936F7"/>
    <w:rPr>
      <w:rFonts w:ascii="Cambria" w:hAnsi="Cambria"/>
      <w:b/>
      <w:bCs/>
      <w:kern w:val="28"/>
      <w:sz w:val="32"/>
      <w:szCs w:val="32"/>
    </w:rPr>
  </w:style>
  <w:style w:type="paragraph" w:styleId="af6">
    <w:name w:val="No Spacing"/>
    <w:uiPriority w:val="1"/>
    <w:qFormat/>
    <w:rsid w:val="004936F7"/>
    <w:pPr>
      <w:ind w:firstLine="709"/>
      <w:jc w:val="both"/>
    </w:pPr>
    <w:rPr>
      <w:sz w:val="24"/>
    </w:rPr>
  </w:style>
  <w:style w:type="paragraph" w:customStyle="1" w:styleId="Char">
    <w:name w:val="Char Знак"/>
    <w:basedOn w:val="a"/>
    <w:rsid w:val="001C5D3F"/>
    <w:pPr>
      <w:spacing w:before="100" w:beforeAutospacing="1" w:after="100" w:afterAutospacing="1"/>
    </w:pPr>
    <w:rPr>
      <w:rFonts w:ascii="Tahoma" w:hAnsi="Tahoma" w:cs="Tahoma"/>
      <w:sz w:val="20"/>
      <w:szCs w:val="20"/>
      <w:lang w:val="en-US" w:eastAsia="en-US"/>
    </w:rPr>
  </w:style>
  <w:style w:type="character" w:customStyle="1" w:styleId="ConsPlusNormal0">
    <w:name w:val="ConsPlusNormal Знак"/>
    <w:link w:val="ConsPlusNormal"/>
    <w:locked/>
    <w:rsid w:val="00B14C67"/>
    <w:rPr>
      <w:rFonts w:ascii="Arial" w:hAnsi="Arial" w:cs="Arial"/>
      <w:lang w:val="ru-RU" w:eastAsia="ru-RU" w:bidi="ar-SA"/>
    </w:rPr>
  </w:style>
  <w:style w:type="paragraph" w:styleId="af7">
    <w:name w:val="Plain Text"/>
    <w:basedOn w:val="a"/>
    <w:link w:val="af8"/>
    <w:rsid w:val="00120941"/>
    <w:rPr>
      <w:rFonts w:ascii="Courier New" w:hAnsi="Courier New"/>
      <w:sz w:val="20"/>
      <w:szCs w:val="20"/>
    </w:rPr>
  </w:style>
  <w:style w:type="character" w:customStyle="1" w:styleId="af8">
    <w:name w:val="Текст Знак"/>
    <w:basedOn w:val="a0"/>
    <w:link w:val="af7"/>
    <w:rsid w:val="00120941"/>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1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B13685C9E4C187EC3D3838B3328D6FC162F1B2E0A43E9F970DFE7C954D24FDED4DBD70E786FBBEE67499732ED2E89605670A7D316T8mFK" TargetMode="External"/><Relationship Id="rId18" Type="http://schemas.openxmlformats.org/officeDocument/2006/relationships/hyperlink" Target="consultantplus://offline/ref=151A541E685E27C21611FC2486A93D33CCDDDF65723C8D25D90F560427AFB39EFD956DB52F8725FD8558F9J5d4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9D6E382B245F263AEA18B143CA575F36F2FF33D53F66F558E1EDE35C0C7EFBBEAFFB4D5574D3Fi9L" TargetMode="External"/><Relationship Id="rId7" Type="http://schemas.openxmlformats.org/officeDocument/2006/relationships/footnotes" Target="footnotes.xml"/><Relationship Id="rId12" Type="http://schemas.openxmlformats.org/officeDocument/2006/relationships/hyperlink" Target="consultantplus://offline/ref=967BDA538406FF1EC1397B611C6D7C8BBBA9B797D5F9DCB1741276CE4AB94CC3F261022FEAC8P627L" TargetMode="External"/><Relationship Id="rId17" Type="http://schemas.openxmlformats.org/officeDocument/2006/relationships/hyperlink" Target="consultantplus://offline/ref=FBE063AF1F62F3DC2FD349182D73C41AB18216638A236F7C5493A7CC4411BE1379B189DF9FBBC821937DC0m4X3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A83CD996646689179F2DDD219DAE879DA2A1F0A38EACCC62B26ED8B1019585F62D25044B5976810D0B93D5CFE456892E9097F646124g7BFL" TargetMode="External"/><Relationship Id="rId20" Type="http://schemas.openxmlformats.org/officeDocument/2006/relationships/hyperlink" Target="consultantplus://offline/ref=39D6E382B245F263AEA195192AC922FE6824A9315FF36607D541856897CEE5ECADB0ED971040F92B7635F734i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7BDA538406FF1EC1397B611C6D7C8BBBA9B797D5F9DCB1741276CE4AB94CC3F261022FEBCAP62E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1A83CD996646689179F2DDD219DAE879DA2A1F0A38EACCC62B26ED8B1019585F62D25044B5976B10D0B93D5CFE456892E9097F646124g7BFL"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consultantplus://offline/ref=39D6E382B245F263AEA195192AC922FE6824A9315FF36607D541856897CEE5ECADB0ED971040F92B7635F734i7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B94AD45A1F7C2ED13CC0A0E080E7F514328AF54D0AD6A3E984A9867DE981BFD885E6208D560219I3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783E0-B9B7-48E9-B655-4C6BB5CA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4840</Words>
  <Characters>27589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УД Администрации г.Сегежа</Company>
  <LinksUpToDate>false</LinksUpToDate>
  <CharactersWithSpaces>32365</CharactersWithSpaces>
  <SharedDoc>false</SharedDoc>
  <HLinks>
    <vt:vector size="48" baseType="variant">
      <vt:variant>
        <vt:i4>4456451</vt:i4>
      </vt:variant>
      <vt:variant>
        <vt:i4>21</vt:i4>
      </vt:variant>
      <vt:variant>
        <vt:i4>0</vt:i4>
      </vt:variant>
      <vt:variant>
        <vt:i4>5</vt:i4>
      </vt:variant>
      <vt:variant>
        <vt:lpwstr>consultantplus://offline/ref=7DFEF85F22D993E4FA308CA03AD05FD4FA5E1DB5FF67CBBEB1BF495545480BFAD692052C272EA5A9782DEEAE76M</vt:lpwstr>
      </vt:variant>
      <vt:variant>
        <vt:lpwstr/>
      </vt:variant>
      <vt:variant>
        <vt:i4>4456451</vt:i4>
      </vt:variant>
      <vt:variant>
        <vt:i4>18</vt:i4>
      </vt:variant>
      <vt:variant>
        <vt:i4>0</vt:i4>
      </vt:variant>
      <vt:variant>
        <vt:i4>5</vt:i4>
      </vt:variant>
      <vt:variant>
        <vt:lpwstr>consultantplus://offline/ref=7DFEF85F22D993E4FA308CA03AD05FD4FA5E1DB5FF67CBBEB1BF495545480BFAD692052C272EA5A9782DEEAE76M</vt:lpwstr>
      </vt:variant>
      <vt:variant>
        <vt:lpwstr/>
      </vt:variant>
      <vt:variant>
        <vt:i4>7471154</vt:i4>
      </vt:variant>
      <vt:variant>
        <vt:i4>15</vt:i4>
      </vt:variant>
      <vt:variant>
        <vt:i4>0</vt:i4>
      </vt:variant>
      <vt:variant>
        <vt:i4>5</vt:i4>
      </vt:variant>
      <vt:variant>
        <vt:lpwstr>consultantplus://offline/ref=A6E04F5E99C5B206DD83BCAD0CC7ED15E53B9F95F17119011EC4220AE8FCC974E95996767FF6x6Y5L</vt:lpwstr>
      </vt:variant>
      <vt:variant>
        <vt:lpwstr/>
      </vt:variant>
      <vt:variant>
        <vt:i4>3080245</vt:i4>
      </vt:variant>
      <vt:variant>
        <vt:i4>12</vt:i4>
      </vt:variant>
      <vt:variant>
        <vt:i4>0</vt:i4>
      </vt:variant>
      <vt:variant>
        <vt:i4>5</vt:i4>
      </vt:variant>
      <vt:variant>
        <vt:lpwstr>consultantplus://offline/ref=2DED92B75D8FA07EF3CA2E451CC1054779BED1A64117E2353C47AE0134431335120118D0A413C251K</vt:lpwstr>
      </vt:variant>
      <vt:variant>
        <vt:lpwstr/>
      </vt:variant>
      <vt:variant>
        <vt:i4>3080293</vt:i4>
      </vt:variant>
      <vt:variant>
        <vt:i4>9</vt:i4>
      </vt:variant>
      <vt:variant>
        <vt:i4>0</vt:i4>
      </vt:variant>
      <vt:variant>
        <vt:i4>5</vt:i4>
      </vt:variant>
      <vt:variant>
        <vt:lpwstr>consultantplus://offline/ref=2DED92B75D8FA07EF3CA2E451CC1054779BED1A64117E2353C47AE0134431335120118D0AB10C254K</vt:lpwstr>
      </vt:variant>
      <vt:variant>
        <vt:lpwstr/>
      </vt:variant>
      <vt:variant>
        <vt:i4>3080248</vt:i4>
      </vt:variant>
      <vt:variant>
        <vt:i4>6</vt:i4>
      </vt:variant>
      <vt:variant>
        <vt:i4>0</vt:i4>
      </vt:variant>
      <vt:variant>
        <vt:i4>5</vt:i4>
      </vt:variant>
      <vt:variant>
        <vt:lpwstr>consultantplus://offline/ref=2DED92B75D8FA07EF3CA2E451CC1054779BED1A64117E2353C47AE0134431335120118D0A81EC25FK</vt:lpwstr>
      </vt:variant>
      <vt:variant>
        <vt:lpwstr/>
      </vt:variant>
      <vt:variant>
        <vt:i4>1835011</vt:i4>
      </vt:variant>
      <vt:variant>
        <vt:i4>3</vt:i4>
      </vt:variant>
      <vt:variant>
        <vt:i4>0</vt:i4>
      </vt:variant>
      <vt:variant>
        <vt:i4>5</vt:i4>
      </vt:variant>
      <vt:variant>
        <vt:lpwstr>consultantplus://offline/ref=2DED92B75D8FA07EF3CA2E451CC105477AB5D5A04A42B5376D12A0C054K</vt:lpwstr>
      </vt:variant>
      <vt:variant>
        <vt:lpwstr/>
      </vt:variant>
      <vt:variant>
        <vt:i4>2818082</vt:i4>
      </vt:variant>
      <vt:variant>
        <vt:i4>0</vt:i4>
      </vt:variant>
      <vt:variant>
        <vt:i4>0</vt:i4>
      </vt:variant>
      <vt:variant>
        <vt:i4>5</vt:i4>
      </vt:variant>
      <vt:variant>
        <vt:lpwstr>http://home.onego.ru/~segadmin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Шеляговская</dc:creator>
  <cp:lastModifiedBy>Кубовского сельского поселения Администрация</cp:lastModifiedBy>
  <cp:revision>6</cp:revision>
  <cp:lastPrinted>2022-05-20T06:46:00Z</cp:lastPrinted>
  <dcterms:created xsi:type="dcterms:W3CDTF">2022-05-04T08:45:00Z</dcterms:created>
  <dcterms:modified xsi:type="dcterms:W3CDTF">2022-05-20T06:54:00Z</dcterms:modified>
</cp:coreProperties>
</file>