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DA" w:rsidRPr="00D133E5" w:rsidRDefault="001A12DA" w:rsidP="00A41464">
      <w:pPr>
        <w:pStyle w:val="Heading1"/>
        <w:rPr>
          <w:sz w:val="20"/>
        </w:rPr>
      </w:pPr>
      <w:r>
        <w:rPr>
          <w:sz w:val="20"/>
        </w:rPr>
        <w:t xml:space="preserve">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3.5pt" o:ole="">
            <v:imagedata r:id="rId5" o:title=""/>
          </v:shape>
          <o:OLEObject Type="Embed" ProgID="Word.Picture.8" ShapeID="_x0000_i1025" DrawAspect="Content" ObjectID="_1733902678" r:id="rId6"/>
        </w:object>
      </w:r>
    </w:p>
    <w:p w:rsidR="001A12DA" w:rsidRPr="00D133E5" w:rsidRDefault="001A12DA" w:rsidP="00A41464">
      <w:pPr>
        <w:pStyle w:val="Title"/>
        <w:rPr>
          <w:b/>
          <w:sz w:val="24"/>
          <w:szCs w:val="24"/>
        </w:rPr>
      </w:pPr>
      <w:r w:rsidRPr="00D133E5">
        <w:rPr>
          <w:b/>
          <w:sz w:val="24"/>
          <w:szCs w:val="24"/>
        </w:rPr>
        <w:t>РЕСПУБЛИКА КАРЕЛИЯ</w:t>
      </w:r>
    </w:p>
    <w:p w:rsidR="001A12DA" w:rsidRPr="00D133E5" w:rsidRDefault="001A12DA" w:rsidP="00A41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3E5">
        <w:rPr>
          <w:rFonts w:ascii="Times New Roman" w:hAnsi="Times New Roman"/>
          <w:b/>
          <w:sz w:val="24"/>
          <w:szCs w:val="24"/>
        </w:rPr>
        <w:t xml:space="preserve">ПУДОЖСКИЙ МУНИЦИПАЛЬНЫЙ РАЙОН </w:t>
      </w:r>
    </w:p>
    <w:p w:rsidR="001A12DA" w:rsidRPr="00D133E5" w:rsidRDefault="001A12DA" w:rsidP="00A4146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r w:rsidRPr="00D133E5">
        <w:rPr>
          <w:rFonts w:ascii="Times New Roman" w:hAnsi="Times New Roman"/>
          <w:b/>
          <w:sz w:val="24"/>
          <w:szCs w:val="24"/>
        </w:rPr>
        <w:t>ШАЛЬСКО</w:t>
      </w:r>
      <w:r>
        <w:rPr>
          <w:rFonts w:ascii="Times New Roman" w:hAnsi="Times New Roman"/>
          <w:b/>
          <w:sz w:val="24"/>
          <w:szCs w:val="24"/>
        </w:rPr>
        <w:t>ГО СЕЛЬСКОГО ПОСЕЛЕНИЯ</w:t>
      </w:r>
    </w:p>
    <w:p w:rsidR="001A12DA" w:rsidRPr="00D133E5" w:rsidRDefault="001A12DA" w:rsidP="00A414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33E5">
        <w:rPr>
          <w:rFonts w:ascii="Times New Roman" w:hAnsi="Times New Roman"/>
          <w:sz w:val="20"/>
          <w:szCs w:val="20"/>
        </w:rPr>
        <w:t>186167, РК, Пудожский район, п.Шальский, ул. Октябрьская, д. 5, этаж 1</w:t>
      </w:r>
    </w:p>
    <w:p w:rsidR="001A12DA" w:rsidRPr="00D133E5" w:rsidRDefault="001A12DA" w:rsidP="00A414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33E5">
        <w:rPr>
          <w:rFonts w:ascii="Times New Roman" w:hAnsi="Times New Roman"/>
          <w:sz w:val="20"/>
          <w:szCs w:val="20"/>
        </w:rPr>
        <w:t xml:space="preserve">Тел. (факс) – 8(81452) 38540, 38500., </w:t>
      </w:r>
      <w:r w:rsidRPr="00D133E5">
        <w:rPr>
          <w:rFonts w:ascii="Times New Roman" w:hAnsi="Times New Roman"/>
          <w:sz w:val="20"/>
          <w:szCs w:val="20"/>
          <w:lang w:val="en-US"/>
        </w:rPr>
        <w:t>E</w:t>
      </w:r>
      <w:r w:rsidRPr="00D133E5">
        <w:rPr>
          <w:rFonts w:ascii="Times New Roman" w:hAnsi="Times New Roman"/>
          <w:sz w:val="20"/>
          <w:szCs w:val="20"/>
        </w:rPr>
        <w:t>-</w:t>
      </w:r>
      <w:r w:rsidRPr="00D133E5">
        <w:rPr>
          <w:rFonts w:ascii="Times New Roman" w:hAnsi="Times New Roman"/>
          <w:sz w:val="20"/>
          <w:szCs w:val="20"/>
          <w:lang w:val="en-US"/>
        </w:rPr>
        <w:t>mail</w:t>
      </w:r>
      <w:r w:rsidRPr="00D133E5">
        <w:rPr>
          <w:rFonts w:ascii="Times New Roman" w:hAnsi="Times New Roman"/>
          <w:sz w:val="20"/>
          <w:szCs w:val="20"/>
        </w:rPr>
        <w:t xml:space="preserve">: </w:t>
      </w:r>
      <w:r w:rsidRPr="00D133E5">
        <w:rPr>
          <w:rFonts w:ascii="Times New Roman" w:hAnsi="Times New Roman"/>
          <w:sz w:val="20"/>
          <w:szCs w:val="20"/>
          <w:lang w:val="en-US"/>
        </w:rPr>
        <w:t>admshala</w:t>
      </w:r>
      <w:r w:rsidRPr="00D133E5">
        <w:rPr>
          <w:rFonts w:ascii="Times New Roman" w:hAnsi="Times New Roman"/>
          <w:sz w:val="20"/>
          <w:szCs w:val="20"/>
        </w:rPr>
        <w:t>@</w:t>
      </w:r>
      <w:r w:rsidRPr="00D133E5">
        <w:rPr>
          <w:rFonts w:ascii="Times New Roman" w:hAnsi="Times New Roman"/>
          <w:sz w:val="20"/>
          <w:szCs w:val="20"/>
          <w:lang w:val="en-US"/>
        </w:rPr>
        <w:t>mail</w:t>
      </w:r>
      <w:r w:rsidRPr="00D133E5">
        <w:rPr>
          <w:rFonts w:ascii="Times New Roman" w:hAnsi="Times New Roman"/>
          <w:sz w:val="20"/>
          <w:szCs w:val="20"/>
        </w:rPr>
        <w:t>.</w:t>
      </w:r>
      <w:r w:rsidRPr="00D133E5">
        <w:rPr>
          <w:rFonts w:ascii="Times New Roman" w:hAnsi="Times New Roman"/>
          <w:sz w:val="20"/>
          <w:szCs w:val="20"/>
          <w:lang w:val="en-US"/>
        </w:rPr>
        <w:t>ru</w:t>
      </w:r>
    </w:p>
    <w:p w:rsidR="001A12DA" w:rsidRDefault="001A12DA" w:rsidP="00A41464">
      <w:pPr>
        <w:spacing w:after="0" w:line="240" w:lineRule="auto"/>
        <w:rPr>
          <w:sz w:val="20"/>
          <w:szCs w:val="20"/>
        </w:rPr>
      </w:pPr>
      <w:r w:rsidRPr="001347DE">
        <w:rPr>
          <w:sz w:val="20"/>
          <w:szCs w:val="20"/>
        </w:rPr>
        <w:t xml:space="preserve">                        </w:t>
      </w:r>
    </w:p>
    <w:p w:rsidR="001A12DA" w:rsidRPr="00A41464" w:rsidRDefault="001A12DA" w:rsidP="00A41464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A41464">
        <w:rPr>
          <w:rFonts w:ascii="Times New Roman" w:hAnsi="Times New Roman"/>
          <w:sz w:val="24"/>
          <w:szCs w:val="24"/>
          <w:lang w:val="en-US"/>
        </w:rPr>
        <w:t>LI</w:t>
      </w:r>
      <w:r w:rsidRPr="00A41464">
        <w:rPr>
          <w:rFonts w:ascii="Times New Roman" w:hAnsi="Times New Roman"/>
          <w:sz w:val="24"/>
          <w:szCs w:val="24"/>
        </w:rPr>
        <w:t xml:space="preserve">  заседание  </w:t>
      </w:r>
      <w:r w:rsidRPr="00A41464">
        <w:rPr>
          <w:rFonts w:ascii="Times New Roman" w:hAnsi="Times New Roman"/>
          <w:sz w:val="24"/>
          <w:szCs w:val="24"/>
          <w:lang w:val="en-US"/>
        </w:rPr>
        <w:t>IV</w:t>
      </w:r>
      <w:r w:rsidRPr="00A41464">
        <w:rPr>
          <w:rFonts w:ascii="Times New Roman" w:hAnsi="Times New Roman"/>
          <w:sz w:val="24"/>
          <w:szCs w:val="24"/>
        </w:rPr>
        <w:t xml:space="preserve"> созыва</w:t>
      </w:r>
    </w:p>
    <w:p w:rsidR="001A12DA" w:rsidRPr="00942382" w:rsidRDefault="001A12DA" w:rsidP="00A4146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1A12DA" w:rsidRPr="00BC1735" w:rsidRDefault="001A12DA" w:rsidP="00A41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735">
        <w:rPr>
          <w:rFonts w:ascii="Times New Roman" w:hAnsi="Times New Roman"/>
          <w:b/>
          <w:sz w:val="24"/>
          <w:szCs w:val="24"/>
        </w:rPr>
        <w:t>РЕШЕНИЕ</w:t>
      </w:r>
    </w:p>
    <w:p w:rsidR="001A12DA" w:rsidRPr="00BC1735" w:rsidRDefault="001A12DA" w:rsidP="00A4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12DA" w:rsidRPr="00A41464" w:rsidRDefault="001A12DA" w:rsidP="00A4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1464">
        <w:rPr>
          <w:rFonts w:ascii="Times New Roman" w:hAnsi="Times New Roman"/>
          <w:bCs/>
          <w:sz w:val="24"/>
          <w:szCs w:val="24"/>
        </w:rPr>
        <w:t>от   27 декабря 2022 года                                                                                           № 144</w:t>
      </w:r>
    </w:p>
    <w:p w:rsidR="001A12DA" w:rsidRPr="00A41464" w:rsidRDefault="001A12DA" w:rsidP="00A4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12DA" w:rsidRPr="00BC1735" w:rsidRDefault="001A12DA" w:rsidP="00A41464">
      <w:pPr>
        <w:pStyle w:val="BodyTextIndent"/>
        <w:ind w:firstLine="0"/>
        <w:jc w:val="center"/>
        <w:rPr>
          <w:b/>
          <w:sz w:val="24"/>
          <w:szCs w:val="24"/>
        </w:rPr>
      </w:pPr>
    </w:p>
    <w:p w:rsidR="001A12DA" w:rsidRDefault="001A12DA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464">
        <w:rPr>
          <w:rFonts w:ascii="Times New Roman" w:hAnsi="Times New Roman" w:cs="Times New Roman"/>
          <w:sz w:val="24"/>
          <w:szCs w:val="24"/>
        </w:rPr>
        <w:t xml:space="preserve">Об утверждении Порядка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</w:p>
    <w:p w:rsidR="001A12DA" w:rsidRPr="00F15A08" w:rsidRDefault="001A12DA" w:rsidP="0091735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</w:p>
    <w:p w:rsidR="001A12DA" w:rsidRPr="00917358" w:rsidRDefault="001A12DA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Default="001A12DA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19 части 1 статьи 14 Федерального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FD09C9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 xml:space="preserve">от 06.10.2003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целях обеспечения благоустройства территории 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</w:t>
      </w:r>
      <w:r w:rsidRPr="00F15A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Шальского сельского поселения, Совет Шальского сельского поселения </w:t>
      </w:r>
    </w:p>
    <w:p w:rsidR="001A12DA" w:rsidRDefault="001A12DA" w:rsidP="00A414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12DA" w:rsidRPr="000A64D9" w:rsidRDefault="001A12DA" w:rsidP="00A4146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A12DA" w:rsidRDefault="001A12DA" w:rsidP="00FD09C9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Утвердить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FD09C9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1A12DA" w:rsidRPr="00F32CBB" w:rsidRDefault="001A12DA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2CB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F32CB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Главу Шальского сельского поселения.</w:t>
      </w:r>
    </w:p>
    <w:p w:rsidR="001A12DA" w:rsidRDefault="001A12DA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FD09C9">
        <w:rPr>
          <w:rFonts w:ascii="Times New Roman" w:hAnsi="Times New Roman" w:cs="Times New Roman"/>
          <w:sz w:val="24"/>
          <w:szCs w:val="24"/>
        </w:rPr>
        <w:t>.</w:t>
      </w:r>
    </w:p>
    <w:p w:rsidR="001A12DA" w:rsidRPr="00FD09C9" w:rsidRDefault="001A12DA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(обнародования).</w:t>
      </w:r>
    </w:p>
    <w:p w:rsidR="001A12DA" w:rsidRDefault="001A12DA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Default="001A12DA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Default="001A12DA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F15A08" w:rsidRDefault="001A12DA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Default="001A12DA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Шальского сельского поселения                                А.С.Пастушенко</w:t>
      </w:r>
    </w:p>
    <w:p w:rsidR="001A12DA" w:rsidRPr="00F32CBB" w:rsidRDefault="001A12DA" w:rsidP="00F32CBB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Шальского сельского поселения                                                           Н.Н.Кравцова</w:t>
      </w:r>
    </w:p>
    <w:p w:rsidR="001A12DA" w:rsidRPr="00917358" w:rsidRDefault="001A12DA" w:rsidP="00F32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Default="001A12DA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Default="001A12DA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Default="001A12DA" w:rsidP="00A414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 к Решению Совета</w:t>
      </w:r>
    </w:p>
    <w:p w:rsidR="001A12DA" w:rsidRPr="00917358" w:rsidRDefault="001A12DA" w:rsidP="00A414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Шальского сельского поселения</w:t>
      </w:r>
    </w:p>
    <w:p w:rsidR="001A12DA" w:rsidRPr="00917358" w:rsidRDefault="001A12DA" w:rsidP="00A414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173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27.12.2022 г. 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</w:t>
      </w:r>
    </w:p>
    <w:p w:rsidR="001A12DA" w:rsidRPr="00917358" w:rsidRDefault="001A12DA" w:rsidP="00A4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917358">
        <w:rPr>
          <w:rFonts w:ascii="Times New Roman" w:hAnsi="Times New Roman" w:cs="Times New Roman"/>
          <w:sz w:val="24"/>
          <w:szCs w:val="24"/>
        </w:rPr>
        <w:t>ПОРЯДОК</w:t>
      </w:r>
    </w:p>
    <w:p w:rsidR="001A12DA" w:rsidRDefault="001A12DA" w:rsidP="00A414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A12DA" w:rsidRDefault="001A12DA" w:rsidP="00A414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Шальского сельского поселения</w:t>
      </w:r>
    </w:p>
    <w:p w:rsidR="001A12DA" w:rsidRPr="00917358" w:rsidRDefault="001A12DA" w:rsidP="00A4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1.1. Настоящий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Шальского сельского поселения </w:t>
      </w:r>
      <w:r w:rsidRPr="00917358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</w:t>
      </w:r>
      <w:hyperlink r:id="rId7">
        <w:r w:rsidRPr="00FD09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3D00C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в целях обеспечения благоустройства территории 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и устанавливает требования к порядку организации проведения указанных земляных работ, связанных с нарушением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1.2. Настоящий Порядок не регулирует производство земляных работ на земельных участках, предоставленных для целей строительства, реконструкции и капитального ремонта объектов капитального строительства, за исключением работ, связанных с устройством временных ограждений и выносом из зоны строительства инженерных коммуникаций, не являющихся объектами капитального строительства, а также находящихся в собственности организаций и физических лиц.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1.3. Настоящий Порядок является обязательным для всех юридических лиц независимо от их организационно-правовой формы и ведомственной принадлежности, индивидуальных предпринимателей и физических лиц, осуществляющих (планирующих) производство (проведение)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производство земляных работ).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1.4. Производство земляных работ осуществляется на основании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на территории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1.5. В настоящем Порядке используются следующие основные термины и понятия:</w:t>
      </w:r>
    </w:p>
    <w:p w:rsidR="001A12DA" w:rsidRDefault="001A12DA" w:rsidP="00A41464">
      <w:pPr>
        <w:pStyle w:val="Default"/>
        <w:ind w:firstLine="567"/>
        <w:jc w:val="both"/>
        <w:rPr>
          <w:bCs/>
          <w:iCs/>
        </w:rPr>
      </w:pPr>
    </w:p>
    <w:p w:rsidR="001A12DA" w:rsidRDefault="001A12DA" w:rsidP="00A41464">
      <w:pPr>
        <w:pStyle w:val="Default"/>
        <w:ind w:firstLine="567"/>
        <w:jc w:val="both"/>
      </w:pPr>
      <w:r w:rsidRPr="004A5FE1">
        <w:rPr>
          <w:bCs/>
          <w:iCs/>
        </w:rPr>
        <w:t>Аварийные работы</w:t>
      </w:r>
      <w:r>
        <w:rPr>
          <w:b/>
          <w:bCs/>
          <w:i/>
          <w:iCs/>
        </w:rPr>
        <w:t xml:space="preserve"> </w:t>
      </w:r>
      <w:r>
        <w:t xml:space="preserve">-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Шальского сельского поселения при внезапно возникающих неисправностях (аварийных ситуациях); </w:t>
      </w:r>
    </w:p>
    <w:p w:rsidR="001A12DA" w:rsidRDefault="001A12DA" w:rsidP="00A41464">
      <w:pPr>
        <w:pStyle w:val="Default"/>
        <w:ind w:firstLine="567"/>
        <w:jc w:val="both"/>
      </w:pPr>
      <w:r>
        <w:rPr>
          <w:bCs/>
          <w:iCs/>
        </w:rPr>
        <w:t>З</w:t>
      </w:r>
      <w:r w:rsidRPr="004A5FE1">
        <w:rPr>
          <w:bCs/>
          <w:iCs/>
        </w:rPr>
        <w:t>емляные работы</w:t>
      </w:r>
      <w:r>
        <w:rPr>
          <w:b/>
          <w:bCs/>
          <w:i/>
          <w:iCs/>
        </w:rPr>
        <w:t xml:space="preserve"> </w:t>
      </w:r>
      <w:r>
        <w:t xml:space="preserve">- все виды работ, связанные со вскрытием грунта и нарушением благоустройства (первичного вида) территории. 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Зона производства работ - территория, используемая для производства земляных работ, в том числе для размещения временных сооружений, оборудования, в том числе машин и механизмов, складирования материалов, вынутого из котлована/траншеи грунта, временных знаков;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Заявитель - физическое или юридическое лицо (заказчик, застройщик), запрашивающее и получившее право на производство земляных работ, являющееся правообладателем земельного участка, объекта капитального строительства, собственником или эксплуатирующей организацией сетей инженерно-технического обеспечения и иных объектов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в интересах которого осуществляется проведение земляных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- документ, дающий право на производство земляных работ;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Плановые работы - виды земляных работ, за исключением аварийных работ;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План производства работ - документ, содержащий материалы в текстовой и графической форме (схемы), определяющий архитектурные, конструктивные и инженерно-технические реш</w:t>
      </w:r>
      <w:bookmarkStart w:id="1" w:name="_GoBack"/>
      <w:bookmarkEnd w:id="1"/>
      <w:r w:rsidRPr="00917358">
        <w:rPr>
          <w:rFonts w:ascii="Times New Roman" w:hAnsi="Times New Roman" w:cs="Times New Roman"/>
          <w:sz w:val="24"/>
          <w:szCs w:val="24"/>
        </w:rPr>
        <w:t>ения для обеспечения производства земляных работ, с указанием границ зоны производства работ, места расположения временных ограждений, информационных щитов, пешеходных мостиков, места прохода/проезда в случае полного/частичного ограничения движения при производстве работ, сроков начала и окончания работ и восстановления нарушенных объектов благоустройства;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Разработка грунта - процесс вскрытия поверхностных слоев грунта и последующей его выемки из толщи массива. Разработка грунта может выполняться механизированным способом с использованием средств гидромеханизации или вручную.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Производитель земляных работ - лицо, непосредственно осуществляющее земляные работы на территории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назначенное приказом руководителя Заявителя, или на основании договора с Заявителем, самостоятельно или с привлечением третьих лиц.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1.6. Используемые в настоящем Порядке</w:t>
      </w:r>
      <w:r>
        <w:rPr>
          <w:rFonts w:ascii="Times New Roman" w:hAnsi="Times New Roman" w:cs="Times New Roman"/>
          <w:sz w:val="24"/>
          <w:szCs w:val="24"/>
        </w:rPr>
        <w:t xml:space="preserve"> иные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понятия и термины применяются в том значении, в каком они используются в соответствующих отраслях законодательства Российской Федерации.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на территории</w:t>
      </w:r>
    </w:p>
    <w:p w:rsidR="001A12DA" w:rsidRPr="00917358" w:rsidRDefault="001A12DA" w:rsidP="00A414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Разрешение на 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) выдается Заявителю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 w:rsidRPr="00917358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Шальского сельского поселения 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</w:rPr>
        <w:t>«Выдача разрешения на осуществление земляных работ»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 по </w:t>
      </w:r>
      <w:r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917358">
        <w:rPr>
          <w:rFonts w:ascii="Times New Roman" w:hAnsi="Times New Roman" w:cs="Times New Roman"/>
          <w:sz w:val="24"/>
          <w:szCs w:val="24"/>
        </w:rPr>
        <w:t>).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Разрешение действитель</w:t>
      </w:r>
      <w:r w:rsidRPr="009173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указанное в нем лицо, вид, объем, срок и место проведения работ. Проведение работ, не предусмотренных </w:t>
      </w:r>
      <w:r>
        <w:rPr>
          <w:rFonts w:ascii="Times New Roman" w:hAnsi="Times New Roman" w:cs="Times New Roman"/>
          <w:sz w:val="24"/>
          <w:szCs w:val="24"/>
        </w:rPr>
        <w:t>Разрешением</w:t>
      </w:r>
      <w:r w:rsidRPr="00917358">
        <w:rPr>
          <w:rFonts w:ascii="Times New Roman" w:hAnsi="Times New Roman" w:cs="Times New Roman"/>
          <w:sz w:val="24"/>
          <w:szCs w:val="24"/>
        </w:rPr>
        <w:t>, запрещено.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2.3. Проведение земляных работ при отсутствии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по истечении срока действия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с несоблюдением цели проведения работ, указанной в </w:t>
      </w:r>
      <w:r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>, не допускается и является основанием для привлечения к ответственности, установленной действующим законодательством Российской Федерации.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2.4. При передаче лицом, указанным в </w:t>
      </w:r>
      <w:r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права на производство согласованных земляных работ другому лицу либо при изменении организационно-правовой формы такого лица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подлежит переоформлению в трехдневный срок с момента наступления указанных изменений. Переоформление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осуществляется в порядке первоначальной выдачи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2.5. При существенных изменениях условий производства земляных работ (увеличение объемов работ, нарушение сроков производства работ по вине третьих лиц (субподрядных организаций), неблагоприятные погодные условия) срок действия </w:t>
      </w: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917358">
        <w:rPr>
          <w:rFonts w:ascii="Times New Roman" w:hAnsi="Times New Roman" w:cs="Times New Roman"/>
          <w:sz w:val="24"/>
          <w:szCs w:val="24"/>
        </w:rPr>
        <w:t>может быть продл</w:t>
      </w:r>
      <w:r>
        <w:rPr>
          <w:rFonts w:ascii="Times New Roman" w:hAnsi="Times New Roman" w:cs="Times New Roman"/>
          <w:sz w:val="24"/>
          <w:szCs w:val="24"/>
        </w:rPr>
        <w:t>ен. Заявитель не менее чем за 5</w:t>
      </w:r>
      <w:r w:rsidRPr="00917358">
        <w:rPr>
          <w:rFonts w:ascii="Times New Roman" w:hAnsi="Times New Roman" w:cs="Times New Roman"/>
          <w:sz w:val="24"/>
          <w:szCs w:val="24"/>
        </w:rPr>
        <w:t xml:space="preserve"> дней до истечения срока действия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направляет в адрес Уполномоченного органа заявку о продлении срока действия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. К заявке должны быть приложены следующие документы: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копия действующего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актуализированный план производства работ;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схемы участка работ с указанием выполненных и незавершенных объемов работ;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копии документов о продлении ранее полученных согласований по условиям производства работ;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документы, подтверждающие необходимость продления ранее установленного срока производства земляных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продлен не более двух</w:t>
      </w:r>
      <w:r w:rsidRPr="00917358">
        <w:rPr>
          <w:rFonts w:ascii="Times New Roman" w:hAnsi="Times New Roman" w:cs="Times New Roman"/>
          <w:sz w:val="24"/>
          <w:szCs w:val="24"/>
        </w:rPr>
        <w:t xml:space="preserve"> раз. Перерыв срока действия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 его продлении не допускается.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2.6. При невыполнении согласованных условий производства работ, неустранении письменных требований (предписаний)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иных контролирующих и надзорных органов, неисполнении лицом, ответственным за производство работ, требований действующего законодательства Российской Федерации, в том числе настоящего Порядка,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признается недействующим и подлежит возврату с момента получения Заявителем соответствующего уведомления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Шальского сельского поселения о признании Разрешения </w:t>
      </w:r>
      <w:r w:rsidRPr="00917358">
        <w:rPr>
          <w:rFonts w:ascii="Times New Roman" w:hAnsi="Times New Roman" w:cs="Times New Roman"/>
          <w:sz w:val="24"/>
          <w:szCs w:val="24"/>
        </w:rPr>
        <w:t xml:space="preserve">недействующим. При признании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недействующим дальнейшее производство земляных работ запрещается.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2.7. В случае признания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недействующим нарушенное благоустройство подлежит восстановлению Заявителем в полном объеме в сроки, установленные Администрацией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2.8. Закрытие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w:anchor="P240">
        <w:r w:rsidRPr="00F91CF6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12DA" w:rsidRDefault="001A12DA" w:rsidP="00A4146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 Общие требования к производству земляных работ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3.1. В период с 1 ноября по 15 апреля включительно земляные работы не производятся, за исключением аварийных работ, земляных работ, проводимых в целях реализации мероприятий по технологическому присоединению к сетям инженерно-технического обеспечения в соответствии с Федеральными законами от 26.03.2003 </w:t>
      </w:r>
      <w:hyperlink r:id="rId8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35-ФЗ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"Об электроэнергетике", от 27.07.2010 </w:t>
      </w:r>
      <w:hyperlink r:id="rId9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190-ФЗ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теплоснабжении", от 07.12.2011 </w:t>
      </w:r>
      <w:hyperlink r:id="rId1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416-ФЗ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от 31.03.1999 </w:t>
      </w:r>
      <w:hyperlink r:id="rId11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69-ФЗ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газоснабжении в Российской Федерации", а также земляных работ, связанных с размещением рекламных конструкций.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7358">
        <w:rPr>
          <w:rFonts w:ascii="Times New Roman" w:hAnsi="Times New Roman" w:cs="Times New Roman"/>
          <w:sz w:val="24"/>
          <w:szCs w:val="24"/>
        </w:rPr>
        <w:t>. Производство земляных работ должно соответствовать требованиям строительных, санитарных норм и правил, государственных стандартов, правил технической эксплуатации, технических регламентов, иных норм действующего законодательства Российской Федерации в области производства земляных работ, в том числе должны быть обеспечены: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безопасность производства работ, включая безопасность используемой техники, оборудования и применяемых материалов, изделий, конструкций;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охрана окружающей среды, санитарного благополучия;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защита расположенных на участке проведения работ и подлежащих сохранению объектов недвижимости, благоустройства, озеленения;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соответствие технико-эксплуатационным и эстетическим условиям обустройства, содержания и ограждения участков производства работ;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беспрепятственный и безопасный доступ граждан к объектам социальной, транспортной и инженерной инфраструктуры, отдыха и озеленения;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безопасность дорожного движения и пешеходов, возможность подъездов и подходов ко всем объектам, прилегающим к месту производства земляных работ, устройство пешеходных мостиков через траншеи. В местах пересечения тротуара или иного прохода людей с траншеей не позднее суток до начала работ должен быть устроен переход с двусторонним ограждением. 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3.3. Земляные работы, связанные с размещением (монтажом, демонтажем, ремонтом и т.д.) рекламных конструкций, ведутся при наличии разрешения на установку и эксплуатацию рекламной конструкции и проекта рекламной конструкции, выполненного в соответствии с утвержденной схемой размещения рекламных конструкций, договора на установку и эксплуатацию рекламной конструкции.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3.4. Земляные работы могут проводиться открытым и закрытым способами. Способ ведения земляных работ (открытый или закрытый) определяется планом производства работ, согласованным с собственником (эксплуатирующей организацией) инженерных коммуникаций и сооружений. Применение того или иного способа определяется с учетом местных условий и целесообразности.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 производстве земляных работ для перехода покрытия дорог, в том числе тротуаров шириной более 3 м, инженерными сетями используется метод горизонтального бурения (прокол). При невозможности использования указанного метода (основанием является заключение проектной организации) переход производится открытым способом, в т.ч. в случае аварийных работ, угрожающих жизни и здоровью граждан.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3.5. Во время производства земляных работ производитель земляных работ либо его уполномоченный представитель обязаны находиться на месте производства земляных работ, имея при себе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>, план производства работ, согласованный с собственниками инженерных коммуникаций и сооружений (эксплуатирующими организациями), с собственниками земельных участков (при наличии).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случае повреждения инженерных коммуникаций, в том числе при ликвидации аварий, производитель земляных работ обязан незамедлительно приостановить выполнение работ и сообщить об этом Заявителю и собственнику инженерных коммуникаций (эксплуатирующей организации), оградить место аварии, обеспечить безопасность для пешеходов и транспорта, а также принять меры для организации ликвидации аварии.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Ответственность за повреждение существующих коммуникаций в ходе производства земляных работ несет Заявитель.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3.6. При проведении работ в местах расположения подземных инженерных коммуникаций и сооружений для принятия необходимых мер предосторожности и предупреждения повреждения смежных или пересекающихся подземных инженерных коммуникаций и сооружений до начала работ установить совместно с представителями собственников (эксплуатирующих организаций) таких коммуникаций точное расположение сетей и принять необходимые меры к их полной сохранности и устройству защитных сооружений.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3.7. В случае обнаружения в ходе производства земляных работ, не указанных в плане производства работ коммуникаций, подземных сооружений или взрывоопасных материалов земляные работы должны быть приостановлены до получения разрешения соответствующих органов. Одновременно должны быть приняты меры по защите коммуникаций от повреждения.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случае если невозможно обеспечить защиту обнаруженных коммуникаций, то работы приостанавливаются до получения нового плана производства работ и нового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3.8. Запрещается при производстве земляных работ вблизи существующих подземных коммуникаций (трубопроводы, колодцы, кабели, фундаменты и другие) использовать специальную технику на расстояниях, менее предусмотренных Сводом правил "СП 45.13330.2017. Свод правил. Земляные сооружения, основания и фундаменты. Актуализированная редакция СНиП 3.02.01-87", утвержденных приказом Министерства регионального развития Российской Федерации от 27.02.2017 N 125/пр, планом производства работ и нормативных документов эксплуатационных организаций.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Разработка грунта в непосредственной близости от действующих подземных коммуникаций допускается только при помощи лопат, без ударных инструментов.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3.9. Запрещается при производстве земляных работ в мерзлых и твердых грунтах применение падающих клиновых приспособлений на расстояниях: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 газопроводов всех давлений и диаметров, напорных трубопроводов, электрокабелей - ближе 5 (пяти) метров;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 других подземных коммуникаций или объектов - ближе 3 (трех) метров.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Запрещается применение падающих клиновых приспособлений в непосредственной близости от жилых и многоквартирных домов.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3.10. Строительные площадки, зоны производства работ, проезды и подходы к ним в темное время суток должны быть освещены в соответствии с требованиями государственных стандартов. Производство работ в неосвещенных местах не допускается.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3.11. При производстве земляных работ, требующих введения временного ограничения или прекращения движения транспортных средств по автомобильным дорогам общего пользования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Заявитель обязан разработать и утвердить в установленном порядке проект организации дорожного движения в соответствии с требованиями Федерального </w:t>
      </w:r>
      <w:hyperlink r:id="rId12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13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26.11.2011 N 323-П "О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Карелия".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Дорожные знаки с обозначением направления объезда устанавливаются в соответствии с нормами действующего законодательства Российской Федерации.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до начала производства земляных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3.12. К выполнению земляных работ разрешается приступить после полного обустройства зоны производства работ необходимыми временными дорожными знаками и ограждениями, обеспечивая их содержание в исправном состоянии. Места установки ограждений для производства земляных работ определяются в плане производства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Зона производства работ ограждается в соответствии со строительными нормами и правилами, должна быть дополнительно оборудована красными габаритными огнями на углах ограждения и не реже чем через каждые 5 м вдоль ограждения. На углах ограждения, перегораживающего (частично или полностью) тротуар или проезжую часть, должна быть сделана вертикальная разметка в соответствии с нормами действующего законодательства Российской Федерации.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Ограждения должны обеспечивать безопасное движение транспорта, пешеходов, сохранность объектов и элементов благоустройства, входящих в зону производства работ, быть очищены от грязи, промыты, не иметь проемов, поврежденных участков, отклонений от вертикали, посторонних наклеек, объявлений и надписей, с применением светоотражающих материалов.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Конструкция защитных ограждений должна удовлетворять следующим требованиям: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а) ограждение должно быть вандалоустойчивым, сборно-разборным с унифицированными элементами соединения и деталями крепления и обеспечивать возможность осуществления визуального осмотра. Рама / каркас ограждений должны быть выполнены из стали (сварная или сборная);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б) габариты ограждений зоны производства работ должны быть при глубине разрытия до 1 м: высота - не менее 1,2 м; при глубине разрытия более 1 м: высота - не менее 2 м;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в) заполнение ограждений: пластиковая (с прочностью на разрыв не менее 1000 кг / кв. м) либо металлическая сетка с размером ячеек не более 100x100 мм. Возможно "глухое" заполнение секций ограждений с использованием металлического профильного листа либо панелей ПВХ;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г) ограждения, примыкающие к местам массового прохода людей, должны иметь высоту не менее 2 м и оборудованы сплошным защитным козырьком;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д) козырек должен выдерживать действие снеговой, ветровой нагрузки, а также нагрузки от падения одиночных мелких предметов.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На ограждении должен быть установлен информационный щит, где указывается наименование Заявителя, данные производителя земляных работ, фамилия, имя, отчество (при наличии) физического лица либо наименование юридического лица, адрес, телефон), срок производства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Колодцы, шурфы и другие выемки, а также деревья и кустарники должны быть закрыты крышками, щитами или ограждены от повреждений.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темное время суток ограждения, зона производства работ должны быть освещены электрическими сигнальными лампочками напряжением не выше 42 В.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Ограждение зоны производства работ может быть снято до полного восстановления дорожного покрытия, объектов благоустройства, зеленых насаждений и сдачи восстановительных работ в соответствии с </w:t>
      </w:r>
      <w:hyperlink w:anchor="P240">
        <w:r w:rsidRPr="00F91CF6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 при условии временного восстановления благоустройства и размещения предупреждающих дорожных знаков. При этом Заявитель несет полную ответственность за безопасность участников дорожного движения, обустройство зоны производства работ соответствующими дорожными знаками и иными техническими средствами организации дорожного движения.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3.13. При выполнении земляных работ в ночное время суток необходимо: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громкоговорящую связь;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забивку свай, шпунта и производство прочих работ, сопровождаемых шумами с превышением допустимой нормы;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работу оборудования и строительных механизмов, имеющих уровни шума и вибрации, превышающие допустимые нормы.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3.14. Строительные материалы и механизмы, используемые при производстве земляных работ, должны находиться в пределах огражденного участка зоны производства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3.15. Перед началом производства земляных работ необходимо обеспечить отвод поверхностных и подземных вод с помощью временных или постоянных устройств, не нарушая при этом сохранность существующих сооружений.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При производстве работ запрещается производить откачку воды из котлованов и траншей на дороги, тротуары, зеленые насаждения, в сети канализации, пристенный дренаж, внутриквартальные дренажные сети, в подвалы и к фундаментам зданий. Для откачки воды по согласованию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могут быть использованы сети ливневой канализации с предварительным отстоем воды в емкостях для осадки песка и ила. Загрязнение колодцев не допускается.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Пропуск ливневых и талых вод в зоне производства работ и прилегающих к ней территорий обязан обеспечить Заявитель.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3.16. Вскрытие асфальтобетонных покрытий производится после прорезки покрытия по границам вскрываемого участка.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Ширину вскрытия полос дорог и городских проездов при разработке траншей следует принимать: при бетонном или асфальтовом покрытии по бетонному основанию - на 10 см больше ширины траншеи по верху с каждой стороны с учетом креплений; при других конструкциях дорожных покрытий - на 25 см.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3.17. Запрещается складировать на проезжей части дорог и прилегающей территории разобранное асфальтобетонное покрытие (скол), грунт. Допускается складирование вынимаемого грунта, подлежащего обратной засыпке, в пределах ограждения зоны производства работ. Разобранное асфальтовое покрытие (скол), лишний грунт, камни, мусор, образовавшийся в результате производства работ, вывозится с зоны производства работ в течение рабочего дня.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3.18. В зоне производства работ запрещается захоронение мусора, строительных отходов, закапывание их в грунт или сжигание.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3.19. Порядок производства земляных работ при ликвидации аварий, произошедших по производственным, технологическим и эксплуатационным причинам, а также вследствие воздействия внешних случайных факторов, повлекших за собой повреждение, разрушение коммуникаций определяется в </w:t>
      </w:r>
      <w:r w:rsidRPr="00F91CF6">
        <w:rPr>
          <w:rFonts w:ascii="Times New Roman" w:hAnsi="Times New Roman" w:cs="Times New Roman"/>
          <w:sz w:val="24"/>
          <w:szCs w:val="24"/>
        </w:rPr>
        <w:t>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статьями</w:t>
      </w:r>
      <w:r w:rsidRPr="00F91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hyperlink r:id="rId14">
        <w:r w:rsidRPr="00F91CF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91CF6">
        <w:rPr>
          <w:rFonts w:ascii="Times New Roman" w:hAnsi="Times New Roman" w:cs="Times New Roman"/>
          <w:sz w:val="24"/>
          <w:szCs w:val="24"/>
        </w:rPr>
        <w:t xml:space="preserve"> и 28 Правил</w:t>
      </w:r>
      <w:r w:rsidRPr="00917358">
        <w:rPr>
          <w:rFonts w:ascii="Times New Roman" w:hAnsi="Times New Roman" w:cs="Times New Roman"/>
          <w:sz w:val="24"/>
          <w:szCs w:val="24"/>
        </w:rPr>
        <w:t xml:space="preserve"> благоустройства.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3.20. Проведение плановых работ под видом аварийных не допускается.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3.21. При производстве земляных работ запрещается: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перемещение существующих подземных сооружений, не предусмотренное утвержденным планом производства работ, без согласования с организацией, в чьем ведении находятся сооружения и коммуникации;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загрязнение прилегающих участков улиц и засорение ливневой канализации, засыпка водопропускных труб, крышек люков колодцев и камер, решеток дождеприемных колодцев, кюветов, газонов;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вырубка, уничтожение деревьев, кустарников, обрезка ветвей, стволов и обнажение корней зеленых насаждений без соответствующего разрешения, за исключением аварийных работ;</w:t>
      </w:r>
    </w:p>
    <w:p w:rsidR="001A12DA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перегон по улицам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транспорта и машин на гусеничном ходу;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выталкивание грунта из котлована, траншеи за пределы границ зоны производства работ;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открытие крышки люков камер и колодцев на подземных сооружениях и спуск в них без разрешения эксплуатационных служб, а также без принятия мер безопасности для жизни людей;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приготовление раствора и бетона непосредственно на проезжей части улиц и прилегающих территориях;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загрязнение почвенного слоя на территории зоны производства работ горюче-смазочными материалами при работе транспортных средств, строительной техники и механизмов;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нахождение на проезжей части дорожных рабочих без специальной одежды и использование дорожной техники без включенных проблесковых маячков оранжевого или желтого цвета.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3.22. При производстве земляных работ производитель земляных работ обязан: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выполнять вручную работы по раскопке траншей и котлованов на газонах и цветниках;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не допускать заезд автотранспортных средств и механизмов на газоны, цветники, а также проезд через бортовые камни;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принять меры по сохранению от возможных повреждений зеленых насаждений;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выполнять условия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конструктивных слоев дорожной одежды использовать материалы, идентичные по своим характеристикам материалам существующих конструктивных слоев дорожной одежды;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дорожной одежды представить владельцу дороги акт о степени уплотнения грунта в траншее (котловане) при обратной засыпке, которая должна соответствовать плану производства работ, а при отсутствии таких указаний - требованиям нормативных документов;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объектов озеленения (газонов, декоративного кустарника) должны соблюдаться следующие требования: почва объекта не должна иметь засоренности сорными растениями и мусором, должна содержать достаточное количество питательных веществ, обладать структурой, при которой размеры комков составляют до 10 мм, иметь плотность от 0,9 до 1,2 г / кв. см (плотность определяется как сопротивление смятию);</w:t>
      </w:r>
    </w:p>
    <w:p w:rsidR="001A12DA" w:rsidRPr="003D00C1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вывозить с объекта оставшиеся материалы, лишний грунт, строительные отходы, руководствуясь настоящим Порядком </w:t>
      </w:r>
      <w:r w:rsidRPr="003D00C1">
        <w:rPr>
          <w:rFonts w:ascii="Times New Roman" w:hAnsi="Times New Roman" w:cs="Times New Roman"/>
          <w:sz w:val="24"/>
          <w:szCs w:val="24"/>
        </w:rPr>
        <w:t xml:space="preserve">и </w:t>
      </w:r>
      <w:hyperlink r:id="rId15">
        <w:r w:rsidRPr="003D00C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D00C1">
        <w:rPr>
          <w:rFonts w:ascii="Times New Roman" w:hAnsi="Times New Roman" w:cs="Times New Roman"/>
          <w:sz w:val="24"/>
          <w:szCs w:val="24"/>
        </w:rPr>
        <w:t xml:space="preserve"> благоустройства;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при проведении земляных работ в случае обнаружения различных подозрительных (неопознанных) предметов, захоронений остановить проведение работ, прекратить доступ к месту разрытия и сообщить о найденном предмете, захоронении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ЕДДС Пудожского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 телефону 5-27-00.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3.23. Производство земляных работ необходимо немедленно прекратить в случае: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опасности обрушения грунта;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опасности деформации фундамента близлежащих сооружений;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выявления инженерной коммуникации, не предусмотренной планом производства работ;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обнаружения действия вредных веществ внутри выемки;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раскопки взрывоопасного предмета;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обнаружения объекта, обладающего признаками объекта культурного наследия, в соответствии с законодательством Российской Федерации. Заявитель, производитель земляных работ обязаны незамедлительно проинформировать (письменно, телефонограммой) об обнаруженном объекте </w:t>
      </w:r>
      <w:r>
        <w:rPr>
          <w:rFonts w:ascii="Times New Roman" w:hAnsi="Times New Roman" w:cs="Times New Roman"/>
          <w:sz w:val="24"/>
          <w:szCs w:val="24"/>
        </w:rPr>
        <w:t>Управление по охране объектов культурного наследия Республики Карелия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. Дальнейшие действия по производству земляных работ осуществляются по согласованию с </w:t>
      </w:r>
      <w:r>
        <w:rPr>
          <w:rFonts w:ascii="Times New Roman" w:hAnsi="Times New Roman" w:cs="Times New Roman"/>
          <w:sz w:val="24"/>
          <w:szCs w:val="24"/>
        </w:rPr>
        <w:t>Управлением по охране объектов культурного наследия Республики Карелия</w:t>
      </w:r>
      <w:r w:rsidRPr="00917358">
        <w:rPr>
          <w:rFonts w:ascii="Times New Roman" w:hAnsi="Times New Roman" w:cs="Times New Roman"/>
          <w:sz w:val="24"/>
          <w:szCs w:val="24"/>
        </w:rPr>
        <w:t>. В случае приостановления (прекращения) производства земляных работ уведомить Уполномоченный орган.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3.24 Заявитель и производитель земляных работ несут полную ответственность, в соответствии с нормами действующего законодательства Российской Федерации, за соблюдение технологии производства, сроки производства и обеспечение безопасности движения в местах производства работ.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 Восстановление нарушенного благоустройства</w:t>
      </w:r>
    </w:p>
    <w:p w:rsidR="001A12DA" w:rsidRPr="00917358" w:rsidRDefault="001A12DA" w:rsidP="00A414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после проведения земляных работ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4.1. Заявитель обязан после проведения земляных работ произвести комплексное восстановление благоустройства, в том числе: нарушенных газонов, почвенного покрова, зеленых насаждений, детских спортивных площадок, малых архитектурных форм, бортового камня и асфальтобетонного покрытия, в полном объеме без снижения их качества в срок, указанный в </w:t>
      </w:r>
      <w:r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Восстановление асфальтобетонного покрытия осуществляется Заявителем в течение трех дней после окончания работ и засыпки траншей, если глубина раскопок не превышает одного метра. В случаях более глубоких раскопок или производства работ в зимнее время года после засыпки траншей вместо асфальтобетонного покрытия в течение трех дней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покрытие устраивается в сроки, установленные </w:t>
      </w:r>
      <w:r>
        <w:rPr>
          <w:rFonts w:ascii="Times New Roman" w:hAnsi="Times New Roman" w:cs="Times New Roman"/>
          <w:sz w:val="24"/>
          <w:szCs w:val="24"/>
        </w:rPr>
        <w:t>Разрешением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Производство работ по обратной засыпке траншей, котлованов и восстановлению конструкций дорожных одежд следует производить в соответствии с обязательным соблюдением требований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3.06.03-85".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917358">
        <w:rPr>
          <w:rFonts w:ascii="Times New Roman" w:hAnsi="Times New Roman" w:cs="Times New Roman"/>
          <w:sz w:val="24"/>
          <w:szCs w:val="24"/>
        </w:rPr>
        <w:t>4.2. При производстве работ по обратной засыпке траншей, котлованов и восстановлению конструкций дорожных одежд необходимо строгое и обязательное соблюдение следующих требований: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4.2.1. Обеспечить водоотвод из траншей и котлованов в ливневую канализацию при обязательном устройстве у слива насоса-отстойника (деревянного ящика для осаждения песка). Запрещается производить откачку воды непосредственно на проезжую часть автомобильных дорог, тротуары и в колодцы фекальной канализации.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4.2.2. Грунты, применяемые при обратной засыпке траншей, котлованов, должны быть пригодными для выполнения указанных целей. Грунты переувлажненные, склонные к пучинообразованию (коэффициент фильтрации Кф=1), подлежат обязательной замене.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4.2.3. Обратная засыпка грунта в траншеях, котлованах производится послойно с обязательным уплотнением каждого слоя. Толщина отсыпаемого слоя грунта назначается в зависимости от состава грунта и применяемых уплотняющих (трамбующих) машин и оборудования, но не более рекомендуемых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3.06.03-85".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4.2.4. При производстве работ следует выполнять входной, операционный и приемочный контроль (с ведением журнала), руководствуяс</w:t>
      </w:r>
      <w:r>
        <w:rPr>
          <w:rFonts w:ascii="Times New Roman" w:hAnsi="Times New Roman" w:cs="Times New Roman"/>
          <w:sz w:val="24"/>
          <w:szCs w:val="24"/>
        </w:rPr>
        <w:t>ь требованиями "СП 48.13330.2019</w:t>
      </w:r>
      <w:r w:rsidRPr="00917358">
        <w:rPr>
          <w:rFonts w:ascii="Times New Roman" w:hAnsi="Times New Roman" w:cs="Times New Roman"/>
          <w:sz w:val="24"/>
          <w:szCs w:val="24"/>
        </w:rPr>
        <w:t>. Свод правил. Организация строительства. СНиП 12-01-2004" и приложения А "СП 45.13330.2017. Свод правил. Земляные сооружения, основания и фундаменты. Актуализированная редакция СНиП 3.02.01-87". Особое внимание уделяется лабораторному контролю за качеством уплотнения (коэффициент уплотнения КУП) и влажности грунта.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4.2.5. Перед началом производства работ по восстановлению конструкций дорожных одежд Заявителем осуществляется сдача-приемка готового земляного основания с составлением акта установленного образца (форма </w:t>
      </w:r>
      <w:r>
        <w:rPr>
          <w:rFonts w:ascii="Times New Roman" w:hAnsi="Times New Roman" w:cs="Times New Roman"/>
          <w:sz w:val="24"/>
          <w:szCs w:val="24"/>
        </w:rPr>
        <w:t>Д.1, Д.2) согласно приложению Д ГОСТ 32756-2014. Межгосударственный стандарт. Дороги автомобильные общего пользования. Требования к проведению промежуточной приемки выполненных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4.2.6. Лабораторный контроль за качеством производства работ по восстановлению конструкций дорожных одежд осуществляется в соответствии с требованиями "СП 78.13330.2012. Свод правил. Автомобильные дороги. Актуализированная редакция СНиП 3.06.03-85".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 Особенности, возникающие при производстве работ по обратной засыпке траншей, котлованов и восстановлении конструкций дорожных одежд в зимний период: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4.3.1. Работа по обратной засыпке траншей и котлованов грунтом ведутся с обязательным соблюдением требований "СП 45.13330.2017. Свод правил. Земляные сооружения, основания и фундаменты. Актуализированная редакция СНиП 3.02.01-87" и "СП 78.13330.2012. Свод правил. Автомобильные дороги. Актуализированная редакция СНиП 3.06.03-85".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4.3.2. Восстановление верхнего слоя покрытия проезжей части автомобильных дорог производится щебнем по методу заклинки, руководствуясь требованиями "СП 78.13330.2012. Свод правил. Автомобильные дороги. Актуализированная редакция СНиП 3.06.03-85" с последующим переустройством в теплое время года на капитальный тип покрытия.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По окончании зимнего периода, но не позднее 15 июня Заявитель обязан восстановить постоянное покрытие и нарушенное благоустройство в соответствии с </w:t>
      </w:r>
      <w:hyperlink w:anchor="P207">
        <w:r w:rsidRPr="00423D54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423D54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Технологическая последовательность восстановления асфальтобетонных покрытий должна выполняться при температурах наружного воздуха не ниже +10 °C - осенью, и +5 °C - весной.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4.4. Восстановление асфальтобетонного покрытия проезжей части, тротуаров, пешеходных дорожек, проездов при продольной прокладке коммуникаций осуществляется на всю ширину проезжей части, тротуаров, дорожек, проездов с соответствующими работами по восстановлению бортового камня.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4.5. При пересечении улицы траншеями асфальтобетонное покрытие на проезжей части восстанавливается картами в размере одного метра в каждую сторону от траншеи, а на тротуаре - на ширину траншеи, обеспечив при этом высоту бортового камня на дороге не менее 15 сантиметров, на остановочной площадке - не менее 20 см, а тротуарного - не менее 8 см. Восстановление покрытия должно быть выполнено в одном уровне с существующим покрытием, той же толщины и марки асфальтобетонной смеси, с соблюдением требований прямолинейности и горизонтальности, восстанавливаемого нарушенного покрытия, с учетом уклона для отвода ливневых вод.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4.6. Восстановление благоустройства в местах аварийных разрытий осуществляется в срок до 5 (пяти) дней после завершения работ по устранению аварии в объеме нарушенного благоустройства и в соответствии с первоначальным состоянием территории.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Лицо, производящее работы по ликвидации аварии, после устранения аварии обязано убрать лишний грунт, произвести первичное восстановление дорожной одежды в течение 24 часов с момента завершения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4.7. При проведении работ в зимний период и невозможности восстановления объектов благоустройства Заявитель представляет в Администрацию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гарантийные обязательства о выполнении работ по благоустройству после окончания зимнего периода. При наличии гарантийных обязательств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считается временно приостановленным, о чем делается соответствующая отметка в графе "Особые условия Администрации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". Заявитель обязан за свой счет содержать место производства работ в течение всего периода до полного восстановления благоустройства в соответствии с настоящим Порядком.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4.8. Смотровые и дождеприемные колодцы должны быть восстановлены на одном уровне с дорожным покрытием.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4.9. Восстановление благоустройства на объектах большой протяженностью (длина участков для газопровода, водопровода, канализации и теплотрасс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4.10. В местах пересечения траншей с существующими инженерными коммуникациями их засыпка производится в присутствии либо по согласованию представителей организаций, эксплуатирующих указанные коммуникации. Заявитель обязан своевременно извещать указанные организации о сроках засыпки траншей и котлованов.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4.11. Заявитель обязан за счет собственных средств обеспечить надлежащее состояние земельного участка, в том числе асфальтобетонного покрытия и объектов благоустройства, на котором производились земляные работы, 36 месяцев с момента подписания </w:t>
      </w:r>
      <w:hyperlink w:anchor="P310">
        <w:r w:rsidRPr="00423D54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приемки работ по восстановлению благоустройства после производства земляных работ по</w:t>
      </w:r>
      <w:r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1</w:t>
      </w:r>
      <w:r w:rsidRPr="00917358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Акт приемки работ по восстановлению благоустройства).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4.12. Все указанные работы производятся за счет сил и средств Заявителя.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4.13. Для восстановления дорожных покрытий устанавливаются следующие сроки: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на автомобильных дорогах, где осуществляется движение общественного транспорта, а также в местах интенсивного движения транспорта и пешеходов восстановительные работы должны начинаться немедленно после окончания работ по обратной засыпке разрытий;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 остальных случаях - не более 10 дней после засыпки разрытий.</w:t>
      </w:r>
    </w:p>
    <w:p w:rsidR="001A12DA" w:rsidRPr="00917358" w:rsidRDefault="001A12DA" w:rsidP="00A414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240"/>
      <w:bookmarkEnd w:id="3"/>
      <w:r w:rsidRPr="00917358">
        <w:rPr>
          <w:rFonts w:ascii="Times New Roman" w:hAnsi="Times New Roman" w:cs="Times New Roman"/>
          <w:sz w:val="24"/>
          <w:szCs w:val="24"/>
        </w:rPr>
        <w:t xml:space="preserve">5. Порядок сдачи работ и закрытие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5.1. По окончании производства земляных работ и восстановления нарушенного благоустройства в полном объеме Заявитель в течение трех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917358">
        <w:rPr>
          <w:rFonts w:ascii="Times New Roman" w:hAnsi="Times New Roman" w:cs="Times New Roman"/>
          <w:sz w:val="24"/>
          <w:szCs w:val="24"/>
        </w:rPr>
        <w:t xml:space="preserve"> дней направляет в Уполномоченный орган уведомление о завершении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5.2. На все вновь построенные или реконструируемые подземные инженерные коммуникации, сооружения, дороги, объекты благоустройства Заявитель выполняет исполнительную геодезическую съемку законченного объекта в соответствии с </w:t>
      </w:r>
      <w:r>
        <w:rPr>
          <w:rFonts w:ascii="Times New Roman" w:hAnsi="Times New Roman" w:cs="Times New Roman"/>
          <w:sz w:val="24"/>
          <w:szCs w:val="24"/>
        </w:rPr>
        <w:t>«ГОСТ Р 51872-2019. Национальный стандарт Российской Федерации. Документация исполнительная геодезическая. Правила выполнения»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и передает ее в Администрацию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 Исполнительная съемка должна быть представлена в виде технического отчета по инженерно-геодезическим работам с графическим приложением в электронном виде (обменный формат Acad (dxf, dwg) или MapInfo (mif-mid)) и на бумажном носителе.</w:t>
      </w:r>
    </w:p>
    <w:p w:rsidR="001A12DA" w:rsidRPr="00917358" w:rsidRDefault="001A12DA" w:rsidP="00A4146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5.3. В течение 5-ти рабочих дней после получения Уполномоченным органом уведомления от Заявителя об окончании производства земляных работ и выполнения работ по благоустройству, восстановленное благоустройство принимается уполномоченным представителем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лица, ответственного за производство земляных работ; собственника земельного участка (при наличии), а также при необходимости привлекаются иные заинтересованные службы и лица. По итогам проведения приемки работ по восстановленному благоустройству составляется Акт приемки работ по восстановлению благоустройства.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5.4. При подписании Акта приемки работ по восстановлению благоустройства без замечаний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принимается решение о закрытии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, о чем делается соответствующая отметка.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 Ответственность за нарушение настоящего Порядка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6.1. Заявитель, виновный в нарушении настоящего Порядка, несет ответственность в соответствии с действующим законодательством Российской Федерации.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6.2. Ответственность за нарушение существующих инженерных сооружений и коммуникаций несет Заявитель. В случае повреждения инженерных сооружений и коммуникаций Заявитель обязан возместить их владельцам причиненный ущерб.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6.3. В случае если земляные работы производились без полученного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в Уполномоченном органе, ответственность за качество выполнения работ по благоустройству территорий, за своевременное устранение недостатков по качеству работ (просадок, деформации восстановленного покрытия и т.п.), а также за восстановление поврежденных инженерных коммуникаций несет организация (лицо), в чьих интересах осуществлялось строительство, реконструкция и ремонт сетей инженерно-технического обеспечения, дорог, элементов их обустройства, тротуаров, иных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6.4. В случае некачественного восстановления асфальтобетонного покрытия в месте раскопа или обнаружившейся его просадки 36 месяцев с момента подписания Акта приемки работ по восстановлению благоустройства его повторное восстановление выполняется Заявителем в течение пятнадцати дней со дня получения требования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недостатков.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7. Контроль за выполнением требований настоящего Порядка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7.1. Контроль за выполнением требований настоящего Порядка осуществляется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917358">
        <w:rPr>
          <w:rFonts w:ascii="Times New Roman" w:hAnsi="Times New Roman" w:cs="Times New Roman"/>
          <w:sz w:val="24"/>
          <w:szCs w:val="24"/>
        </w:rPr>
        <w:t xml:space="preserve"> в рамках своих полномочий.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7.2. По требованию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917358">
        <w:rPr>
          <w:rFonts w:ascii="Times New Roman" w:hAnsi="Times New Roman" w:cs="Times New Roman"/>
          <w:sz w:val="24"/>
          <w:szCs w:val="24"/>
        </w:rPr>
        <w:t>Заявитель обязан предъявить разрешительную, проектную и иную техническую документацию, имеющую отношение к объекту производства земляных работ.</w:t>
      </w:r>
    </w:p>
    <w:p w:rsidR="001A12DA" w:rsidRPr="00917358" w:rsidRDefault="001A12DA" w:rsidP="00A4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7.3. В случае несоблюдения Заявителем настоящего Порядка специалист Уполномоченного органа принимает меры в соответствии с предоставленными полномочиями. Выполнение требований, предписаний, выданных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в целях устранения выявленных нарушений настоящего Порядка, обязательно для всех юридических, должностных и физических лиц, осуществляющих производство земляных работ.</w:t>
      </w: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A4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423D54" w:rsidRDefault="001A12DA" w:rsidP="0042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17358">
        <w:br w:type="page"/>
      </w:r>
      <w:r w:rsidRPr="00423D54">
        <w:rPr>
          <w:rFonts w:ascii="Times New Roman" w:hAnsi="Times New Roman"/>
          <w:sz w:val="20"/>
          <w:szCs w:val="20"/>
        </w:rPr>
        <w:t>Приложение  1 к Порядку</w:t>
      </w:r>
    </w:p>
    <w:p w:rsidR="001A12DA" w:rsidRPr="00423D54" w:rsidRDefault="001A12DA" w:rsidP="007F0F0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производства земляных работ</w:t>
      </w:r>
    </w:p>
    <w:p w:rsidR="001A12DA" w:rsidRPr="00423D54" w:rsidRDefault="001A12DA" w:rsidP="007F0F0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при строительстве, реконструкции</w:t>
      </w:r>
    </w:p>
    <w:p w:rsidR="001A12DA" w:rsidRPr="00423D54" w:rsidRDefault="001A12DA" w:rsidP="007F0F0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и ремонте сетей инженерно-технического</w:t>
      </w:r>
    </w:p>
    <w:p w:rsidR="001A12DA" w:rsidRPr="00423D54" w:rsidRDefault="001A12DA" w:rsidP="007F0F0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обеспечения, дорог, элементов их</w:t>
      </w:r>
    </w:p>
    <w:p w:rsidR="001A12DA" w:rsidRPr="00423D54" w:rsidRDefault="001A12DA" w:rsidP="007F0F0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обустройства, тротуаров, иных объектов</w:t>
      </w:r>
    </w:p>
    <w:p w:rsidR="001A12DA" w:rsidRPr="00917358" w:rsidRDefault="001A12DA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D54">
        <w:rPr>
          <w:rFonts w:ascii="Times New Roman" w:hAnsi="Times New Roman" w:cs="Times New Roman"/>
          <w:szCs w:val="20"/>
        </w:rPr>
        <w:t>на территории Шальского сельского поселения</w:t>
      </w:r>
    </w:p>
    <w:p w:rsidR="001A12DA" w:rsidRDefault="001A12DA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10"/>
      <w:bookmarkEnd w:id="4"/>
      <w:r w:rsidRPr="00917358">
        <w:rPr>
          <w:rFonts w:ascii="Times New Roman" w:hAnsi="Times New Roman" w:cs="Times New Roman"/>
          <w:sz w:val="24"/>
          <w:szCs w:val="24"/>
        </w:rPr>
        <w:t>Акт N ____</w:t>
      </w:r>
    </w:p>
    <w:p w:rsidR="001A12DA" w:rsidRPr="00917358" w:rsidRDefault="001A12DA" w:rsidP="00423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приемки работ по восстановлению благоустройства</w:t>
      </w:r>
    </w:p>
    <w:p w:rsidR="001A12DA" w:rsidRPr="00917358" w:rsidRDefault="001A12DA" w:rsidP="00423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после производства земляных работ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п.Шальский              </w:t>
      </w:r>
      <w:r w:rsidRPr="00917358">
        <w:rPr>
          <w:rFonts w:ascii="Times New Roman" w:hAnsi="Times New Roman" w:cs="Times New Roman"/>
          <w:sz w:val="24"/>
          <w:szCs w:val="24"/>
        </w:rPr>
        <w:t xml:space="preserve">         "___" _____________ 20__ г.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 Со стороны Администрации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2. Заявитель: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 Производитель земляных работ: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 Собственник земельного участка (при наличии):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5. Иные лица: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руководствуясь  Порядком  производства  земляных  работ  при строительстве,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17358">
        <w:rPr>
          <w:rFonts w:ascii="Times New Roman" w:hAnsi="Times New Roman" w:cs="Times New Roman"/>
          <w:sz w:val="24"/>
          <w:szCs w:val="24"/>
        </w:rPr>
        <w:t>конструкции  и  ремонте  сетей инженерно-технического обеспечения, 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элементов   их   обустройства,   тротуаров,  иных  объектов  на  территории</w:t>
      </w:r>
      <w:r>
        <w:rPr>
          <w:rFonts w:ascii="Times New Roman" w:hAnsi="Times New Roman" w:cs="Times New Roman"/>
          <w:sz w:val="24"/>
          <w:szCs w:val="24"/>
        </w:rPr>
        <w:t xml:space="preserve"> 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 произвела после производства 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работ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423D54" w:rsidRDefault="001A12DA" w:rsidP="00423D5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(характер и адрес производства работ, реквизиты Разрешения на производство</w:t>
      </w:r>
    </w:p>
    <w:p w:rsidR="001A12DA" w:rsidRDefault="001A12DA" w:rsidP="00423D5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земляных работ)</w:t>
      </w:r>
    </w:p>
    <w:p w:rsidR="001A12DA" w:rsidRPr="00423D54" w:rsidRDefault="001A12DA" w:rsidP="00423D54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осмотр объекта, расположенного по адресу: 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ходе осмотра установлено: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DA" w:rsidRPr="00917358" w:rsidRDefault="001A12DA" w:rsidP="00A410ED">
      <w:pPr>
        <w:pStyle w:val="ConsPlusNonformat"/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  обязуется  в  течение 36 месяцев с момента подписания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акта   следить   за   состоянием  территории,  где  проводились  работы,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гарантирует  при  возникновении  просадок  и  деформаций  (иных  нарушений)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произвести  за  свой  счет  после  получения  соответствующего 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устранение 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нарушений.</w:t>
      </w:r>
    </w:p>
    <w:p w:rsidR="001A12DA" w:rsidRDefault="001A12DA" w:rsidP="00A410ED">
      <w:pPr>
        <w:pStyle w:val="ConsPlusNonformat"/>
        <w:ind w:right="535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A12DA" w:rsidRDefault="001A12DA" w:rsidP="00423D5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(наименование юридического или физического лица)</w:t>
      </w:r>
    </w:p>
    <w:p w:rsidR="001A12DA" w:rsidRPr="00423D54" w:rsidRDefault="001A12DA" w:rsidP="00423D54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1A12DA" w:rsidRPr="00423D54" w:rsidRDefault="001A12DA" w:rsidP="00423D5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___________________    ___________________     ____________________________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 xml:space="preserve">(должность)           </w:t>
      </w:r>
      <w:r>
        <w:rPr>
          <w:rFonts w:ascii="Times New Roman" w:hAnsi="Times New Roman" w:cs="Times New Roman"/>
          <w:szCs w:val="20"/>
        </w:rPr>
        <w:t xml:space="preserve">                        </w:t>
      </w:r>
      <w:r w:rsidRPr="00423D54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423D54">
        <w:rPr>
          <w:rFonts w:ascii="Times New Roman" w:hAnsi="Times New Roman" w:cs="Times New Roman"/>
          <w:szCs w:val="20"/>
        </w:rPr>
        <w:t xml:space="preserve">   (расшифровка)</w:t>
      </w:r>
    </w:p>
    <w:p w:rsidR="001A12DA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Производитель земляных работ: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A12DA" w:rsidRDefault="001A12DA" w:rsidP="00423D5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>(наименование юр</w:t>
      </w:r>
      <w:r>
        <w:rPr>
          <w:rFonts w:ascii="Times New Roman" w:hAnsi="Times New Roman" w:cs="Times New Roman"/>
          <w:szCs w:val="20"/>
        </w:rPr>
        <w:t>идического или физического лица)</w:t>
      </w:r>
    </w:p>
    <w:p w:rsidR="001A12DA" w:rsidRDefault="001A12DA" w:rsidP="00423D54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       _______________________        ________________________________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 xml:space="preserve">(должность)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423D54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423D54">
        <w:rPr>
          <w:rFonts w:ascii="Times New Roman" w:hAnsi="Times New Roman" w:cs="Times New Roman"/>
          <w:szCs w:val="20"/>
        </w:rPr>
        <w:t xml:space="preserve">   (расшифровка)</w:t>
      </w:r>
    </w:p>
    <w:p w:rsidR="001A12DA" w:rsidRDefault="001A12DA" w:rsidP="00A41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423D54" w:rsidRDefault="001A12DA" w:rsidP="00423D5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 xml:space="preserve">(должность)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423D54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423D54">
        <w:rPr>
          <w:rFonts w:ascii="Times New Roman" w:hAnsi="Times New Roman" w:cs="Times New Roman"/>
          <w:szCs w:val="20"/>
        </w:rPr>
        <w:t xml:space="preserve">   (расшифровка)</w:t>
      </w:r>
    </w:p>
    <w:p w:rsidR="001A12DA" w:rsidRPr="00917358" w:rsidRDefault="001A12DA" w:rsidP="00A41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 xml:space="preserve">(должность)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423D54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423D54">
        <w:rPr>
          <w:rFonts w:ascii="Times New Roman" w:hAnsi="Times New Roman" w:cs="Times New Roman"/>
          <w:szCs w:val="20"/>
        </w:rPr>
        <w:t xml:space="preserve">   (расшифровка)</w:t>
      </w:r>
    </w:p>
    <w:p w:rsidR="001A12DA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Собственник земельного участка (при наличии):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 xml:space="preserve">(должность)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423D54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423D54">
        <w:rPr>
          <w:rFonts w:ascii="Times New Roman" w:hAnsi="Times New Roman" w:cs="Times New Roman"/>
          <w:szCs w:val="20"/>
        </w:rPr>
        <w:t xml:space="preserve">   (расшифровка)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Иные лица: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 xml:space="preserve">(должность)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423D54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423D54">
        <w:rPr>
          <w:rFonts w:ascii="Times New Roman" w:hAnsi="Times New Roman" w:cs="Times New Roman"/>
          <w:szCs w:val="20"/>
        </w:rPr>
        <w:t xml:space="preserve">   (расшифровка)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Отметка о закрытии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1A12DA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Оригинал   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 на  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  земляных   работ   на   территории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от "____" ____________ 20__ г. N ________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сдан. Решение о закрытии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принято.</w:t>
      </w:r>
    </w:p>
    <w:p w:rsidR="001A12DA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DA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___________________      ___________________________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  <w:r w:rsidRPr="00423D54">
        <w:rPr>
          <w:rFonts w:ascii="Times New Roman" w:hAnsi="Times New Roman" w:cs="Times New Roman"/>
          <w:szCs w:val="20"/>
        </w:rPr>
        <w:t xml:space="preserve"> (должность)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423D54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423D54">
        <w:rPr>
          <w:rFonts w:ascii="Times New Roman" w:hAnsi="Times New Roman" w:cs="Times New Roman"/>
          <w:szCs w:val="20"/>
        </w:rPr>
        <w:t xml:space="preserve">   (расшифровка)</w:t>
      </w:r>
    </w:p>
    <w:p w:rsidR="001A12DA" w:rsidRPr="00423D54" w:rsidRDefault="001A12DA" w:rsidP="00A410ED">
      <w:pPr>
        <w:pStyle w:val="ConsPlusNonformat"/>
        <w:rPr>
          <w:rFonts w:ascii="Times New Roman" w:hAnsi="Times New Roman" w:cs="Times New Roman"/>
          <w:szCs w:val="20"/>
        </w:rPr>
      </w:pP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Заявитель: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A12DA" w:rsidRPr="00917358" w:rsidRDefault="001A12DA" w:rsidP="00423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(наименование юридического или физического лица)</w:t>
      </w:r>
    </w:p>
    <w:p w:rsidR="001A12DA" w:rsidRPr="00917358" w:rsidRDefault="001A12DA" w:rsidP="00423D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1A12DA" w:rsidRPr="00423D54" w:rsidRDefault="001A12DA" w:rsidP="00A410ED">
      <w:pPr>
        <w:pStyle w:val="ConsPlusNonformat"/>
      </w:pPr>
      <w:r w:rsidRPr="00423D54">
        <w:rPr>
          <w:rFonts w:ascii="Times New Roman" w:hAnsi="Times New Roman" w:cs="Times New Roman"/>
          <w:szCs w:val="20"/>
        </w:rPr>
        <w:t xml:space="preserve">(должность)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423D54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423D54">
        <w:rPr>
          <w:rFonts w:ascii="Times New Roman" w:hAnsi="Times New Roman" w:cs="Times New Roman"/>
          <w:szCs w:val="20"/>
        </w:rPr>
        <w:t xml:space="preserve">   (расшифровка)</w:t>
      </w:r>
    </w:p>
    <w:sectPr w:rsidR="001A12DA" w:rsidRPr="00423D54" w:rsidSect="00F1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6A1"/>
    <w:multiLevelType w:val="hybridMultilevel"/>
    <w:tmpl w:val="AD1C9234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">
    <w:nsid w:val="3A157F3A"/>
    <w:multiLevelType w:val="hybridMultilevel"/>
    <w:tmpl w:val="6D688B1C"/>
    <w:lvl w:ilvl="0" w:tplc="9D346DCA">
      <w:start w:val="1"/>
      <w:numFmt w:val="decimal"/>
      <w:lvlText w:val="%1."/>
      <w:lvlJc w:val="left"/>
      <w:pPr>
        <w:ind w:left="152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F4C"/>
    <w:rsid w:val="00055F4C"/>
    <w:rsid w:val="000A64D9"/>
    <w:rsid w:val="000C5288"/>
    <w:rsid w:val="000C6D3C"/>
    <w:rsid w:val="000E5644"/>
    <w:rsid w:val="001347DE"/>
    <w:rsid w:val="00195C3C"/>
    <w:rsid w:val="001A12DA"/>
    <w:rsid w:val="001B06E1"/>
    <w:rsid w:val="001E64C7"/>
    <w:rsid w:val="0021043D"/>
    <w:rsid w:val="00216E55"/>
    <w:rsid w:val="002317C7"/>
    <w:rsid w:val="002A543B"/>
    <w:rsid w:val="002B101E"/>
    <w:rsid w:val="00302791"/>
    <w:rsid w:val="00317AD8"/>
    <w:rsid w:val="003D00C1"/>
    <w:rsid w:val="00423D54"/>
    <w:rsid w:val="00446FE5"/>
    <w:rsid w:val="004A5FE1"/>
    <w:rsid w:val="004A7650"/>
    <w:rsid w:val="004E74E8"/>
    <w:rsid w:val="005B4487"/>
    <w:rsid w:val="005F1FAF"/>
    <w:rsid w:val="00616995"/>
    <w:rsid w:val="00636545"/>
    <w:rsid w:val="0068073C"/>
    <w:rsid w:val="006B0D0A"/>
    <w:rsid w:val="006F16E6"/>
    <w:rsid w:val="007A09F7"/>
    <w:rsid w:val="007B1AC4"/>
    <w:rsid w:val="007F0F07"/>
    <w:rsid w:val="008431BE"/>
    <w:rsid w:val="0089563C"/>
    <w:rsid w:val="008E1437"/>
    <w:rsid w:val="00917358"/>
    <w:rsid w:val="00942382"/>
    <w:rsid w:val="009874B1"/>
    <w:rsid w:val="009A24E4"/>
    <w:rsid w:val="009B75F3"/>
    <w:rsid w:val="009D62AE"/>
    <w:rsid w:val="009E6B75"/>
    <w:rsid w:val="00A410ED"/>
    <w:rsid w:val="00A41464"/>
    <w:rsid w:val="00A469AE"/>
    <w:rsid w:val="00A46CB4"/>
    <w:rsid w:val="00AE1429"/>
    <w:rsid w:val="00B944DE"/>
    <w:rsid w:val="00BC1735"/>
    <w:rsid w:val="00BD31EA"/>
    <w:rsid w:val="00BE023F"/>
    <w:rsid w:val="00C4099C"/>
    <w:rsid w:val="00CF3EA0"/>
    <w:rsid w:val="00D133E5"/>
    <w:rsid w:val="00D72BAC"/>
    <w:rsid w:val="00DA03DE"/>
    <w:rsid w:val="00E0513B"/>
    <w:rsid w:val="00F139F5"/>
    <w:rsid w:val="00F14CAC"/>
    <w:rsid w:val="00F15A08"/>
    <w:rsid w:val="00F32CBB"/>
    <w:rsid w:val="00F5483B"/>
    <w:rsid w:val="00F6008D"/>
    <w:rsid w:val="00F6087B"/>
    <w:rsid w:val="00F91CF6"/>
    <w:rsid w:val="00FD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D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5A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5A08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5F4C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055F4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055F4C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055F4C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Caption">
    <w:name w:val="caption"/>
    <w:basedOn w:val="Normal"/>
    <w:next w:val="Normal"/>
    <w:uiPriority w:val="99"/>
    <w:qFormat/>
    <w:rsid w:val="00F15A0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A08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5A08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4A5F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4146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1464"/>
    <w:rPr>
      <w:rFonts w:cs="Times New Roman"/>
      <w:sz w:val="28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A4146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41464"/>
    <w:rPr>
      <w:rFonts w:cs="Times New Roman"/>
      <w:sz w:val="28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semiHidden/>
    <w:rsid w:val="00A4146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41464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41F9D3DE25B35A825C698ECF87521A01E46962E78AC49C41CF34C2203BF608BDBAD865885F411C1DF245295v2ZDM" TargetMode="External"/><Relationship Id="rId13" Type="http://schemas.openxmlformats.org/officeDocument/2006/relationships/hyperlink" Target="consultantplus://offline/ref=ECA41F9D3DE25B35A825C68EEF94222CA015119D2C74AF18904FF51B7D53B935D99BF3DF1BC9E710C9C126529F24BF929B09391BE8E01D0995CEC29Ev8Z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41F9D3DE25B35A825C698ECF87521A01E4A982A7FAC49C41CF34C2203BF6099DBF5895E8EE1459885735F9727F5C3D742361BE2vFZCM" TargetMode="External"/><Relationship Id="rId12" Type="http://schemas.openxmlformats.org/officeDocument/2006/relationships/hyperlink" Target="consultantplus://offline/ref=ECA41F9D3DE25B35A825C698ECF87521A7164896207CAC49C41CF34C2203BF608BDBAD865885F411C1DF245295v2ZD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ECA41F9D3DE25B35A825C698ECF87521A01F49922F74AC49C41CF34C2203BF608BDBAD865885F411C1DF245295v2ZDM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ECA41F9D3DE25B35A825C68EEF94222CA015119D2C75AE199D49F51B7D53B935D99BF3DF1BC9E710C9C124539124BF929B09391BE8E01D0995CEC29Ev8Z2M" TargetMode="External"/><Relationship Id="rId10" Type="http://schemas.openxmlformats.org/officeDocument/2006/relationships/hyperlink" Target="consultantplus://offline/ref=ECA41F9D3DE25B35A825C698ECF87521A01F49922E7AAC49C41CF34C2203BF608BDBAD865885F411C1DF245295v2Z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A41F9D3DE25B35A825C698ECF87521A01F49922E7BAC49C41CF34C2203BF608BDBAD865885F411C1DF245295v2ZDM" TargetMode="External"/><Relationship Id="rId14" Type="http://schemas.openxmlformats.org/officeDocument/2006/relationships/hyperlink" Target="consultantplus://offline/ref=ECA41F9D3DE25B35A825C68EEF94222CA015119D2C75AE199D49F51B7D53B935D99BF3DF1BC9E710C9C125569024BF929B09391BE8E01D0995CEC29Ev8Z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430</TotalTime>
  <Pages>15</Pages>
  <Words>7034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2022-11-07T08:33:00Z</cp:lastPrinted>
  <dcterms:created xsi:type="dcterms:W3CDTF">2022-10-26T06:58:00Z</dcterms:created>
  <dcterms:modified xsi:type="dcterms:W3CDTF">2022-12-30T06:52:00Z</dcterms:modified>
</cp:coreProperties>
</file>