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DC" w:rsidRDefault="009D1EDC" w:rsidP="009D1EDC">
      <w:pPr>
        <w:pStyle w:val="a6"/>
        <w:rPr>
          <w:b/>
          <w:u w:val="single"/>
        </w:rP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4.25pt" o:ole="" fillcolor="window">
            <v:imagedata r:id="rId8" o:title=""/>
          </v:shape>
          <o:OLEObject Type="Embed" ProgID="Word.Picture.8" ShapeID="_x0000_i1025" DrawAspect="Content" ObjectID="_1777458122" r:id="rId9"/>
        </w:object>
      </w:r>
    </w:p>
    <w:p w:rsidR="009D1EDC" w:rsidRPr="00742290" w:rsidRDefault="009D1EDC" w:rsidP="009D1EDC">
      <w:pPr>
        <w:pStyle w:val="a6"/>
        <w:spacing w:line="360" w:lineRule="auto"/>
      </w:pPr>
      <w:r w:rsidRPr="00742290">
        <w:t>Республика Карелия</w:t>
      </w:r>
    </w:p>
    <w:p w:rsidR="009D1EDC" w:rsidRPr="00742290" w:rsidRDefault="009D1EDC" w:rsidP="009D1EDC">
      <w:pPr>
        <w:pStyle w:val="a9"/>
        <w:ind w:hanging="40"/>
        <w:rPr>
          <w:sz w:val="24"/>
          <w:szCs w:val="24"/>
        </w:rPr>
      </w:pPr>
      <w:r w:rsidRPr="00742290">
        <w:rPr>
          <w:sz w:val="24"/>
          <w:szCs w:val="24"/>
        </w:rPr>
        <w:t xml:space="preserve"> Совет Пудожского муниципального района</w:t>
      </w:r>
    </w:p>
    <w:p w:rsidR="009D1EDC" w:rsidRPr="00742290" w:rsidRDefault="009D1EDC" w:rsidP="009D1EDC">
      <w:pPr>
        <w:jc w:val="center"/>
        <w:rPr>
          <w:rFonts w:ascii="Times New Roman" w:hAnsi="Times New Roman" w:cs="Times New Roman"/>
          <w:sz w:val="24"/>
          <w:szCs w:val="24"/>
        </w:rPr>
      </w:pPr>
      <w:r w:rsidRPr="00742290">
        <w:rPr>
          <w:rFonts w:ascii="Times New Roman" w:hAnsi="Times New Roman" w:cs="Times New Roman"/>
          <w:sz w:val="24"/>
          <w:szCs w:val="24"/>
        </w:rPr>
        <w:t>Р</w:t>
      </w:r>
      <w:r w:rsidR="00742290">
        <w:rPr>
          <w:rFonts w:ascii="Times New Roman" w:hAnsi="Times New Roman" w:cs="Times New Roman"/>
          <w:sz w:val="24"/>
          <w:szCs w:val="24"/>
        </w:rPr>
        <w:t>ешение</w:t>
      </w:r>
      <w:r w:rsidR="00733743">
        <w:rPr>
          <w:rFonts w:ascii="Times New Roman" w:hAnsi="Times New Roman" w:cs="Times New Roman"/>
          <w:sz w:val="24"/>
          <w:szCs w:val="24"/>
        </w:rPr>
        <w:t xml:space="preserve"> </w:t>
      </w:r>
      <w:r w:rsidRPr="00742290">
        <w:rPr>
          <w:rFonts w:ascii="Times New Roman" w:hAnsi="Times New Roman" w:cs="Times New Roman"/>
          <w:sz w:val="24"/>
          <w:szCs w:val="24"/>
        </w:rPr>
        <w:t>№</w:t>
      </w:r>
      <w:r w:rsidR="00733743">
        <w:rPr>
          <w:rFonts w:ascii="Times New Roman" w:hAnsi="Times New Roman" w:cs="Times New Roman"/>
          <w:sz w:val="24"/>
          <w:szCs w:val="24"/>
        </w:rPr>
        <w:t xml:space="preserve"> 21</w:t>
      </w:r>
      <w:r w:rsidRPr="00742290">
        <w:rPr>
          <w:rFonts w:ascii="Times New Roman" w:hAnsi="Times New Roman" w:cs="Times New Roman"/>
          <w:sz w:val="24"/>
          <w:szCs w:val="24"/>
        </w:rPr>
        <w:t xml:space="preserve">  </w:t>
      </w:r>
    </w:p>
    <w:p w:rsidR="009D1EDC" w:rsidRPr="00D35763" w:rsidRDefault="0076140D" w:rsidP="009D1EDC">
      <w:pPr>
        <w:rPr>
          <w:rFonts w:ascii="Times New Roman" w:hAnsi="Times New Roman" w:cs="Times New Roman"/>
          <w:sz w:val="24"/>
          <w:szCs w:val="24"/>
        </w:rPr>
      </w:pPr>
      <w:r>
        <w:rPr>
          <w:rFonts w:ascii="Times New Roman" w:hAnsi="Times New Roman" w:cs="Times New Roman"/>
          <w:sz w:val="24"/>
          <w:szCs w:val="24"/>
        </w:rPr>
        <w:t>о</w:t>
      </w:r>
      <w:r w:rsidR="009D1EDC" w:rsidRPr="00D35763">
        <w:rPr>
          <w:rFonts w:ascii="Times New Roman" w:hAnsi="Times New Roman" w:cs="Times New Roman"/>
          <w:sz w:val="24"/>
          <w:szCs w:val="24"/>
        </w:rPr>
        <w:t>т</w:t>
      </w:r>
      <w:r>
        <w:rPr>
          <w:rFonts w:ascii="Times New Roman" w:hAnsi="Times New Roman" w:cs="Times New Roman"/>
          <w:sz w:val="24"/>
          <w:szCs w:val="24"/>
        </w:rPr>
        <w:t xml:space="preserve"> 17 мая </w:t>
      </w:r>
      <w:r w:rsidR="009D1EDC" w:rsidRPr="00D35763">
        <w:rPr>
          <w:rFonts w:ascii="Times New Roman" w:hAnsi="Times New Roman" w:cs="Times New Roman"/>
          <w:sz w:val="24"/>
          <w:szCs w:val="24"/>
        </w:rPr>
        <w:t xml:space="preserve">2024 года </w:t>
      </w:r>
    </w:p>
    <w:p w:rsidR="009D1EDC" w:rsidRDefault="009D1EDC" w:rsidP="00742290">
      <w:pPr>
        <w:spacing w:after="0" w:line="240" w:lineRule="auto"/>
        <w:jc w:val="center"/>
        <w:rPr>
          <w:rFonts w:ascii="Times New Roman" w:hAnsi="Times New Roman" w:cs="Times New Roman"/>
          <w:sz w:val="24"/>
          <w:szCs w:val="24"/>
        </w:rPr>
      </w:pPr>
      <w:r w:rsidRPr="004F152A">
        <w:rPr>
          <w:rFonts w:ascii="Times New Roman" w:hAnsi="Times New Roman" w:cs="Times New Roman"/>
          <w:sz w:val="24"/>
          <w:szCs w:val="24"/>
        </w:rPr>
        <w:t>Об утверждении</w:t>
      </w:r>
      <w:r w:rsidR="00742290">
        <w:rPr>
          <w:rFonts w:ascii="Times New Roman" w:hAnsi="Times New Roman" w:cs="Times New Roman"/>
          <w:sz w:val="24"/>
          <w:szCs w:val="24"/>
        </w:rPr>
        <w:t xml:space="preserve"> </w:t>
      </w:r>
      <w:r w:rsidRPr="004F152A">
        <w:rPr>
          <w:rFonts w:ascii="Times New Roman" w:hAnsi="Times New Roman" w:cs="Times New Roman"/>
          <w:sz w:val="24"/>
          <w:szCs w:val="24"/>
        </w:rPr>
        <w:t>«</w:t>
      </w:r>
      <w:r>
        <w:rPr>
          <w:rFonts w:ascii="Times New Roman" w:hAnsi="Times New Roman" w:cs="Times New Roman"/>
          <w:sz w:val="24"/>
          <w:szCs w:val="24"/>
        </w:rPr>
        <w:t>Стратегии социально-экономического развития</w:t>
      </w:r>
    </w:p>
    <w:p w:rsidR="009D1EDC" w:rsidRPr="004F152A" w:rsidRDefault="009D1EDC" w:rsidP="00742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Пудожского муниципального района до </w:t>
      </w:r>
      <w:r w:rsidRPr="004F152A">
        <w:rPr>
          <w:rFonts w:ascii="Times New Roman" w:hAnsi="Times New Roman" w:cs="Times New Roman"/>
          <w:sz w:val="24"/>
          <w:szCs w:val="24"/>
        </w:rPr>
        <w:t>20</w:t>
      </w:r>
      <w:r>
        <w:rPr>
          <w:rFonts w:ascii="Times New Roman" w:hAnsi="Times New Roman" w:cs="Times New Roman"/>
          <w:sz w:val="24"/>
          <w:szCs w:val="24"/>
        </w:rPr>
        <w:t>3</w:t>
      </w:r>
      <w:r w:rsidRPr="004F152A">
        <w:rPr>
          <w:rFonts w:ascii="Times New Roman" w:hAnsi="Times New Roman" w:cs="Times New Roman"/>
          <w:sz w:val="24"/>
          <w:szCs w:val="24"/>
        </w:rPr>
        <w:t>0 год</w:t>
      </w:r>
      <w:r>
        <w:rPr>
          <w:rFonts w:ascii="Times New Roman" w:hAnsi="Times New Roman" w:cs="Times New Roman"/>
          <w:sz w:val="24"/>
          <w:szCs w:val="24"/>
        </w:rPr>
        <w:t>а</w:t>
      </w:r>
      <w:r w:rsidRPr="004F152A">
        <w:rPr>
          <w:rFonts w:ascii="Times New Roman" w:hAnsi="Times New Roman" w:cs="Times New Roman"/>
          <w:sz w:val="24"/>
          <w:szCs w:val="24"/>
        </w:rPr>
        <w:t>»</w:t>
      </w:r>
    </w:p>
    <w:p w:rsidR="009D1EDC" w:rsidRPr="00471C0D" w:rsidRDefault="009D1EDC" w:rsidP="009D1EDC"/>
    <w:p w:rsidR="009D1EDC" w:rsidRPr="004F152A" w:rsidRDefault="009D1EDC" w:rsidP="009D1EDC">
      <w:pPr>
        <w:spacing w:after="0" w:line="240" w:lineRule="auto"/>
        <w:ind w:firstLine="284"/>
        <w:jc w:val="both"/>
        <w:rPr>
          <w:rFonts w:ascii="Times New Roman" w:hAnsi="Times New Roman" w:cs="Times New Roman"/>
          <w:sz w:val="24"/>
          <w:szCs w:val="24"/>
        </w:rPr>
      </w:pPr>
      <w:r w:rsidRPr="004F152A">
        <w:rPr>
          <w:rFonts w:ascii="Times New Roman" w:hAnsi="Times New Roman" w:cs="Times New Roman"/>
          <w:sz w:val="24"/>
          <w:szCs w:val="24"/>
        </w:rPr>
        <w:t>В соответствии с Федеральным законом от 28 июня 2014 года № 172-ФЗ «О</w:t>
      </w:r>
      <w:r>
        <w:rPr>
          <w:rFonts w:ascii="Times New Roman" w:hAnsi="Times New Roman" w:cs="Times New Roman"/>
          <w:sz w:val="24"/>
          <w:szCs w:val="24"/>
        </w:rPr>
        <w:t xml:space="preserve"> </w:t>
      </w:r>
      <w:r w:rsidRPr="004F152A">
        <w:rPr>
          <w:rFonts w:ascii="Times New Roman" w:hAnsi="Times New Roman" w:cs="Times New Roman"/>
          <w:sz w:val="24"/>
          <w:szCs w:val="24"/>
        </w:rPr>
        <w:t xml:space="preserve">стратегическом планировании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rPr>
        <w:t>на основании</w:t>
      </w:r>
      <w:r w:rsidRPr="004F152A">
        <w:rPr>
          <w:rFonts w:ascii="Times New Roman" w:hAnsi="Times New Roman" w:cs="Times New Roman"/>
          <w:sz w:val="24"/>
          <w:szCs w:val="24"/>
        </w:rPr>
        <w:t xml:space="preserve"> п.4 </w:t>
      </w:r>
      <w:r>
        <w:rPr>
          <w:rFonts w:ascii="Times New Roman" w:hAnsi="Times New Roman" w:cs="Times New Roman"/>
          <w:sz w:val="24"/>
          <w:szCs w:val="24"/>
        </w:rPr>
        <w:t xml:space="preserve">части 1 </w:t>
      </w:r>
      <w:r w:rsidRPr="004F152A">
        <w:rPr>
          <w:rFonts w:ascii="Times New Roman" w:hAnsi="Times New Roman" w:cs="Times New Roman"/>
          <w:sz w:val="24"/>
          <w:szCs w:val="24"/>
        </w:rPr>
        <w:t>статьи 2</w:t>
      </w:r>
      <w:r>
        <w:rPr>
          <w:rFonts w:ascii="Times New Roman" w:hAnsi="Times New Roman" w:cs="Times New Roman"/>
          <w:sz w:val="24"/>
          <w:szCs w:val="24"/>
        </w:rPr>
        <w:t>4</w:t>
      </w:r>
      <w:r w:rsidRPr="004F152A">
        <w:rPr>
          <w:rFonts w:ascii="Times New Roman" w:hAnsi="Times New Roman" w:cs="Times New Roman"/>
          <w:sz w:val="24"/>
          <w:szCs w:val="24"/>
        </w:rPr>
        <w:t xml:space="preserve"> Устава Пудожского муниципального района</w:t>
      </w:r>
      <w:r>
        <w:rPr>
          <w:rFonts w:ascii="Times New Roman" w:hAnsi="Times New Roman" w:cs="Times New Roman"/>
          <w:sz w:val="24"/>
          <w:szCs w:val="24"/>
        </w:rPr>
        <w:t xml:space="preserve"> Республики Карелия</w:t>
      </w:r>
      <w:r w:rsidRPr="004F152A">
        <w:rPr>
          <w:rFonts w:ascii="Times New Roman" w:hAnsi="Times New Roman" w:cs="Times New Roman"/>
          <w:sz w:val="24"/>
          <w:szCs w:val="24"/>
        </w:rPr>
        <w:t xml:space="preserve"> Совет  Пудожского муниципального района</w:t>
      </w:r>
    </w:p>
    <w:p w:rsidR="009D1EDC" w:rsidRDefault="009D1EDC" w:rsidP="00742290">
      <w:pPr>
        <w:pStyle w:val="31"/>
        <w:ind w:left="0" w:firstLine="0"/>
        <w:jc w:val="center"/>
        <w:rPr>
          <w:sz w:val="24"/>
          <w:szCs w:val="24"/>
        </w:rPr>
      </w:pPr>
      <w:r w:rsidRPr="00742290">
        <w:rPr>
          <w:sz w:val="24"/>
          <w:szCs w:val="24"/>
        </w:rPr>
        <w:t>РЕШИЛ:</w:t>
      </w:r>
    </w:p>
    <w:p w:rsidR="00742290" w:rsidRPr="00742290" w:rsidRDefault="00742290" w:rsidP="00742290">
      <w:pPr>
        <w:pStyle w:val="31"/>
        <w:ind w:left="0" w:firstLine="0"/>
        <w:jc w:val="center"/>
        <w:rPr>
          <w:sz w:val="24"/>
          <w:szCs w:val="24"/>
        </w:rPr>
      </w:pPr>
    </w:p>
    <w:p w:rsidR="009D1EDC" w:rsidRPr="004F152A" w:rsidRDefault="009D1EDC" w:rsidP="009D1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152A">
        <w:rPr>
          <w:rFonts w:ascii="Times New Roman" w:hAnsi="Times New Roman" w:cs="Times New Roman"/>
          <w:sz w:val="24"/>
          <w:szCs w:val="24"/>
        </w:rPr>
        <w:t>Утвердить «</w:t>
      </w:r>
      <w:r>
        <w:rPr>
          <w:rFonts w:ascii="Times New Roman" w:hAnsi="Times New Roman" w:cs="Times New Roman"/>
          <w:sz w:val="24"/>
          <w:szCs w:val="24"/>
        </w:rPr>
        <w:t xml:space="preserve">Стратегию социально-экономического развития Пудожского муниципального района до </w:t>
      </w:r>
      <w:r w:rsidRPr="004F152A">
        <w:rPr>
          <w:rFonts w:ascii="Times New Roman" w:hAnsi="Times New Roman" w:cs="Times New Roman"/>
          <w:sz w:val="24"/>
          <w:szCs w:val="24"/>
        </w:rPr>
        <w:t>20</w:t>
      </w:r>
      <w:r>
        <w:rPr>
          <w:rFonts w:ascii="Times New Roman" w:hAnsi="Times New Roman" w:cs="Times New Roman"/>
          <w:sz w:val="24"/>
          <w:szCs w:val="24"/>
        </w:rPr>
        <w:t>3</w:t>
      </w:r>
      <w:r w:rsidRPr="004F152A">
        <w:rPr>
          <w:rFonts w:ascii="Times New Roman" w:hAnsi="Times New Roman" w:cs="Times New Roman"/>
          <w:sz w:val="24"/>
          <w:szCs w:val="24"/>
        </w:rPr>
        <w:t>0 год</w:t>
      </w:r>
      <w:r>
        <w:rPr>
          <w:rFonts w:ascii="Times New Roman" w:hAnsi="Times New Roman" w:cs="Times New Roman"/>
          <w:sz w:val="24"/>
          <w:szCs w:val="24"/>
        </w:rPr>
        <w:t>а</w:t>
      </w:r>
      <w:r w:rsidRPr="004F152A">
        <w:rPr>
          <w:rFonts w:ascii="Times New Roman" w:hAnsi="Times New Roman" w:cs="Times New Roman"/>
          <w:sz w:val="24"/>
          <w:szCs w:val="24"/>
        </w:rPr>
        <w:t xml:space="preserve">» (приложение №1). </w:t>
      </w:r>
    </w:p>
    <w:p w:rsidR="009D1EDC" w:rsidRPr="004F152A" w:rsidRDefault="009D1EDC" w:rsidP="009D1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152A">
        <w:rPr>
          <w:rFonts w:ascii="Times New Roman" w:hAnsi="Times New Roman" w:cs="Times New Roman"/>
          <w:sz w:val="24"/>
          <w:szCs w:val="24"/>
        </w:rPr>
        <w:t xml:space="preserve">Настоящее Решение вступает в силу после его официального опубликования (обнародования). </w:t>
      </w:r>
    </w:p>
    <w:p w:rsidR="009D1EDC" w:rsidRPr="004F152A" w:rsidRDefault="009D1EDC" w:rsidP="009D1EDC">
      <w:pPr>
        <w:pStyle w:val="a8"/>
        <w:ind w:left="0" w:right="0"/>
        <w:rPr>
          <w:sz w:val="24"/>
          <w:szCs w:val="24"/>
        </w:rPr>
      </w:pPr>
    </w:p>
    <w:p w:rsidR="00742290" w:rsidRDefault="00742290" w:rsidP="00742290">
      <w:pPr>
        <w:pStyle w:val="a5"/>
        <w:tabs>
          <w:tab w:val="left" w:pos="8415"/>
        </w:tabs>
        <w:jc w:val="left"/>
        <w:rPr>
          <w:sz w:val="24"/>
          <w:szCs w:val="24"/>
        </w:rPr>
      </w:pPr>
    </w:p>
    <w:p w:rsidR="009D1EDC" w:rsidRPr="00D74B25" w:rsidRDefault="009D1EDC" w:rsidP="009D1EDC">
      <w:pPr>
        <w:pStyle w:val="ConsPlusNormal"/>
        <w:ind w:firstLine="0"/>
        <w:jc w:val="both"/>
        <w:rPr>
          <w:rFonts w:ascii="Times New Roman" w:hAnsi="Times New Roman" w:cs="Times New Roman"/>
          <w:color w:val="FF0000"/>
          <w:sz w:val="24"/>
          <w:szCs w:val="24"/>
        </w:rPr>
      </w:pPr>
    </w:p>
    <w:p w:rsidR="009D1EDC" w:rsidRDefault="009D1EDC" w:rsidP="009D1EDC">
      <w:pPr>
        <w:pStyle w:val="ConsPlusNormal"/>
        <w:ind w:firstLine="0"/>
        <w:jc w:val="both"/>
        <w:rPr>
          <w:rFonts w:ascii="Times New Roman" w:hAnsi="Times New Roman" w:cs="Times New Roman"/>
          <w:sz w:val="24"/>
          <w:szCs w:val="24"/>
        </w:rPr>
      </w:pPr>
      <w:r w:rsidRPr="00D2243E">
        <w:rPr>
          <w:rFonts w:ascii="Times New Roman" w:hAnsi="Times New Roman" w:cs="Times New Roman"/>
          <w:sz w:val="24"/>
          <w:szCs w:val="24"/>
        </w:rPr>
        <w:t xml:space="preserve">Председатель Совета Пудожского муниципального района                             </w:t>
      </w:r>
      <w:r w:rsidR="00742290">
        <w:rPr>
          <w:rFonts w:ascii="Times New Roman" w:hAnsi="Times New Roman" w:cs="Times New Roman"/>
          <w:sz w:val="24"/>
          <w:szCs w:val="24"/>
        </w:rPr>
        <w:t xml:space="preserve">   </w:t>
      </w:r>
      <w:r w:rsidRPr="00D2243E">
        <w:rPr>
          <w:rFonts w:ascii="Times New Roman" w:hAnsi="Times New Roman" w:cs="Times New Roman"/>
          <w:sz w:val="24"/>
          <w:szCs w:val="24"/>
        </w:rPr>
        <w:t xml:space="preserve">    О.А. Гришина</w:t>
      </w:r>
    </w:p>
    <w:p w:rsidR="00742290" w:rsidRPr="00D2243E" w:rsidRDefault="00742290" w:rsidP="009D1EDC">
      <w:pPr>
        <w:pStyle w:val="ConsPlusNormal"/>
        <w:ind w:firstLine="0"/>
        <w:jc w:val="both"/>
        <w:rPr>
          <w:rFonts w:ascii="Times New Roman" w:hAnsi="Times New Roman" w:cs="Times New Roman"/>
          <w:sz w:val="24"/>
          <w:szCs w:val="24"/>
        </w:rPr>
      </w:pPr>
    </w:p>
    <w:p w:rsidR="00742290" w:rsidRDefault="00742290" w:rsidP="00742290">
      <w:pPr>
        <w:pStyle w:val="a5"/>
        <w:tabs>
          <w:tab w:val="left" w:pos="8415"/>
        </w:tabs>
        <w:jc w:val="left"/>
        <w:rPr>
          <w:sz w:val="24"/>
          <w:szCs w:val="24"/>
        </w:rPr>
      </w:pPr>
      <w:r>
        <w:rPr>
          <w:sz w:val="24"/>
          <w:szCs w:val="24"/>
        </w:rPr>
        <w:t>Глава Пудожского муниципального района                                                               А.В. Зубов</w:t>
      </w:r>
    </w:p>
    <w:p w:rsidR="009D1EDC" w:rsidRPr="00D74B25" w:rsidRDefault="009D1EDC" w:rsidP="009D1EDC">
      <w:pPr>
        <w:pStyle w:val="21"/>
        <w:jc w:val="both"/>
        <w:rPr>
          <w:color w:val="FF0000"/>
        </w:rPr>
      </w:pPr>
    </w:p>
    <w:p w:rsidR="009D1EDC" w:rsidRDefault="009D1EDC" w:rsidP="009D1EDC">
      <w:pPr>
        <w:pStyle w:val="21"/>
      </w:pPr>
    </w:p>
    <w:p w:rsidR="009D1EDC" w:rsidRPr="00317F9B" w:rsidRDefault="009D1EDC" w:rsidP="009D1EDC">
      <w:pPr>
        <w:pStyle w:val="21"/>
      </w:pPr>
    </w:p>
    <w:p w:rsidR="009D1EDC" w:rsidRDefault="009D1EDC" w:rsidP="009D1EDC">
      <w:pPr>
        <w:pStyle w:val="21"/>
      </w:pPr>
    </w:p>
    <w:p w:rsidR="009D1EDC" w:rsidRDefault="009D1EDC" w:rsidP="009D1EDC">
      <w:pPr>
        <w:jc w:val="right"/>
        <w:rPr>
          <w:sz w:val="28"/>
          <w:szCs w:val="28"/>
        </w:rPr>
      </w:pPr>
    </w:p>
    <w:p w:rsidR="009D1EDC" w:rsidRDefault="009D1EDC" w:rsidP="009D1EDC">
      <w:pPr>
        <w:jc w:val="right"/>
        <w:rPr>
          <w:sz w:val="28"/>
          <w:szCs w:val="28"/>
        </w:rPr>
      </w:pPr>
    </w:p>
    <w:p w:rsidR="009D1EDC" w:rsidRDefault="009D1EDC" w:rsidP="009D1EDC">
      <w:pPr>
        <w:jc w:val="right"/>
        <w:rPr>
          <w:sz w:val="28"/>
          <w:szCs w:val="28"/>
        </w:rPr>
      </w:pPr>
    </w:p>
    <w:p w:rsidR="009D1EDC" w:rsidRDefault="009D1EDC" w:rsidP="009D1EDC">
      <w:pPr>
        <w:pStyle w:val="a6"/>
        <w:ind w:firstLine="539"/>
        <w:jc w:val="right"/>
        <w:rPr>
          <w:bCs/>
          <w:sz w:val="22"/>
          <w:szCs w:val="22"/>
        </w:rPr>
      </w:pPr>
    </w:p>
    <w:p w:rsidR="009D1EDC" w:rsidRPr="00C97A2A" w:rsidRDefault="009D1EDC" w:rsidP="009D1EDC">
      <w:pPr>
        <w:pStyle w:val="a6"/>
        <w:ind w:firstLine="539"/>
        <w:jc w:val="right"/>
        <w:rPr>
          <w:bCs/>
          <w:sz w:val="22"/>
          <w:szCs w:val="22"/>
        </w:rPr>
      </w:pPr>
      <w:r>
        <w:rPr>
          <w:bCs/>
          <w:sz w:val="22"/>
          <w:szCs w:val="22"/>
        </w:rPr>
        <w:lastRenderedPageBreak/>
        <w:softHyphen/>
      </w:r>
      <w:r>
        <w:rPr>
          <w:bCs/>
          <w:sz w:val="22"/>
          <w:szCs w:val="22"/>
        </w:rPr>
        <w:softHyphen/>
      </w:r>
      <w:r w:rsidRPr="006B5207">
        <w:rPr>
          <w:bCs/>
          <w:sz w:val="22"/>
          <w:szCs w:val="22"/>
        </w:rPr>
        <w:t xml:space="preserve"> </w:t>
      </w:r>
      <w:r w:rsidRPr="00C97A2A">
        <w:rPr>
          <w:bCs/>
          <w:sz w:val="22"/>
          <w:szCs w:val="22"/>
        </w:rPr>
        <w:t>Приложение №1</w:t>
      </w:r>
    </w:p>
    <w:p w:rsidR="0076140D" w:rsidRDefault="009D1EDC" w:rsidP="0076140D">
      <w:pPr>
        <w:pStyle w:val="a6"/>
        <w:ind w:firstLine="539"/>
        <w:jc w:val="right"/>
        <w:rPr>
          <w:bCs/>
          <w:sz w:val="22"/>
          <w:szCs w:val="22"/>
        </w:rPr>
      </w:pPr>
      <w:r>
        <w:rPr>
          <w:bCs/>
          <w:sz w:val="22"/>
          <w:szCs w:val="22"/>
        </w:rPr>
        <w:t>к</w:t>
      </w:r>
      <w:r w:rsidRPr="00C97A2A">
        <w:rPr>
          <w:bCs/>
          <w:sz w:val="22"/>
          <w:szCs w:val="22"/>
        </w:rPr>
        <w:t xml:space="preserve"> Решению </w:t>
      </w:r>
      <w:r w:rsidR="0076140D" w:rsidRPr="00C97A2A">
        <w:rPr>
          <w:bCs/>
          <w:sz w:val="22"/>
          <w:szCs w:val="22"/>
        </w:rPr>
        <w:t>Совета Пудожского</w:t>
      </w:r>
      <w:r w:rsidR="0076140D">
        <w:rPr>
          <w:bCs/>
          <w:sz w:val="22"/>
          <w:szCs w:val="22"/>
        </w:rPr>
        <w:t xml:space="preserve"> </w:t>
      </w:r>
    </w:p>
    <w:p w:rsidR="009D1EDC" w:rsidRPr="00C97A2A" w:rsidRDefault="0076140D" w:rsidP="009D1EDC">
      <w:pPr>
        <w:pStyle w:val="a6"/>
        <w:ind w:firstLine="539"/>
        <w:jc w:val="right"/>
        <w:rPr>
          <w:bCs/>
          <w:sz w:val="22"/>
          <w:szCs w:val="22"/>
        </w:rPr>
      </w:pPr>
      <w:r w:rsidRPr="00C97A2A">
        <w:rPr>
          <w:bCs/>
          <w:sz w:val="22"/>
          <w:szCs w:val="22"/>
        </w:rPr>
        <w:t>муниципального района</w:t>
      </w:r>
      <w:r w:rsidR="009D1EDC" w:rsidRPr="009D1EDC">
        <w:rPr>
          <w:sz w:val="22"/>
          <w:szCs w:val="22"/>
        </w:rPr>
        <w:t xml:space="preserve"> </w:t>
      </w:r>
      <w:r w:rsidR="009D1EDC" w:rsidRPr="0085565A">
        <w:rPr>
          <w:b/>
          <w:sz w:val="32"/>
          <w:szCs w:val="32"/>
        </w:rPr>
        <w:t xml:space="preserve">   </w:t>
      </w:r>
    </w:p>
    <w:p w:rsidR="009D1EDC" w:rsidRDefault="0076140D" w:rsidP="0076140D">
      <w:pPr>
        <w:pStyle w:val="a6"/>
        <w:jc w:val="right"/>
        <w:rPr>
          <w:bCs/>
          <w:sz w:val="22"/>
          <w:szCs w:val="22"/>
        </w:rPr>
      </w:pPr>
      <w:r>
        <w:rPr>
          <w:bCs/>
          <w:sz w:val="22"/>
          <w:szCs w:val="22"/>
        </w:rPr>
        <w:t>№</w:t>
      </w:r>
      <w:r w:rsidR="00A0071C">
        <w:rPr>
          <w:bCs/>
          <w:sz w:val="22"/>
          <w:szCs w:val="22"/>
        </w:rPr>
        <w:t xml:space="preserve"> 21 </w:t>
      </w:r>
      <w:r w:rsidR="009D1EDC">
        <w:rPr>
          <w:bCs/>
          <w:sz w:val="22"/>
          <w:szCs w:val="22"/>
        </w:rPr>
        <w:t>от</w:t>
      </w:r>
      <w:r w:rsidRPr="0076140D">
        <w:rPr>
          <w:bCs/>
          <w:sz w:val="22"/>
          <w:szCs w:val="22"/>
        </w:rPr>
        <w:t xml:space="preserve"> 17.05.</w:t>
      </w:r>
      <w:r w:rsidR="009D1EDC">
        <w:rPr>
          <w:bCs/>
          <w:sz w:val="22"/>
          <w:szCs w:val="22"/>
        </w:rPr>
        <w:t>2024г.</w:t>
      </w:r>
      <w:r w:rsidR="009D1EDC">
        <w:rPr>
          <w:bCs/>
          <w:sz w:val="22"/>
          <w:szCs w:val="22"/>
          <w:u w:val="single"/>
        </w:rPr>
        <w:t xml:space="preserve">          </w:t>
      </w:r>
      <w:r w:rsidR="009D1EDC">
        <w:rPr>
          <w:bCs/>
          <w:sz w:val="22"/>
          <w:szCs w:val="22"/>
        </w:rPr>
        <w:t xml:space="preserve">   </w:t>
      </w:r>
    </w:p>
    <w:p w:rsidR="009D1EDC" w:rsidRDefault="009D1EDC" w:rsidP="009D1EDC">
      <w:pPr>
        <w:pStyle w:val="a6"/>
        <w:ind w:firstLine="539"/>
        <w:jc w:val="right"/>
        <w:rPr>
          <w:bCs/>
          <w:sz w:val="22"/>
          <w:szCs w:val="22"/>
        </w:rPr>
      </w:pPr>
    </w:p>
    <w:p w:rsidR="009D1EDC" w:rsidRPr="00C97A2A" w:rsidRDefault="009D1EDC" w:rsidP="009D1EDC">
      <w:pPr>
        <w:pStyle w:val="a6"/>
        <w:ind w:firstLine="539"/>
        <w:jc w:val="right"/>
        <w:rPr>
          <w:bCs/>
          <w:sz w:val="22"/>
          <w:szCs w:val="22"/>
        </w:rPr>
      </w:pPr>
      <w:r>
        <w:rPr>
          <w:bCs/>
          <w:sz w:val="22"/>
          <w:szCs w:val="22"/>
        </w:rPr>
        <w:t xml:space="preserve">    </w:t>
      </w: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p>
    <w:p w:rsidR="009D1EDC" w:rsidRDefault="009D1EDC" w:rsidP="009D1EDC">
      <w:pPr>
        <w:pStyle w:val="a6"/>
        <w:ind w:firstLine="539"/>
        <w:jc w:val="right"/>
        <w:rPr>
          <w:bCs/>
          <w:sz w:val="22"/>
          <w:szCs w:val="22"/>
        </w:rPr>
      </w:pPr>
      <w:r>
        <w:rPr>
          <w:bCs/>
          <w:sz w:val="22"/>
          <w:szCs w:val="22"/>
        </w:rPr>
        <w:t xml:space="preserve"> </w:t>
      </w:r>
    </w:p>
    <w:p w:rsidR="009D1EDC" w:rsidRPr="00742290" w:rsidRDefault="009D1EDC" w:rsidP="009D1EDC">
      <w:pPr>
        <w:jc w:val="center"/>
        <w:rPr>
          <w:sz w:val="60"/>
          <w:szCs w:val="60"/>
        </w:rPr>
      </w:pPr>
      <w:r w:rsidRPr="00742290">
        <w:rPr>
          <w:bCs/>
        </w:rPr>
        <w:t xml:space="preserve"> </w:t>
      </w:r>
      <w:r w:rsidRPr="00742290">
        <w:rPr>
          <w:rFonts w:ascii="Times New Roman" w:hAnsi="Times New Roman" w:cs="Times New Roman"/>
          <w:sz w:val="60"/>
          <w:szCs w:val="60"/>
        </w:rPr>
        <w:t>«Стратегия социально-экономического развития Пудожского муниципального района до 2030 года»</w:t>
      </w: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jc w:val="center"/>
        <w:rPr>
          <w:sz w:val="28"/>
        </w:rPr>
      </w:pPr>
    </w:p>
    <w:p w:rsidR="009D1EDC" w:rsidRPr="00742290" w:rsidRDefault="009D1EDC" w:rsidP="009D1EDC">
      <w:pPr>
        <w:spacing w:before="240"/>
        <w:jc w:val="center"/>
        <w:rPr>
          <w:sz w:val="28"/>
        </w:rPr>
      </w:pPr>
    </w:p>
    <w:p w:rsidR="009D1EDC" w:rsidRPr="00742290" w:rsidRDefault="009D1EDC" w:rsidP="009D1EDC">
      <w:pPr>
        <w:spacing w:after="0"/>
        <w:jc w:val="center"/>
        <w:rPr>
          <w:rFonts w:ascii="Times New Roman" w:hAnsi="Times New Roman" w:cs="Times New Roman"/>
          <w:sz w:val="28"/>
          <w:szCs w:val="28"/>
        </w:rPr>
      </w:pPr>
      <w:r w:rsidRPr="00742290">
        <w:rPr>
          <w:rFonts w:ascii="Times New Roman" w:hAnsi="Times New Roman" w:cs="Times New Roman"/>
          <w:sz w:val="28"/>
          <w:szCs w:val="28"/>
        </w:rPr>
        <w:t>г. Пудож</w:t>
      </w:r>
    </w:p>
    <w:p w:rsidR="009D1EDC" w:rsidRDefault="009D1EDC" w:rsidP="003A61A7">
      <w:pPr>
        <w:autoSpaceDE w:val="0"/>
        <w:autoSpaceDN w:val="0"/>
        <w:adjustRightInd w:val="0"/>
        <w:jc w:val="center"/>
        <w:rPr>
          <w:rFonts w:ascii="Times New Roman" w:hAnsi="Times New Roman" w:cs="Times New Roman"/>
          <w:b/>
          <w:sz w:val="28"/>
          <w:szCs w:val="28"/>
        </w:rPr>
      </w:pPr>
    </w:p>
    <w:p w:rsidR="00742290" w:rsidRDefault="00742290" w:rsidP="003A61A7">
      <w:pPr>
        <w:autoSpaceDE w:val="0"/>
        <w:autoSpaceDN w:val="0"/>
        <w:adjustRightInd w:val="0"/>
        <w:jc w:val="center"/>
        <w:rPr>
          <w:rFonts w:ascii="Times New Roman" w:hAnsi="Times New Roman" w:cs="Times New Roman"/>
          <w:b/>
          <w:sz w:val="28"/>
          <w:szCs w:val="28"/>
        </w:rPr>
      </w:pPr>
    </w:p>
    <w:p w:rsidR="003A61A7" w:rsidRPr="00772C0F" w:rsidRDefault="003A61A7" w:rsidP="003A61A7">
      <w:pPr>
        <w:autoSpaceDE w:val="0"/>
        <w:autoSpaceDN w:val="0"/>
        <w:adjustRightInd w:val="0"/>
        <w:jc w:val="center"/>
        <w:rPr>
          <w:rFonts w:ascii="Times New Roman" w:hAnsi="Times New Roman" w:cs="Times New Roman"/>
          <w:b/>
          <w:sz w:val="28"/>
          <w:szCs w:val="28"/>
        </w:rPr>
      </w:pPr>
      <w:r w:rsidRPr="00772C0F">
        <w:rPr>
          <w:rFonts w:ascii="Times New Roman" w:hAnsi="Times New Roman" w:cs="Times New Roman"/>
          <w:b/>
          <w:sz w:val="28"/>
          <w:szCs w:val="28"/>
        </w:rPr>
        <w:lastRenderedPageBreak/>
        <w:t>СОДЕРЖАНИЕ</w:t>
      </w:r>
    </w:p>
    <w:tbl>
      <w:tblPr>
        <w:tblStyle w:val="afb"/>
        <w:tblW w:w="9782" w:type="dxa"/>
        <w:tblInd w:w="-176" w:type="dxa"/>
        <w:tblLook w:val="04A0"/>
      </w:tblPr>
      <w:tblGrid>
        <w:gridCol w:w="1056"/>
        <w:gridCol w:w="7733"/>
        <w:gridCol w:w="993"/>
      </w:tblGrid>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w:t>
            </w:r>
          </w:p>
        </w:tc>
        <w:tc>
          <w:tcPr>
            <w:tcW w:w="7733"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Общие положения</w:t>
            </w:r>
          </w:p>
        </w:tc>
        <w:tc>
          <w:tcPr>
            <w:tcW w:w="993" w:type="dxa"/>
          </w:tcPr>
          <w:p w:rsidR="003A61A7" w:rsidRPr="00B56C90" w:rsidRDefault="006035B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1.1.</w:t>
            </w:r>
          </w:p>
        </w:tc>
        <w:tc>
          <w:tcPr>
            <w:tcW w:w="7733" w:type="dxa"/>
          </w:tcPr>
          <w:p w:rsidR="003A61A7" w:rsidRPr="00B56C90" w:rsidRDefault="003A61A7" w:rsidP="00452E48">
            <w:pPr>
              <w:jc w:val="both"/>
              <w:rPr>
                <w:rFonts w:ascii="Times New Roman" w:hAnsi="Times New Roman" w:cs="Times New Roman"/>
                <w:sz w:val="28"/>
                <w:szCs w:val="28"/>
              </w:rPr>
            </w:pPr>
            <w:r w:rsidRPr="00B56C90">
              <w:rPr>
                <w:rFonts w:ascii="Times New Roman" w:hAnsi="Times New Roman" w:cs="Times New Roman"/>
                <w:sz w:val="28"/>
                <w:szCs w:val="28"/>
              </w:rPr>
              <w:t>Перечень вопросов местного значения и реестр прав органов местного самоуправления в социально-экономическом развитии  муниципального района</w:t>
            </w:r>
          </w:p>
        </w:tc>
        <w:tc>
          <w:tcPr>
            <w:tcW w:w="993" w:type="dxa"/>
          </w:tcPr>
          <w:p w:rsidR="003A61A7" w:rsidRPr="00B56C90" w:rsidRDefault="006035B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1.2.</w:t>
            </w:r>
          </w:p>
        </w:tc>
        <w:tc>
          <w:tcPr>
            <w:tcW w:w="7733" w:type="dxa"/>
          </w:tcPr>
          <w:p w:rsidR="003A61A7" w:rsidRPr="00B56C90" w:rsidRDefault="003A61A7" w:rsidP="003A61A7">
            <w:pPr>
              <w:jc w:val="both"/>
              <w:rPr>
                <w:rFonts w:ascii="Times New Roman" w:hAnsi="Times New Roman" w:cs="Times New Roman"/>
                <w:sz w:val="28"/>
                <w:szCs w:val="28"/>
              </w:rPr>
            </w:pPr>
            <w:r w:rsidRPr="00B56C90">
              <w:rPr>
                <w:rFonts w:ascii="Times New Roman" w:hAnsi="Times New Roman" w:cs="Times New Roman"/>
                <w:sz w:val="28"/>
                <w:szCs w:val="28"/>
              </w:rPr>
              <w:t xml:space="preserve">Основания для принятия Стратегии, включающие перечень </w:t>
            </w:r>
          </w:p>
          <w:p w:rsidR="003A61A7" w:rsidRPr="00B56C90" w:rsidRDefault="003A61A7" w:rsidP="00452E48">
            <w:pPr>
              <w:jc w:val="both"/>
              <w:rPr>
                <w:rFonts w:ascii="Times New Roman" w:hAnsi="Times New Roman" w:cs="Times New Roman"/>
                <w:sz w:val="28"/>
                <w:szCs w:val="28"/>
              </w:rPr>
            </w:pPr>
            <w:r w:rsidRPr="00B56C90">
              <w:rPr>
                <w:rFonts w:ascii="Times New Roman" w:hAnsi="Times New Roman" w:cs="Times New Roman"/>
                <w:sz w:val="28"/>
                <w:szCs w:val="28"/>
              </w:rPr>
              <w:t>нормативных правовых актов</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1.3.</w:t>
            </w:r>
          </w:p>
        </w:tc>
        <w:tc>
          <w:tcPr>
            <w:tcW w:w="7733" w:type="dxa"/>
          </w:tcPr>
          <w:p w:rsidR="003A61A7" w:rsidRPr="00B56C90" w:rsidRDefault="003A61A7" w:rsidP="00452E48">
            <w:pPr>
              <w:jc w:val="both"/>
              <w:rPr>
                <w:rFonts w:ascii="Times New Roman" w:hAnsi="Times New Roman" w:cs="Times New Roman"/>
                <w:sz w:val="28"/>
                <w:szCs w:val="28"/>
              </w:rPr>
            </w:pPr>
            <w:r w:rsidRPr="00B56C90">
              <w:rPr>
                <w:rFonts w:ascii="Times New Roman" w:hAnsi="Times New Roman" w:cs="Times New Roman"/>
                <w:sz w:val="28"/>
                <w:szCs w:val="28"/>
              </w:rPr>
              <w:t>Разработчик, ответственный исполнитель, исполнители и участники реализации Стратегии</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1.4.</w:t>
            </w:r>
          </w:p>
        </w:tc>
        <w:tc>
          <w:tcPr>
            <w:tcW w:w="7733" w:type="dxa"/>
          </w:tcPr>
          <w:p w:rsidR="003A61A7" w:rsidRPr="00B56C90" w:rsidRDefault="003A61A7" w:rsidP="00452E48">
            <w:pPr>
              <w:jc w:val="both"/>
              <w:rPr>
                <w:rFonts w:ascii="Times New Roman" w:hAnsi="Times New Roman" w:cs="Times New Roman"/>
                <w:sz w:val="28"/>
                <w:szCs w:val="28"/>
              </w:rPr>
            </w:pPr>
            <w:r w:rsidRPr="00B56C90">
              <w:rPr>
                <w:rFonts w:ascii="Times New Roman" w:hAnsi="Times New Roman" w:cs="Times New Roman"/>
                <w:sz w:val="28"/>
                <w:szCs w:val="28"/>
              </w:rPr>
              <w:t>Исходные данные и информационная основа для разработки (корректировки) Стратегии</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1.5.</w:t>
            </w:r>
          </w:p>
        </w:tc>
        <w:tc>
          <w:tcPr>
            <w:tcW w:w="7733" w:type="dxa"/>
          </w:tcPr>
          <w:p w:rsidR="003A61A7" w:rsidRPr="00B56C90" w:rsidRDefault="003A61A7" w:rsidP="00452E48">
            <w:pPr>
              <w:jc w:val="both"/>
              <w:rPr>
                <w:rFonts w:ascii="Times New Roman" w:hAnsi="Times New Roman" w:cs="Times New Roman"/>
                <w:sz w:val="28"/>
                <w:szCs w:val="28"/>
              </w:rPr>
            </w:pPr>
            <w:r w:rsidRPr="00B56C90">
              <w:rPr>
                <w:rFonts w:ascii="Times New Roman" w:hAnsi="Times New Roman" w:cs="Times New Roman"/>
                <w:sz w:val="28"/>
                <w:szCs w:val="28"/>
              </w:rPr>
              <w:t xml:space="preserve">Стратегические цели Российской Федерации, Северо-Западного федерального округа и Республики Карелия, подлежащие учету при формировании Стратегии </w:t>
            </w:r>
            <w:r w:rsidR="001449DB" w:rsidRPr="00B56C90">
              <w:rPr>
                <w:rFonts w:ascii="Times New Roman" w:hAnsi="Times New Roman" w:cs="Times New Roman"/>
                <w:sz w:val="28"/>
                <w:szCs w:val="28"/>
              </w:rPr>
              <w:t>муниципального района</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F80265" w:rsidTr="00742290">
        <w:tc>
          <w:tcPr>
            <w:tcW w:w="1056" w:type="dxa"/>
          </w:tcPr>
          <w:p w:rsidR="00F80265" w:rsidRPr="00B56C90" w:rsidRDefault="00F80265" w:rsidP="00F80265">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1. 6</w:t>
            </w:r>
          </w:p>
        </w:tc>
        <w:tc>
          <w:tcPr>
            <w:tcW w:w="7733" w:type="dxa"/>
          </w:tcPr>
          <w:p w:rsidR="00F80265" w:rsidRPr="00B56C90" w:rsidRDefault="00F80265" w:rsidP="00452E48">
            <w:pPr>
              <w:jc w:val="both"/>
              <w:rPr>
                <w:rFonts w:ascii="Times New Roman" w:hAnsi="Times New Roman" w:cs="Times New Roman"/>
                <w:sz w:val="28"/>
                <w:szCs w:val="28"/>
              </w:rPr>
            </w:pPr>
            <w:r w:rsidRPr="00B56C90">
              <w:rPr>
                <w:rFonts w:ascii="Times New Roman" w:hAnsi="Times New Roman" w:cs="Times New Roman"/>
                <w:sz w:val="28"/>
                <w:szCs w:val="28"/>
              </w:rPr>
              <w:t>Порядок общественного обсуждения проекта и принятия Стратегии</w:t>
            </w:r>
          </w:p>
        </w:tc>
        <w:tc>
          <w:tcPr>
            <w:tcW w:w="993" w:type="dxa"/>
          </w:tcPr>
          <w:p w:rsidR="00F80265" w:rsidRPr="00B56C90" w:rsidRDefault="003F4050" w:rsidP="003F4050">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2.</w:t>
            </w:r>
          </w:p>
        </w:tc>
        <w:tc>
          <w:tcPr>
            <w:tcW w:w="7733" w:type="dxa"/>
          </w:tcPr>
          <w:p w:rsidR="003A61A7" w:rsidRPr="00B56C90" w:rsidRDefault="00F80265" w:rsidP="00452E48">
            <w:pPr>
              <w:pStyle w:val="a3"/>
              <w:spacing w:after="0"/>
              <w:ind w:left="0"/>
              <w:jc w:val="both"/>
              <w:rPr>
                <w:sz w:val="28"/>
                <w:szCs w:val="28"/>
              </w:rPr>
            </w:pPr>
            <w:r w:rsidRPr="00B56C90">
              <w:rPr>
                <w:bCs/>
                <w:sz w:val="28"/>
                <w:szCs w:val="28"/>
              </w:rPr>
              <w:t>Оценка достигнутых результатов социально-экономического развития Пудожского муниципального района, а также оценка текущего социально-экономического положения муниципального района (стратегический анализ территории)</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2.1.</w:t>
            </w:r>
          </w:p>
        </w:tc>
        <w:tc>
          <w:tcPr>
            <w:tcW w:w="7733" w:type="dxa"/>
          </w:tcPr>
          <w:p w:rsidR="003A61A7" w:rsidRPr="00B56C90" w:rsidRDefault="00F80265" w:rsidP="00452E48">
            <w:pPr>
              <w:jc w:val="both"/>
              <w:rPr>
                <w:rFonts w:ascii="Times New Roman" w:hAnsi="Times New Roman" w:cs="Times New Roman"/>
                <w:sz w:val="28"/>
                <w:szCs w:val="28"/>
              </w:rPr>
            </w:pPr>
            <w:r w:rsidRPr="00B56C90">
              <w:rPr>
                <w:rFonts w:ascii="Times New Roman" w:hAnsi="Times New Roman" w:cs="Times New Roman"/>
                <w:sz w:val="28"/>
                <w:szCs w:val="28"/>
              </w:rPr>
              <w:t>Оценка достигнутых результатов социально-экономического развития Пудожского муниципального района</w:t>
            </w:r>
          </w:p>
        </w:tc>
        <w:tc>
          <w:tcPr>
            <w:tcW w:w="993" w:type="dxa"/>
          </w:tcPr>
          <w:p w:rsidR="003A61A7" w:rsidRPr="00B56C90" w:rsidRDefault="003F4050"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2.2.</w:t>
            </w:r>
          </w:p>
        </w:tc>
        <w:tc>
          <w:tcPr>
            <w:tcW w:w="7733" w:type="dxa"/>
          </w:tcPr>
          <w:p w:rsidR="003A61A7" w:rsidRPr="00B56C90" w:rsidRDefault="00E576C3" w:rsidP="00452E48">
            <w:pPr>
              <w:jc w:val="both"/>
              <w:rPr>
                <w:rFonts w:ascii="Times New Roman" w:hAnsi="Times New Roman" w:cs="Times New Roman"/>
                <w:sz w:val="28"/>
                <w:szCs w:val="28"/>
              </w:rPr>
            </w:pPr>
            <w:r w:rsidRPr="00B56C90">
              <w:rPr>
                <w:rFonts w:ascii="Times New Roman" w:hAnsi="Times New Roman" w:cs="Times New Roman"/>
                <w:sz w:val="28"/>
                <w:szCs w:val="28"/>
              </w:rPr>
              <w:t>Новая Стратегия – сформировать конкретные меры, принимаемые в целях достижения желаемого результата</w:t>
            </w:r>
          </w:p>
        </w:tc>
        <w:tc>
          <w:tcPr>
            <w:tcW w:w="993" w:type="dxa"/>
          </w:tcPr>
          <w:p w:rsidR="003A61A7" w:rsidRPr="00B56C90" w:rsidRDefault="003F4050"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56</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2.3.</w:t>
            </w:r>
          </w:p>
        </w:tc>
        <w:tc>
          <w:tcPr>
            <w:tcW w:w="7733" w:type="dxa"/>
          </w:tcPr>
          <w:p w:rsidR="003A61A7" w:rsidRPr="00B56C90" w:rsidRDefault="00E576C3" w:rsidP="00E576C3">
            <w:pPr>
              <w:jc w:val="both"/>
              <w:rPr>
                <w:rFonts w:ascii="Times New Roman" w:hAnsi="Times New Roman" w:cs="Times New Roman"/>
                <w:sz w:val="28"/>
                <w:szCs w:val="28"/>
              </w:rPr>
            </w:pPr>
            <w:r w:rsidRPr="00B56C90">
              <w:rPr>
                <w:rFonts w:ascii="Times New Roman" w:hAnsi="Times New Roman" w:cs="Times New Roman"/>
                <w:bCs/>
                <w:sz w:val="28"/>
                <w:szCs w:val="28"/>
              </w:rPr>
              <w:t>SWOT-анализ Пудожского муниципального района (стратегический анализ территории)</w:t>
            </w:r>
          </w:p>
        </w:tc>
        <w:tc>
          <w:tcPr>
            <w:tcW w:w="993" w:type="dxa"/>
          </w:tcPr>
          <w:p w:rsidR="003A61A7" w:rsidRPr="00B56C90" w:rsidRDefault="009414CD"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3.</w:t>
            </w:r>
          </w:p>
        </w:tc>
        <w:tc>
          <w:tcPr>
            <w:tcW w:w="7733" w:type="dxa"/>
          </w:tcPr>
          <w:p w:rsidR="003A61A7" w:rsidRPr="00B56C90" w:rsidRDefault="00E576C3" w:rsidP="00452E48">
            <w:pPr>
              <w:pStyle w:val="a3"/>
              <w:spacing w:after="0"/>
              <w:ind w:left="0"/>
              <w:jc w:val="both"/>
              <w:rPr>
                <w:sz w:val="28"/>
                <w:szCs w:val="28"/>
              </w:rPr>
            </w:pPr>
            <w:r w:rsidRPr="00B56C90">
              <w:rPr>
                <w:bCs/>
                <w:sz w:val="28"/>
                <w:szCs w:val="28"/>
              </w:rPr>
              <w:t xml:space="preserve">Прогноз </w:t>
            </w:r>
            <w:r w:rsidRPr="00B56C90">
              <w:rPr>
                <w:sz w:val="28"/>
                <w:szCs w:val="28"/>
              </w:rPr>
              <w:t>социально-экономического развития Пудожского муниципального района</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63</w:t>
            </w:r>
          </w:p>
        </w:tc>
      </w:tr>
      <w:tr w:rsidR="003A61A7" w:rsidTr="00742290">
        <w:trPr>
          <w:trHeight w:val="675"/>
        </w:trPr>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w:t>
            </w:r>
          </w:p>
        </w:tc>
        <w:tc>
          <w:tcPr>
            <w:tcW w:w="7733" w:type="dxa"/>
          </w:tcPr>
          <w:p w:rsidR="003A61A7" w:rsidRPr="00B56C90" w:rsidRDefault="00E576C3" w:rsidP="00452E48">
            <w:pPr>
              <w:jc w:val="both"/>
              <w:rPr>
                <w:rFonts w:ascii="Times New Roman" w:hAnsi="Times New Roman" w:cs="Times New Roman"/>
                <w:sz w:val="28"/>
                <w:szCs w:val="28"/>
              </w:rPr>
            </w:pPr>
            <w:r w:rsidRPr="00B56C90">
              <w:rPr>
                <w:rFonts w:ascii="Times New Roman" w:eastAsia="Times New Roman" w:hAnsi="Times New Roman" w:cs="Times New Roman"/>
                <w:sz w:val="28"/>
                <w:szCs w:val="28"/>
              </w:rPr>
              <w:t xml:space="preserve">Цели и задачи социально-экономического развития муниципального образования  </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4.1.</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Стратегическое направление: </w:t>
            </w:r>
            <w:r w:rsidR="009414CD">
              <w:rPr>
                <w:rFonts w:ascii="Times New Roman" w:hAnsi="Times New Roman" w:cs="Times New Roman"/>
                <w:bCs/>
                <w:sz w:val="28"/>
                <w:szCs w:val="28"/>
              </w:rPr>
              <w:t>Н</w:t>
            </w:r>
            <w:r w:rsidR="009414CD" w:rsidRPr="00B56C90">
              <w:rPr>
                <w:rFonts w:ascii="Times New Roman" w:hAnsi="Times New Roman" w:cs="Times New Roman"/>
                <w:bCs/>
                <w:sz w:val="28"/>
                <w:szCs w:val="28"/>
              </w:rPr>
              <w:t>овое качество жизни</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69</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4.1.1.</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цель: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 xml:space="preserve">овышение качества жизни населения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удожского муниципального района</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69</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4.1.1.1.</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Стратегическая задача 1.</w:t>
            </w:r>
            <w:r w:rsidRPr="00B56C90">
              <w:rPr>
                <w:rFonts w:ascii="Times New Roman" w:hAnsi="Times New Roman" w:cs="Times New Roman"/>
                <w:sz w:val="28"/>
                <w:szCs w:val="28"/>
              </w:rPr>
              <w:t xml:space="preserve"> </w:t>
            </w:r>
            <w:r w:rsidR="009414CD">
              <w:rPr>
                <w:rFonts w:ascii="Times New Roman" w:hAnsi="Times New Roman" w:cs="Times New Roman"/>
                <w:sz w:val="28"/>
                <w:szCs w:val="28"/>
              </w:rPr>
              <w:t>С</w:t>
            </w:r>
            <w:r w:rsidR="009414CD" w:rsidRPr="00B56C90">
              <w:rPr>
                <w:rFonts w:ascii="Times New Roman" w:hAnsi="Times New Roman" w:cs="Times New Roman"/>
                <w:sz w:val="28"/>
                <w:szCs w:val="28"/>
              </w:rPr>
              <w:t>овершенствование транспортной, инженерной, жилищно-коммунальной инфраструктуры, развитие социальной инфраструктуры</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70</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4.1.1.2.</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2. </w:t>
            </w:r>
            <w:r w:rsidR="009414CD">
              <w:rPr>
                <w:rFonts w:ascii="Times New Roman" w:hAnsi="Times New Roman" w:cs="Times New Roman"/>
                <w:bCs/>
                <w:sz w:val="28"/>
                <w:szCs w:val="28"/>
              </w:rPr>
              <w:t>С</w:t>
            </w:r>
            <w:r w:rsidR="009414CD" w:rsidRPr="00B56C90">
              <w:rPr>
                <w:rFonts w:ascii="Times New Roman" w:hAnsi="Times New Roman" w:cs="Times New Roman"/>
                <w:bCs/>
                <w:sz w:val="28"/>
                <w:szCs w:val="28"/>
              </w:rPr>
              <w:t>оздание и улучшение комфортной городской среды</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4.1.1.3.</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3.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 xml:space="preserve">овышение доступности и качества </w:t>
            </w:r>
            <w:r w:rsidR="009414CD" w:rsidRPr="00B56C90">
              <w:rPr>
                <w:rFonts w:ascii="Times New Roman" w:hAnsi="Times New Roman" w:cs="Times New Roman"/>
                <w:bCs/>
                <w:sz w:val="28"/>
                <w:szCs w:val="28"/>
              </w:rPr>
              <w:lastRenderedPageBreak/>
              <w:t>социальных услуг (в сфере образования, культуры, здравоохранения и социальной защиты, физической культуры и спорта). приоритетные направления молодежной политики</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78</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lastRenderedPageBreak/>
              <w:t>4.1.1.4.</w:t>
            </w:r>
          </w:p>
        </w:tc>
        <w:tc>
          <w:tcPr>
            <w:tcW w:w="7733" w:type="dxa"/>
          </w:tcPr>
          <w:p w:rsidR="003A61A7" w:rsidRPr="00B56C90" w:rsidRDefault="00E576C3" w:rsidP="009414CD">
            <w:pPr>
              <w:tabs>
                <w:tab w:val="left" w:pos="851"/>
                <w:tab w:val="left" w:pos="993"/>
              </w:tabs>
              <w:jc w:val="both"/>
              <w:rPr>
                <w:rFonts w:ascii="Times New Roman" w:hAnsi="Times New Roman" w:cs="Times New Roman"/>
                <w:sz w:val="28"/>
                <w:szCs w:val="28"/>
              </w:rPr>
            </w:pPr>
            <w:r w:rsidRPr="00B56C90">
              <w:rPr>
                <w:rFonts w:ascii="Times New Roman" w:hAnsi="Times New Roman" w:cs="Times New Roman"/>
                <w:bCs/>
                <w:color w:val="000000" w:themeColor="text1"/>
                <w:sz w:val="28"/>
                <w:szCs w:val="28"/>
              </w:rPr>
              <w:t xml:space="preserve">Стратегическая задача 4. </w:t>
            </w:r>
            <w:r w:rsidR="009414CD">
              <w:rPr>
                <w:rFonts w:ascii="Times New Roman" w:hAnsi="Times New Roman" w:cs="Times New Roman"/>
                <w:bCs/>
                <w:color w:val="000000" w:themeColor="text1"/>
                <w:sz w:val="28"/>
                <w:szCs w:val="28"/>
              </w:rPr>
              <w:t>П</w:t>
            </w:r>
            <w:r w:rsidR="009414CD" w:rsidRPr="00B56C90">
              <w:rPr>
                <w:rFonts w:ascii="Times New Roman" w:hAnsi="Times New Roman" w:cs="Times New Roman"/>
                <w:bCs/>
                <w:color w:val="000000" w:themeColor="text1"/>
                <w:sz w:val="28"/>
                <w:szCs w:val="28"/>
              </w:rPr>
              <w:t>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102</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w:t>
            </w:r>
          </w:p>
        </w:tc>
        <w:tc>
          <w:tcPr>
            <w:tcW w:w="7733" w:type="dxa"/>
          </w:tcPr>
          <w:p w:rsidR="003A61A7" w:rsidRPr="00B56C90" w:rsidRDefault="00E576C3" w:rsidP="009414CD">
            <w:pPr>
              <w:tabs>
                <w:tab w:val="left" w:pos="851"/>
                <w:tab w:val="left" w:pos="993"/>
              </w:tabs>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Стратегическое направление: </w:t>
            </w:r>
            <w:r w:rsidR="009414CD">
              <w:rPr>
                <w:rFonts w:ascii="Times New Roman" w:hAnsi="Times New Roman" w:cs="Times New Roman"/>
                <w:bCs/>
                <w:sz w:val="28"/>
                <w:szCs w:val="28"/>
              </w:rPr>
              <w:t>И</w:t>
            </w:r>
            <w:r w:rsidR="009414CD" w:rsidRPr="00B56C90">
              <w:rPr>
                <w:rFonts w:ascii="Times New Roman" w:hAnsi="Times New Roman" w:cs="Times New Roman"/>
                <w:bCs/>
                <w:sz w:val="28"/>
                <w:szCs w:val="28"/>
              </w:rPr>
              <w:t>нновационное развитие и модернизация экономики, цифровая экономика</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4.2.1.</w:t>
            </w:r>
          </w:p>
        </w:tc>
        <w:tc>
          <w:tcPr>
            <w:tcW w:w="7733" w:type="dxa"/>
          </w:tcPr>
          <w:p w:rsidR="003A61A7" w:rsidRPr="00B56C90" w:rsidRDefault="00E576C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цель: </w:t>
            </w:r>
            <w:r w:rsidR="009414CD">
              <w:rPr>
                <w:rFonts w:ascii="Times New Roman" w:hAnsi="Times New Roman" w:cs="Times New Roman"/>
                <w:bCs/>
                <w:sz w:val="28"/>
                <w:szCs w:val="28"/>
              </w:rPr>
              <w:t>О</w:t>
            </w:r>
            <w:r w:rsidR="009414CD" w:rsidRPr="00B56C90">
              <w:rPr>
                <w:rFonts w:ascii="Times New Roman" w:hAnsi="Times New Roman" w:cs="Times New Roman"/>
                <w:bCs/>
                <w:sz w:val="28"/>
                <w:szCs w:val="28"/>
              </w:rPr>
              <w:t xml:space="preserve">беспечение устойчивого экономического развития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удожского муниципального района</w:t>
            </w:r>
            <w:r w:rsidR="009414CD" w:rsidRPr="00B56C90">
              <w:rPr>
                <w:rFonts w:ascii="Times New Roman" w:hAnsi="Times New Roman" w:cs="Times New Roman"/>
                <w:sz w:val="28"/>
                <w:szCs w:val="28"/>
              </w:rPr>
              <w:t xml:space="preserve"> </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4.2.1.1.</w:t>
            </w:r>
          </w:p>
        </w:tc>
        <w:tc>
          <w:tcPr>
            <w:tcW w:w="7733" w:type="dxa"/>
          </w:tcPr>
          <w:p w:rsidR="003A61A7" w:rsidRPr="00B56C90" w:rsidRDefault="00DE578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1.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овышение инвестиционной привлекательности</w:t>
            </w:r>
          </w:p>
        </w:tc>
        <w:tc>
          <w:tcPr>
            <w:tcW w:w="993" w:type="dxa"/>
          </w:tcPr>
          <w:p w:rsidR="003A61A7" w:rsidRPr="00B56C90" w:rsidRDefault="00F823F2" w:rsidP="00F823F2">
            <w:pPr>
              <w:spacing w:line="360" w:lineRule="auto"/>
              <w:jc w:val="both"/>
              <w:rPr>
                <w:rFonts w:ascii="Times New Roman" w:hAnsi="Times New Roman" w:cs="Times New Roman"/>
                <w:sz w:val="28"/>
                <w:szCs w:val="28"/>
              </w:rPr>
            </w:pPr>
            <w:r>
              <w:rPr>
                <w:rFonts w:ascii="Times New Roman" w:hAnsi="Times New Roman" w:cs="Times New Roman"/>
                <w:sz w:val="28"/>
                <w:szCs w:val="28"/>
              </w:rPr>
              <w:t>105</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4.2.1.2.</w:t>
            </w:r>
          </w:p>
        </w:tc>
        <w:tc>
          <w:tcPr>
            <w:tcW w:w="7733" w:type="dxa"/>
          </w:tcPr>
          <w:p w:rsidR="003A61A7" w:rsidRPr="00B56C90" w:rsidRDefault="00DE5783" w:rsidP="009414CD">
            <w:pPr>
              <w:tabs>
                <w:tab w:val="left" w:pos="851"/>
                <w:tab w:val="left" w:pos="993"/>
              </w:tabs>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2. </w:t>
            </w:r>
            <w:r w:rsidR="009414CD">
              <w:rPr>
                <w:rFonts w:ascii="Times New Roman" w:hAnsi="Times New Roman" w:cs="Times New Roman"/>
                <w:bCs/>
                <w:sz w:val="28"/>
                <w:szCs w:val="28"/>
              </w:rPr>
              <w:t>Р</w:t>
            </w:r>
            <w:r w:rsidR="009414CD" w:rsidRPr="00B56C90">
              <w:rPr>
                <w:rFonts w:ascii="Times New Roman" w:hAnsi="Times New Roman" w:cs="Times New Roman"/>
                <w:bCs/>
                <w:sz w:val="28"/>
                <w:szCs w:val="28"/>
              </w:rPr>
              <w:t>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tc>
        <w:tc>
          <w:tcPr>
            <w:tcW w:w="993" w:type="dxa"/>
          </w:tcPr>
          <w:p w:rsidR="003A61A7" w:rsidRPr="00B56C90" w:rsidRDefault="00F823F2"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107</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4.2.1.3.</w:t>
            </w:r>
          </w:p>
        </w:tc>
        <w:tc>
          <w:tcPr>
            <w:tcW w:w="7733" w:type="dxa"/>
          </w:tcPr>
          <w:p w:rsidR="003A61A7" w:rsidRPr="00B56C90" w:rsidRDefault="00DE578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3. </w:t>
            </w:r>
            <w:r w:rsidR="009414CD">
              <w:rPr>
                <w:rFonts w:ascii="Times New Roman" w:hAnsi="Times New Roman" w:cs="Times New Roman"/>
                <w:bCs/>
                <w:sz w:val="28"/>
                <w:szCs w:val="28"/>
              </w:rPr>
              <w:t>Р</w:t>
            </w:r>
            <w:r w:rsidR="009414CD" w:rsidRPr="00B56C90">
              <w:rPr>
                <w:rFonts w:ascii="Times New Roman" w:hAnsi="Times New Roman" w:cs="Times New Roman"/>
                <w:bCs/>
                <w:sz w:val="28"/>
                <w:szCs w:val="28"/>
              </w:rPr>
              <w:t xml:space="preserve">азвитие туристического комплекса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удожского муниципального района</w:t>
            </w:r>
          </w:p>
        </w:tc>
        <w:tc>
          <w:tcPr>
            <w:tcW w:w="993" w:type="dxa"/>
          </w:tcPr>
          <w:p w:rsidR="003A61A7" w:rsidRPr="00B56C90" w:rsidRDefault="00F823F2" w:rsidP="006A3E65">
            <w:pPr>
              <w:spacing w:line="360" w:lineRule="auto"/>
              <w:jc w:val="both"/>
              <w:rPr>
                <w:rFonts w:ascii="Times New Roman" w:hAnsi="Times New Roman" w:cs="Times New Roman"/>
                <w:sz w:val="28"/>
                <w:szCs w:val="28"/>
              </w:rPr>
            </w:pPr>
            <w:r>
              <w:rPr>
                <w:rFonts w:ascii="Times New Roman" w:hAnsi="Times New Roman" w:cs="Times New Roman"/>
                <w:sz w:val="28"/>
                <w:szCs w:val="28"/>
              </w:rPr>
              <w:t>111</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4.2.1.4.</w:t>
            </w:r>
          </w:p>
        </w:tc>
        <w:tc>
          <w:tcPr>
            <w:tcW w:w="7733" w:type="dxa"/>
          </w:tcPr>
          <w:p w:rsidR="003A61A7" w:rsidRPr="00B56C90" w:rsidRDefault="00DE5783" w:rsidP="00F823F2">
            <w:pPr>
              <w:tabs>
                <w:tab w:val="left" w:pos="851"/>
                <w:tab w:val="left" w:pos="993"/>
              </w:tabs>
              <w:jc w:val="both"/>
              <w:rPr>
                <w:rFonts w:ascii="Times New Roman" w:hAnsi="Times New Roman" w:cs="Times New Roman"/>
                <w:sz w:val="28"/>
                <w:szCs w:val="28"/>
              </w:rPr>
            </w:pPr>
            <w:r w:rsidRPr="00B56C90">
              <w:rPr>
                <w:rFonts w:ascii="Times New Roman" w:hAnsi="Times New Roman" w:cs="Times New Roman"/>
                <w:bCs/>
                <w:color w:val="000000" w:themeColor="text1"/>
                <w:sz w:val="28"/>
                <w:szCs w:val="28"/>
              </w:rPr>
              <w:t xml:space="preserve">Стратегическая задача 4. </w:t>
            </w:r>
            <w:r w:rsidR="00F823F2" w:rsidRPr="00F823F2">
              <w:rPr>
                <w:rFonts w:ascii="Times New Roman" w:hAnsi="Times New Roman" w:cs="Times New Roman"/>
                <w:bCs/>
                <w:color w:val="000000" w:themeColor="text1"/>
                <w:sz w:val="28"/>
                <w:szCs w:val="28"/>
              </w:rPr>
              <w:t>Приоритет «Цифровая экономика»</w:t>
            </w:r>
          </w:p>
        </w:tc>
        <w:tc>
          <w:tcPr>
            <w:tcW w:w="993" w:type="dxa"/>
          </w:tcPr>
          <w:p w:rsidR="003A61A7" w:rsidRPr="00B56C90" w:rsidRDefault="00FC5513" w:rsidP="00F823F2">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F823F2">
              <w:rPr>
                <w:rFonts w:ascii="Times New Roman" w:hAnsi="Times New Roman" w:cs="Times New Roman"/>
                <w:sz w:val="28"/>
                <w:szCs w:val="28"/>
              </w:rPr>
              <w:t>6</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4.3.</w:t>
            </w:r>
          </w:p>
        </w:tc>
        <w:tc>
          <w:tcPr>
            <w:tcW w:w="7733" w:type="dxa"/>
          </w:tcPr>
          <w:p w:rsidR="003A61A7" w:rsidRPr="00B56C90" w:rsidRDefault="00DE5783" w:rsidP="00DE5783">
            <w:pPr>
              <w:rPr>
                <w:rFonts w:ascii="Times New Roman" w:hAnsi="Times New Roman" w:cs="Times New Roman"/>
                <w:sz w:val="28"/>
                <w:szCs w:val="28"/>
              </w:rPr>
            </w:pPr>
            <w:r w:rsidRPr="00B56C90">
              <w:rPr>
                <w:rFonts w:ascii="Times New Roman" w:hAnsi="Times New Roman" w:cs="Times New Roman"/>
                <w:bCs/>
                <w:sz w:val="28"/>
                <w:szCs w:val="28"/>
              </w:rPr>
              <w:t>Стратегическое направление: Эффективное муниципальное управление</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120</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4.3.1.</w:t>
            </w:r>
          </w:p>
        </w:tc>
        <w:tc>
          <w:tcPr>
            <w:tcW w:w="7733" w:type="dxa"/>
          </w:tcPr>
          <w:p w:rsidR="003A61A7" w:rsidRPr="00B56C90" w:rsidRDefault="00DE5783" w:rsidP="00DE5783">
            <w:pPr>
              <w:rPr>
                <w:rFonts w:ascii="Times New Roman" w:hAnsi="Times New Roman" w:cs="Times New Roman"/>
                <w:sz w:val="28"/>
                <w:szCs w:val="28"/>
              </w:rPr>
            </w:pPr>
            <w:r w:rsidRPr="00B56C90">
              <w:rPr>
                <w:rFonts w:ascii="Times New Roman" w:hAnsi="Times New Roman" w:cs="Times New Roman"/>
                <w:bCs/>
                <w:sz w:val="28"/>
                <w:szCs w:val="2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120</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4.3.1.1.</w:t>
            </w:r>
          </w:p>
        </w:tc>
        <w:tc>
          <w:tcPr>
            <w:tcW w:w="7733" w:type="dxa"/>
          </w:tcPr>
          <w:p w:rsidR="003A61A7" w:rsidRPr="00B56C90" w:rsidRDefault="00DE5783" w:rsidP="009414CD">
            <w:pPr>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1. </w:t>
            </w:r>
            <w:r w:rsidR="009414CD">
              <w:rPr>
                <w:rFonts w:ascii="Times New Roman" w:hAnsi="Times New Roman" w:cs="Times New Roman"/>
                <w:bCs/>
                <w:sz w:val="28"/>
                <w:szCs w:val="28"/>
              </w:rPr>
              <w:t>С</w:t>
            </w:r>
            <w:r w:rsidR="009414CD" w:rsidRPr="00B56C90">
              <w:rPr>
                <w:rFonts w:ascii="Times New Roman" w:hAnsi="Times New Roman" w:cs="Times New Roman"/>
                <w:bCs/>
                <w:sz w:val="28"/>
                <w:szCs w:val="28"/>
              </w:rPr>
              <w:t xml:space="preserve">оздание условий для устойчивого исполнения бюджета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удожского района</w:t>
            </w:r>
            <w:r w:rsidR="009414CD" w:rsidRPr="00B56C90">
              <w:rPr>
                <w:rFonts w:ascii="Times New Roman" w:hAnsi="Times New Roman" w:cs="Times New Roman"/>
                <w:sz w:val="28"/>
                <w:szCs w:val="28"/>
              </w:rPr>
              <w:t xml:space="preserve"> </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120</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4.3.1.2.</w:t>
            </w:r>
          </w:p>
        </w:tc>
        <w:tc>
          <w:tcPr>
            <w:tcW w:w="7733" w:type="dxa"/>
          </w:tcPr>
          <w:p w:rsidR="003A61A7" w:rsidRPr="00B56C90" w:rsidRDefault="00DE5783" w:rsidP="009414CD">
            <w:pPr>
              <w:jc w:val="both"/>
              <w:rPr>
                <w:rFonts w:ascii="Times New Roman" w:hAnsi="Times New Roman" w:cs="Times New Roman"/>
                <w:sz w:val="28"/>
                <w:szCs w:val="28"/>
              </w:rPr>
            </w:pPr>
            <w:r w:rsidRPr="00B56C90">
              <w:rPr>
                <w:rFonts w:ascii="Times New Roman" w:hAnsi="Times New Roman" w:cs="Times New Roman"/>
                <w:bCs/>
                <w:sz w:val="28"/>
                <w:szCs w:val="28"/>
              </w:rPr>
              <w:t xml:space="preserve">Стратегическая задача 2. </w:t>
            </w:r>
            <w:r w:rsidR="009414CD">
              <w:rPr>
                <w:rFonts w:ascii="Times New Roman" w:hAnsi="Times New Roman" w:cs="Times New Roman"/>
                <w:bCs/>
                <w:sz w:val="28"/>
                <w:szCs w:val="28"/>
              </w:rPr>
              <w:t>П</w:t>
            </w:r>
            <w:r w:rsidR="009414CD" w:rsidRPr="00B56C90">
              <w:rPr>
                <w:rFonts w:ascii="Times New Roman" w:hAnsi="Times New Roman" w:cs="Times New Roman"/>
                <w:bCs/>
                <w:sz w:val="28"/>
                <w:szCs w:val="28"/>
              </w:rPr>
              <w:t>овышение эффективности управления и распоряжения муниципальным имуществом, земельными участками</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120</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4.3.1.3.</w:t>
            </w:r>
          </w:p>
        </w:tc>
        <w:tc>
          <w:tcPr>
            <w:tcW w:w="7733" w:type="dxa"/>
          </w:tcPr>
          <w:p w:rsidR="003A61A7" w:rsidRPr="00B56C90" w:rsidRDefault="00DE5783" w:rsidP="009414CD">
            <w:pPr>
              <w:jc w:val="both"/>
              <w:rPr>
                <w:rFonts w:ascii="Times New Roman" w:hAnsi="Times New Roman" w:cs="Times New Roman"/>
                <w:sz w:val="28"/>
                <w:szCs w:val="28"/>
              </w:rPr>
            </w:pPr>
            <w:r w:rsidRPr="00B56C90">
              <w:rPr>
                <w:rFonts w:ascii="Times New Roman" w:hAnsi="Times New Roman" w:cs="Times New Roman"/>
                <w:bCs/>
                <w:color w:val="000000" w:themeColor="text1"/>
                <w:sz w:val="28"/>
                <w:szCs w:val="28"/>
              </w:rPr>
              <w:t xml:space="preserve">Стратегическая задача 3. </w:t>
            </w:r>
            <w:r w:rsidR="009414CD">
              <w:rPr>
                <w:rFonts w:ascii="Times New Roman" w:hAnsi="Times New Roman" w:cs="Times New Roman"/>
                <w:bCs/>
                <w:color w:val="000000" w:themeColor="text1"/>
                <w:sz w:val="28"/>
                <w:szCs w:val="28"/>
              </w:rPr>
              <w:t>Ф</w:t>
            </w:r>
            <w:r w:rsidR="009414CD" w:rsidRPr="00B56C90">
              <w:rPr>
                <w:rFonts w:ascii="Times New Roman" w:hAnsi="Times New Roman" w:cs="Times New Roman"/>
                <w:bCs/>
                <w:color w:val="000000" w:themeColor="text1"/>
                <w:sz w:val="28"/>
                <w:szCs w:val="28"/>
              </w:rPr>
              <w:t>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c>
          <w:tcPr>
            <w:tcW w:w="993" w:type="dxa"/>
          </w:tcPr>
          <w:p w:rsidR="003A61A7" w:rsidRPr="00B56C90" w:rsidRDefault="00FC5513" w:rsidP="00B54FAE">
            <w:pPr>
              <w:spacing w:line="360" w:lineRule="auto"/>
              <w:jc w:val="both"/>
              <w:rPr>
                <w:rFonts w:ascii="Times New Roman" w:hAnsi="Times New Roman" w:cs="Times New Roman"/>
                <w:sz w:val="28"/>
                <w:szCs w:val="28"/>
              </w:rPr>
            </w:pPr>
            <w:r>
              <w:rPr>
                <w:rFonts w:ascii="Times New Roman" w:hAnsi="Times New Roman" w:cs="Times New Roman"/>
                <w:sz w:val="28"/>
                <w:szCs w:val="28"/>
              </w:rPr>
              <w:t>121</w:t>
            </w:r>
          </w:p>
        </w:tc>
      </w:tr>
      <w:tr w:rsidR="003A61A7" w:rsidTr="00742290">
        <w:tc>
          <w:tcPr>
            <w:tcW w:w="1056" w:type="dxa"/>
          </w:tcPr>
          <w:p w:rsidR="003A61A7" w:rsidRPr="00B56C90" w:rsidRDefault="003A61A7" w:rsidP="001449DB">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lastRenderedPageBreak/>
              <w:t>4.</w:t>
            </w:r>
            <w:r w:rsidR="001449DB" w:rsidRPr="00B56C90">
              <w:rPr>
                <w:rFonts w:ascii="Times New Roman" w:hAnsi="Times New Roman" w:cs="Times New Roman"/>
                <w:sz w:val="28"/>
                <w:szCs w:val="28"/>
              </w:rPr>
              <w:t>4</w:t>
            </w:r>
            <w:r w:rsidRPr="00B56C90">
              <w:rPr>
                <w:rFonts w:ascii="Times New Roman" w:hAnsi="Times New Roman" w:cs="Times New Roman"/>
                <w:sz w:val="28"/>
                <w:szCs w:val="28"/>
              </w:rPr>
              <w:t>.</w:t>
            </w:r>
          </w:p>
        </w:tc>
        <w:tc>
          <w:tcPr>
            <w:tcW w:w="7733" w:type="dxa"/>
          </w:tcPr>
          <w:p w:rsidR="003A61A7" w:rsidRPr="00B56C90" w:rsidRDefault="008F3977" w:rsidP="008F3977">
            <w:pPr>
              <w:autoSpaceDE w:val="0"/>
              <w:autoSpaceDN w:val="0"/>
              <w:adjustRightInd w:val="0"/>
              <w:rPr>
                <w:rFonts w:ascii="Times New Roman" w:hAnsi="Times New Roman" w:cs="Times New Roman"/>
                <w:sz w:val="28"/>
                <w:szCs w:val="28"/>
              </w:rPr>
            </w:pPr>
            <w:r w:rsidRPr="00B56C90">
              <w:rPr>
                <w:rFonts w:ascii="Times New Roman" w:hAnsi="Times New Roman" w:cs="Times New Roman"/>
                <w:bCs/>
                <w:sz w:val="28"/>
                <w:szCs w:val="28"/>
              </w:rPr>
              <w:t>Схема стратегических направлений социально-экономического развития Пудожского муниципального района</w:t>
            </w:r>
            <w:r w:rsidRPr="00B56C90">
              <w:rPr>
                <w:rFonts w:ascii="Times New Roman" w:hAnsi="Times New Roman" w:cs="Times New Roman"/>
                <w:sz w:val="28"/>
                <w:szCs w:val="28"/>
              </w:rPr>
              <w:t xml:space="preserve"> </w:t>
            </w:r>
            <w:r w:rsidR="003A61A7" w:rsidRPr="00B56C90">
              <w:rPr>
                <w:rFonts w:ascii="Times New Roman" w:hAnsi="Times New Roman" w:cs="Times New Roman"/>
                <w:sz w:val="28"/>
                <w:szCs w:val="28"/>
              </w:rPr>
              <w:t>(Таблица 1)</w:t>
            </w:r>
          </w:p>
        </w:tc>
        <w:tc>
          <w:tcPr>
            <w:tcW w:w="993" w:type="dxa"/>
          </w:tcPr>
          <w:p w:rsidR="003A61A7" w:rsidRPr="00B56C90" w:rsidRDefault="00FC5513" w:rsidP="003A61A7">
            <w:pPr>
              <w:spacing w:line="360" w:lineRule="auto"/>
              <w:jc w:val="both"/>
              <w:rPr>
                <w:rFonts w:ascii="Times New Roman" w:hAnsi="Times New Roman" w:cs="Times New Roman"/>
                <w:sz w:val="28"/>
                <w:szCs w:val="28"/>
              </w:rPr>
            </w:pPr>
            <w:r>
              <w:rPr>
                <w:rFonts w:ascii="Times New Roman" w:hAnsi="Times New Roman" w:cs="Times New Roman"/>
                <w:sz w:val="28"/>
                <w:szCs w:val="28"/>
              </w:rPr>
              <w:t>123</w:t>
            </w:r>
          </w:p>
        </w:tc>
      </w:tr>
      <w:tr w:rsidR="003A61A7" w:rsidTr="00742290">
        <w:tc>
          <w:tcPr>
            <w:tcW w:w="1056" w:type="dxa"/>
          </w:tcPr>
          <w:p w:rsidR="003A61A7" w:rsidRPr="00B56C90" w:rsidRDefault="003A61A7" w:rsidP="001449DB">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4.</w:t>
            </w:r>
            <w:r w:rsidR="001449DB" w:rsidRPr="00B56C90">
              <w:rPr>
                <w:rFonts w:ascii="Times New Roman" w:hAnsi="Times New Roman" w:cs="Times New Roman"/>
                <w:sz w:val="28"/>
                <w:szCs w:val="28"/>
              </w:rPr>
              <w:t>5</w:t>
            </w:r>
            <w:r w:rsidRPr="00B56C90">
              <w:rPr>
                <w:rFonts w:ascii="Times New Roman" w:hAnsi="Times New Roman" w:cs="Times New Roman"/>
                <w:sz w:val="28"/>
                <w:szCs w:val="28"/>
              </w:rPr>
              <w:t>.</w:t>
            </w:r>
          </w:p>
        </w:tc>
        <w:tc>
          <w:tcPr>
            <w:tcW w:w="7733" w:type="dxa"/>
          </w:tcPr>
          <w:p w:rsidR="003A61A7" w:rsidRPr="00B56C90" w:rsidRDefault="008F3977" w:rsidP="003A61A7">
            <w:pPr>
              <w:jc w:val="both"/>
              <w:rPr>
                <w:rFonts w:ascii="Times New Roman" w:hAnsi="Times New Roman" w:cs="Times New Roman"/>
                <w:sz w:val="28"/>
                <w:szCs w:val="28"/>
              </w:rPr>
            </w:pPr>
            <w:r w:rsidRPr="00B56C90">
              <w:rPr>
                <w:rFonts w:ascii="Times New Roman" w:hAnsi="Times New Roman" w:cs="Times New Roman"/>
                <w:bCs/>
                <w:sz w:val="28"/>
                <w:szCs w:val="28"/>
              </w:rPr>
              <w:t>Сведения о показателях (индикаторах) стратегических направлений</w:t>
            </w:r>
            <w:r w:rsidRPr="00B56C90">
              <w:rPr>
                <w:rFonts w:ascii="Times New Roman" w:hAnsi="Times New Roman" w:cs="Times New Roman"/>
                <w:sz w:val="28"/>
                <w:szCs w:val="28"/>
              </w:rPr>
              <w:t xml:space="preserve"> </w:t>
            </w:r>
            <w:r w:rsidR="003A61A7" w:rsidRPr="00B56C90">
              <w:rPr>
                <w:rFonts w:ascii="Times New Roman" w:hAnsi="Times New Roman" w:cs="Times New Roman"/>
                <w:sz w:val="28"/>
                <w:szCs w:val="28"/>
              </w:rPr>
              <w:t>(Таблица 2)</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129</w:t>
            </w:r>
          </w:p>
        </w:tc>
      </w:tr>
      <w:tr w:rsidR="003A61A7" w:rsidTr="00742290">
        <w:trPr>
          <w:trHeight w:val="1002"/>
        </w:trPr>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w:t>
            </w:r>
            <w:r w:rsidR="000B54A4" w:rsidRPr="00B56C90">
              <w:rPr>
                <w:rFonts w:ascii="Times New Roman" w:hAnsi="Times New Roman" w:cs="Times New Roman"/>
                <w:sz w:val="28"/>
                <w:szCs w:val="28"/>
              </w:rPr>
              <w:t>.</w:t>
            </w:r>
          </w:p>
        </w:tc>
        <w:tc>
          <w:tcPr>
            <w:tcW w:w="7733" w:type="dxa"/>
          </w:tcPr>
          <w:p w:rsidR="008F3977" w:rsidRPr="00B56C90" w:rsidRDefault="008F3977" w:rsidP="008F3977">
            <w:pPr>
              <w:ind w:left="-72"/>
              <w:rPr>
                <w:rFonts w:ascii="Times New Roman" w:hAnsi="Times New Roman" w:cs="Times New Roman"/>
                <w:bCs/>
                <w:color w:val="000000" w:themeColor="text1"/>
                <w:sz w:val="28"/>
                <w:szCs w:val="28"/>
              </w:rPr>
            </w:pPr>
            <w:r w:rsidRPr="00B56C90">
              <w:rPr>
                <w:rFonts w:ascii="Times New Roman" w:hAnsi="Times New Roman" w:cs="Times New Roman"/>
                <w:sz w:val="28"/>
                <w:szCs w:val="28"/>
              </w:rPr>
              <w:t xml:space="preserve">Формирование ресурсной части Стратегии </w:t>
            </w:r>
          </w:p>
          <w:p w:rsidR="008F3977" w:rsidRPr="00B56C90" w:rsidRDefault="008F3977" w:rsidP="008F3977">
            <w:pPr>
              <w:jc w:val="both"/>
              <w:rPr>
                <w:rFonts w:ascii="Times New Roman" w:hAnsi="Times New Roman" w:cs="Times New Roman"/>
                <w:sz w:val="28"/>
                <w:szCs w:val="28"/>
              </w:rPr>
            </w:pPr>
            <w:r w:rsidRPr="00B56C90">
              <w:rPr>
                <w:rFonts w:ascii="Times New Roman" w:hAnsi="Times New Roman" w:cs="Times New Roman"/>
                <w:sz w:val="28"/>
                <w:szCs w:val="28"/>
              </w:rPr>
              <w:t>Программа оздоровления муниципальных финансов Пудожского муниципального района до 2030 года</w:t>
            </w:r>
          </w:p>
          <w:p w:rsidR="003A61A7" w:rsidRPr="00B56C90" w:rsidRDefault="003A61A7" w:rsidP="003A61A7">
            <w:pPr>
              <w:jc w:val="both"/>
              <w:rPr>
                <w:rFonts w:ascii="Times New Roman" w:hAnsi="Times New Roman" w:cs="Times New Roman"/>
                <w:sz w:val="28"/>
                <w:szCs w:val="28"/>
              </w:rPr>
            </w:pPr>
          </w:p>
        </w:tc>
        <w:tc>
          <w:tcPr>
            <w:tcW w:w="993" w:type="dxa"/>
          </w:tcPr>
          <w:p w:rsidR="003A61A7" w:rsidRPr="00B56C90" w:rsidRDefault="00FC5513" w:rsidP="000B54A4">
            <w:pPr>
              <w:spacing w:line="360" w:lineRule="auto"/>
              <w:jc w:val="both"/>
              <w:rPr>
                <w:rFonts w:ascii="Times New Roman" w:hAnsi="Times New Roman" w:cs="Times New Roman"/>
                <w:sz w:val="28"/>
                <w:szCs w:val="28"/>
              </w:rPr>
            </w:pPr>
            <w:r>
              <w:rPr>
                <w:rFonts w:ascii="Times New Roman" w:hAnsi="Times New Roman" w:cs="Times New Roman"/>
                <w:sz w:val="28"/>
                <w:szCs w:val="28"/>
              </w:rPr>
              <w:t>141</w:t>
            </w:r>
          </w:p>
        </w:tc>
      </w:tr>
      <w:tr w:rsidR="003A61A7" w:rsidTr="00742290">
        <w:trPr>
          <w:trHeight w:val="992"/>
        </w:trPr>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5.1.</w:t>
            </w:r>
          </w:p>
        </w:tc>
        <w:tc>
          <w:tcPr>
            <w:tcW w:w="7733" w:type="dxa"/>
          </w:tcPr>
          <w:p w:rsidR="008F3977" w:rsidRPr="00B56C90" w:rsidRDefault="008F3977" w:rsidP="008F3977">
            <w:pPr>
              <w:widowControl w:val="0"/>
              <w:autoSpaceDE w:val="0"/>
              <w:autoSpaceDN w:val="0"/>
              <w:adjustRightInd w:val="0"/>
              <w:jc w:val="both"/>
              <w:outlineLvl w:val="1"/>
              <w:rPr>
                <w:rFonts w:ascii="Times New Roman" w:hAnsi="Times New Roman" w:cs="Times New Roman"/>
                <w:sz w:val="28"/>
                <w:szCs w:val="28"/>
              </w:rPr>
            </w:pPr>
            <w:r w:rsidRPr="00B56C90">
              <w:rPr>
                <w:rFonts w:ascii="Times New Roman" w:hAnsi="Times New Roman" w:cs="Times New Roman"/>
                <w:sz w:val="28"/>
                <w:szCs w:val="28"/>
              </w:rPr>
              <w:t>Деятельность по увеличению доходов консолидированного бюджета Пудожского муниципального района и ее направления на перспективу</w:t>
            </w:r>
          </w:p>
          <w:p w:rsidR="003A61A7" w:rsidRPr="00B56C90" w:rsidRDefault="003A61A7" w:rsidP="003A61A7">
            <w:pPr>
              <w:jc w:val="both"/>
              <w:rPr>
                <w:rFonts w:ascii="Times New Roman" w:hAnsi="Times New Roman" w:cs="Times New Roman"/>
                <w:sz w:val="28"/>
                <w:szCs w:val="28"/>
              </w:rPr>
            </w:pP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141</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5.2</w:t>
            </w:r>
          </w:p>
        </w:tc>
        <w:tc>
          <w:tcPr>
            <w:tcW w:w="7733" w:type="dxa"/>
          </w:tcPr>
          <w:p w:rsidR="003A61A7" w:rsidRPr="00B56C90" w:rsidRDefault="008F3977" w:rsidP="008F3977">
            <w:pPr>
              <w:widowControl w:val="0"/>
              <w:autoSpaceDE w:val="0"/>
              <w:autoSpaceDN w:val="0"/>
              <w:adjustRightInd w:val="0"/>
              <w:ind w:hanging="72"/>
              <w:jc w:val="both"/>
              <w:outlineLvl w:val="1"/>
              <w:rPr>
                <w:rFonts w:ascii="Times New Roman" w:hAnsi="Times New Roman" w:cs="Times New Roman"/>
                <w:sz w:val="28"/>
                <w:szCs w:val="28"/>
              </w:rPr>
            </w:pPr>
            <w:r w:rsidRPr="00B56C90">
              <w:rPr>
                <w:rFonts w:ascii="Times New Roman" w:hAnsi="Times New Roman" w:cs="Times New Roman"/>
                <w:sz w:val="28"/>
                <w:szCs w:val="28"/>
              </w:rPr>
              <w:t>Направления работы по повышению эффективности расходов консолидированного бюджета Пудожского муниципального района на основе анализа текущей ситуации</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144</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5.3.</w:t>
            </w:r>
          </w:p>
        </w:tc>
        <w:tc>
          <w:tcPr>
            <w:tcW w:w="7733" w:type="dxa"/>
          </w:tcPr>
          <w:p w:rsidR="003A61A7" w:rsidRPr="00B56C90" w:rsidRDefault="008F3977" w:rsidP="003A61A7">
            <w:pPr>
              <w:jc w:val="both"/>
              <w:rPr>
                <w:rFonts w:ascii="Times New Roman" w:hAnsi="Times New Roman" w:cs="Times New Roman"/>
                <w:sz w:val="28"/>
                <w:szCs w:val="28"/>
              </w:rPr>
            </w:pPr>
            <w:r w:rsidRPr="00B56C90">
              <w:rPr>
                <w:rFonts w:ascii="Times New Roman" w:hAnsi="Times New Roman" w:cs="Times New Roman"/>
                <w:sz w:val="28"/>
                <w:szCs w:val="28"/>
              </w:rPr>
              <w:t>Механизм реализации программы и способы оценки достижения  целевых показателей, ожидаемые результаты и возможные риски</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145</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5.4.</w:t>
            </w:r>
          </w:p>
        </w:tc>
        <w:tc>
          <w:tcPr>
            <w:tcW w:w="7733" w:type="dxa"/>
          </w:tcPr>
          <w:p w:rsidR="008F3977" w:rsidRPr="00B56C90" w:rsidRDefault="008F3977" w:rsidP="008F3977">
            <w:pPr>
              <w:widowControl w:val="0"/>
              <w:tabs>
                <w:tab w:val="center" w:pos="3723"/>
              </w:tabs>
              <w:autoSpaceDE w:val="0"/>
              <w:autoSpaceDN w:val="0"/>
              <w:adjustRightInd w:val="0"/>
              <w:outlineLvl w:val="2"/>
              <w:rPr>
                <w:rFonts w:ascii="Times New Roman" w:hAnsi="Times New Roman" w:cs="Times New Roman"/>
                <w:sz w:val="28"/>
                <w:szCs w:val="28"/>
              </w:rPr>
            </w:pPr>
            <w:r w:rsidRPr="00B56C90">
              <w:rPr>
                <w:rFonts w:ascii="Times New Roman" w:hAnsi="Times New Roman" w:cs="Times New Roman"/>
                <w:sz w:val="28"/>
                <w:szCs w:val="28"/>
              </w:rPr>
              <w:t>Общий эффект от повышения эффективности расходов</w:t>
            </w:r>
          </w:p>
          <w:p w:rsidR="003A61A7" w:rsidRPr="00B56C90" w:rsidRDefault="008F3977" w:rsidP="00F3047B">
            <w:pPr>
              <w:widowControl w:val="0"/>
              <w:autoSpaceDE w:val="0"/>
              <w:autoSpaceDN w:val="0"/>
              <w:adjustRightInd w:val="0"/>
              <w:jc w:val="both"/>
              <w:rPr>
                <w:rFonts w:ascii="Times New Roman" w:hAnsi="Times New Roman" w:cs="Times New Roman"/>
                <w:sz w:val="28"/>
                <w:szCs w:val="28"/>
              </w:rPr>
            </w:pPr>
            <w:r w:rsidRPr="00B56C90">
              <w:rPr>
                <w:rFonts w:ascii="Times New Roman" w:hAnsi="Times New Roman" w:cs="Times New Roman"/>
                <w:sz w:val="28"/>
                <w:szCs w:val="28"/>
              </w:rPr>
              <w:t>и мобилизации доходов</w:t>
            </w:r>
            <w:r w:rsidR="00F3047B" w:rsidRPr="00B56C90">
              <w:rPr>
                <w:rFonts w:ascii="Times New Roman" w:hAnsi="Times New Roman" w:cs="Times New Roman"/>
                <w:sz w:val="28"/>
                <w:szCs w:val="28"/>
              </w:rPr>
              <w:t xml:space="preserve"> </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146</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6.</w:t>
            </w:r>
          </w:p>
        </w:tc>
        <w:tc>
          <w:tcPr>
            <w:tcW w:w="7733" w:type="dxa"/>
          </w:tcPr>
          <w:p w:rsidR="003A61A7" w:rsidRPr="00B56C90" w:rsidRDefault="008F3977" w:rsidP="003A61A7">
            <w:pPr>
              <w:jc w:val="both"/>
              <w:rPr>
                <w:rFonts w:ascii="Times New Roman" w:hAnsi="Times New Roman" w:cs="Times New Roman"/>
                <w:sz w:val="28"/>
                <w:szCs w:val="28"/>
              </w:rPr>
            </w:pPr>
            <w:r w:rsidRPr="00B56C90">
              <w:rPr>
                <w:rFonts w:ascii="Times New Roman" w:hAnsi="Times New Roman" w:cs="Times New Roman"/>
                <w:sz w:val="28"/>
                <w:szCs w:val="28"/>
              </w:rPr>
              <w:t>Механизм реализации Стратегии, мероприятия по ее выполнению, этапы и сроки их выполнения, ответственные исполнители, исполнители и участники работы, определение источников и необходимых объемов финансовых ресурсов, необходимых для выполнения мероприятий</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147</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7.</w:t>
            </w:r>
          </w:p>
        </w:tc>
        <w:tc>
          <w:tcPr>
            <w:tcW w:w="7733" w:type="dxa"/>
          </w:tcPr>
          <w:p w:rsidR="003A61A7" w:rsidRPr="00B56C90" w:rsidRDefault="00A532DD" w:rsidP="00A532DD">
            <w:pPr>
              <w:tabs>
                <w:tab w:val="center" w:pos="3687"/>
              </w:tabs>
              <w:autoSpaceDE w:val="0"/>
              <w:autoSpaceDN w:val="0"/>
              <w:adjustRightInd w:val="0"/>
              <w:ind w:left="-72"/>
              <w:rPr>
                <w:rFonts w:ascii="Times New Roman" w:hAnsi="Times New Roman" w:cs="Times New Roman"/>
                <w:sz w:val="28"/>
                <w:szCs w:val="28"/>
              </w:rPr>
            </w:pPr>
            <w:r w:rsidRPr="00B56C90">
              <w:rPr>
                <w:rFonts w:ascii="Times New Roman" w:hAnsi="Times New Roman" w:cs="Times New Roman"/>
                <w:sz w:val="28"/>
                <w:szCs w:val="28"/>
              </w:rPr>
              <w:t>Риски выполнения Стратегии, работа по их снижению</w:t>
            </w:r>
            <w:r w:rsidR="000B54A4" w:rsidRPr="00B56C90">
              <w:rPr>
                <w:rFonts w:ascii="Times New Roman" w:hAnsi="Times New Roman" w:cs="Times New Roman"/>
                <w:sz w:val="28"/>
                <w:szCs w:val="28"/>
              </w:rPr>
              <w:t>.</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159</w:t>
            </w:r>
          </w:p>
        </w:tc>
      </w:tr>
      <w:tr w:rsidR="003A61A7" w:rsidTr="00742290">
        <w:tc>
          <w:tcPr>
            <w:tcW w:w="1056" w:type="dxa"/>
          </w:tcPr>
          <w:p w:rsidR="003A61A7" w:rsidRPr="00B56C90" w:rsidRDefault="003A61A7"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8.</w:t>
            </w:r>
          </w:p>
        </w:tc>
        <w:tc>
          <w:tcPr>
            <w:tcW w:w="7733" w:type="dxa"/>
          </w:tcPr>
          <w:p w:rsidR="003A61A7" w:rsidRPr="00B56C90" w:rsidRDefault="00911296" w:rsidP="003A61A7">
            <w:pPr>
              <w:jc w:val="both"/>
              <w:rPr>
                <w:rFonts w:ascii="Times New Roman" w:hAnsi="Times New Roman" w:cs="Times New Roman"/>
                <w:sz w:val="28"/>
                <w:szCs w:val="28"/>
              </w:rPr>
            </w:pPr>
            <w:r w:rsidRPr="00B56C90">
              <w:rPr>
                <w:rFonts w:ascii="Times New Roman" w:hAnsi="Times New Roman" w:cs="Times New Roman"/>
                <w:sz w:val="28"/>
                <w:szCs w:val="28"/>
              </w:rPr>
              <w:t>Информация о муниципальных программах, в том числе утверждаемых в целях реализации Стратегии</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161</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8.1.</w:t>
            </w:r>
          </w:p>
        </w:tc>
        <w:tc>
          <w:tcPr>
            <w:tcW w:w="7733" w:type="dxa"/>
          </w:tcPr>
          <w:p w:rsidR="003A61A7" w:rsidRPr="00B56C90" w:rsidRDefault="003A61A7" w:rsidP="00911296">
            <w:pPr>
              <w:pStyle w:val="ab"/>
              <w:autoSpaceDE w:val="0"/>
              <w:autoSpaceDN w:val="0"/>
              <w:adjustRightInd w:val="0"/>
              <w:ind w:left="-72"/>
              <w:jc w:val="both"/>
              <w:rPr>
                <w:rFonts w:ascii="Times New Roman" w:hAnsi="Times New Roman" w:cs="Times New Roman"/>
                <w:sz w:val="28"/>
                <w:szCs w:val="28"/>
              </w:rPr>
            </w:pPr>
            <w:r w:rsidRPr="00B56C90">
              <w:rPr>
                <w:rFonts w:ascii="Times New Roman" w:hAnsi="Times New Roman" w:cs="Times New Roman"/>
                <w:sz w:val="28"/>
                <w:szCs w:val="28"/>
              </w:rPr>
              <w:t xml:space="preserve">Приложение № 1 </w:t>
            </w:r>
            <w:r w:rsidR="00911296" w:rsidRPr="00B56C90">
              <w:rPr>
                <w:rFonts w:ascii="Times New Roman" w:hAnsi="Times New Roman" w:cs="Times New Roman"/>
                <w:sz w:val="28"/>
                <w:szCs w:val="28"/>
              </w:rPr>
              <w:t>«Основные мероприятия по выполнению Стратегии Пудожского муниципального района»</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163</w:t>
            </w:r>
          </w:p>
        </w:tc>
      </w:tr>
      <w:tr w:rsidR="003A61A7" w:rsidTr="00742290">
        <w:tc>
          <w:tcPr>
            <w:tcW w:w="1056" w:type="dxa"/>
          </w:tcPr>
          <w:p w:rsidR="003A61A7"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8.2.</w:t>
            </w:r>
          </w:p>
        </w:tc>
        <w:tc>
          <w:tcPr>
            <w:tcW w:w="7733" w:type="dxa"/>
          </w:tcPr>
          <w:p w:rsidR="003A61A7" w:rsidRPr="00B56C90" w:rsidRDefault="003A61A7" w:rsidP="003A61A7">
            <w:pPr>
              <w:jc w:val="both"/>
              <w:rPr>
                <w:rFonts w:ascii="Times New Roman" w:hAnsi="Times New Roman" w:cs="Times New Roman"/>
                <w:sz w:val="28"/>
                <w:szCs w:val="28"/>
              </w:rPr>
            </w:pPr>
            <w:r w:rsidRPr="00B56C90">
              <w:rPr>
                <w:rFonts w:ascii="Times New Roman" w:hAnsi="Times New Roman" w:cs="Times New Roman"/>
                <w:sz w:val="28"/>
                <w:szCs w:val="28"/>
              </w:rPr>
              <w:t xml:space="preserve">Приложение № 2 </w:t>
            </w:r>
            <w:r w:rsidR="00911296" w:rsidRPr="00B56C90">
              <w:rPr>
                <w:rFonts w:ascii="Times New Roman" w:hAnsi="Times New Roman" w:cs="Times New Roman"/>
                <w:sz w:val="28"/>
                <w:szCs w:val="28"/>
              </w:rPr>
              <w:t>«</w:t>
            </w:r>
            <w:r w:rsidR="00911296" w:rsidRPr="00B56C90">
              <w:rPr>
                <w:rFonts w:ascii="Times New Roman" w:eastAsia="Times New Roman" w:hAnsi="Times New Roman" w:cs="Times New Roman"/>
                <w:bCs/>
                <w:color w:val="000000"/>
                <w:sz w:val="28"/>
                <w:szCs w:val="28"/>
              </w:rPr>
              <w:t>Финансовое обеспечение реализации Стратегии социально-экономического развития Пудожского муниципального района до 2030 года»</w:t>
            </w:r>
          </w:p>
        </w:tc>
        <w:tc>
          <w:tcPr>
            <w:tcW w:w="993" w:type="dxa"/>
          </w:tcPr>
          <w:p w:rsidR="003A61A7"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173</w:t>
            </w:r>
          </w:p>
        </w:tc>
      </w:tr>
      <w:tr w:rsidR="001449DB" w:rsidTr="00742290">
        <w:tc>
          <w:tcPr>
            <w:tcW w:w="1056" w:type="dxa"/>
          </w:tcPr>
          <w:p w:rsidR="001449DB" w:rsidRPr="00B56C90" w:rsidRDefault="001449DB" w:rsidP="003A61A7">
            <w:pPr>
              <w:spacing w:line="360" w:lineRule="auto"/>
              <w:jc w:val="both"/>
              <w:rPr>
                <w:rFonts w:ascii="Times New Roman" w:hAnsi="Times New Roman" w:cs="Times New Roman"/>
                <w:sz w:val="28"/>
                <w:szCs w:val="28"/>
              </w:rPr>
            </w:pPr>
            <w:r w:rsidRPr="00B56C90">
              <w:rPr>
                <w:rFonts w:ascii="Times New Roman" w:hAnsi="Times New Roman" w:cs="Times New Roman"/>
                <w:sz w:val="28"/>
                <w:szCs w:val="28"/>
              </w:rPr>
              <w:t>8.3.</w:t>
            </w:r>
          </w:p>
        </w:tc>
        <w:tc>
          <w:tcPr>
            <w:tcW w:w="7733" w:type="dxa"/>
          </w:tcPr>
          <w:p w:rsidR="001449DB" w:rsidRPr="00B56C90" w:rsidRDefault="001449DB" w:rsidP="00BF5824">
            <w:pPr>
              <w:pStyle w:val="ConsPlusTitle"/>
              <w:jc w:val="both"/>
              <w:rPr>
                <w:rFonts w:ascii="Times New Roman" w:hAnsi="Times New Roman" w:cs="Times New Roman"/>
                <w:sz w:val="28"/>
                <w:szCs w:val="28"/>
              </w:rPr>
            </w:pPr>
            <w:r w:rsidRPr="00B56C90">
              <w:rPr>
                <w:rFonts w:ascii="Times New Roman" w:hAnsi="Times New Roman" w:cs="Times New Roman"/>
                <w:b w:val="0"/>
                <w:sz w:val="28"/>
                <w:szCs w:val="28"/>
              </w:rPr>
              <w:t xml:space="preserve">Приложение № 3 </w:t>
            </w:r>
            <w:r w:rsidR="00BF5824" w:rsidRPr="00B56C90">
              <w:rPr>
                <w:rFonts w:ascii="Times New Roman" w:hAnsi="Times New Roman" w:cs="Times New Roman"/>
                <w:b w:val="0"/>
                <w:sz w:val="28"/>
                <w:szCs w:val="28"/>
              </w:rPr>
              <w:t>«</w:t>
            </w:r>
            <w:r w:rsidRPr="00B56C90">
              <w:rPr>
                <w:rFonts w:ascii="Times New Roman" w:hAnsi="Times New Roman" w:cs="Times New Roman"/>
                <w:b w:val="0"/>
                <w:sz w:val="28"/>
                <w:szCs w:val="28"/>
              </w:rPr>
              <w:t>Мероприятия по консолидации бюджетных средств  Пудожского муниципального района в целях оздоровления муниципальных финансов на 2021-2024 годы</w:t>
            </w:r>
            <w:r w:rsidR="00BF5824" w:rsidRPr="00B56C90">
              <w:rPr>
                <w:rFonts w:ascii="Times New Roman" w:hAnsi="Times New Roman" w:cs="Times New Roman"/>
                <w:b w:val="0"/>
                <w:sz w:val="28"/>
                <w:szCs w:val="28"/>
              </w:rPr>
              <w:t>»</w:t>
            </w:r>
          </w:p>
        </w:tc>
        <w:tc>
          <w:tcPr>
            <w:tcW w:w="993" w:type="dxa"/>
          </w:tcPr>
          <w:p w:rsidR="001449DB" w:rsidRPr="00B56C90" w:rsidRDefault="00FC5513" w:rsidP="00E521E8">
            <w:pPr>
              <w:spacing w:line="360" w:lineRule="auto"/>
              <w:jc w:val="both"/>
              <w:rPr>
                <w:rFonts w:ascii="Times New Roman" w:hAnsi="Times New Roman" w:cs="Times New Roman"/>
                <w:sz w:val="28"/>
                <w:szCs w:val="28"/>
              </w:rPr>
            </w:pPr>
            <w:r>
              <w:rPr>
                <w:rFonts w:ascii="Times New Roman" w:hAnsi="Times New Roman" w:cs="Times New Roman"/>
                <w:sz w:val="28"/>
                <w:szCs w:val="28"/>
              </w:rPr>
              <w:t>182</w:t>
            </w:r>
          </w:p>
        </w:tc>
      </w:tr>
    </w:tbl>
    <w:p w:rsidR="00BF4A11" w:rsidRDefault="00BF4A11" w:rsidP="001F449C">
      <w:pPr>
        <w:jc w:val="both"/>
        <w:rPr>
          <w:rFonts w:ascii="Times New Roman" w:hAnsi="Times New Roman" w:cs="Times New Roman"/>
          <w:b/>
          <w:sz w:val="24"/>
          <w:szCs w:val="24"/>
        </w:rPr>
      </w:pPr>
    </w:p>
    <w:p w:rsidR="009D1EDC" w:rsidRDefault="009D1EDC" w:rsidP="001F449C">
      <w:pPr>
        <w:jc w:val="both"/>
        <w:rPr>
          <w:rFonts w:ascii="Times New Roman" w:hAnsi="Times New Roman" w:cs="Times New Roman"/>
          <w:b/>
          <w:sz w:val="28"/>
          <w:szCs w:val="28"/>
        </w:rPr>
      </w:pPr>
    </w:p>
    <w:p w:rsidR="009D1EDC" w:rsidRDefault="009D1EDC" w:rsidP="001F449C">
      <w:pPr>
        <w:jc w:val="both"/>
        <w:rPr>
          <w:rFonts w:ascii="Times New Roman" w:hAnsi="Times New Roman" w:cs="Times New Roman"/>
          <w:b/>
          <w:sz w:val="28"/>
          <w:szCs w:val="28"/>
        </w:rPr>
      </w:pPr>
    </w:p>
    <w:p w:rsidR="001F449C" w:rsidRPr="00B56C90" w:rsidRDefault="001F449C" w:rsidP="001F449C">
      <w:pPr>
        <w:jc w:val="both"/>
        <w:rPr>
          <w:rFonts w:ascii="Times New Roman" w:hAnsi="Times New Roman" w:cs="Times New Roman"/>
          <w:b/>
          <w:sz w:val="28"/>
          <w:szCs w:val="28"/>
        </w:rPr>
      </w:pPr>
      <w:r w:rsidRPr="00B56C90">
        <w:rPr>
          <w:rFonts w:ascii="Times New Roman" w:hAnsi="Times New Roman" w:cs="Times New Roman"/>
          <w:b/>
          <w:sz w:val="28"/>
          <w:szCs w:val="28"/>
        </w:rPr>
        <w:lastRenderedPageBreak/>
        <w:t>1.  Общие положения</w:t>
      </w:r>
    </w:p>
    <w:p w:rsidR="00275533" w:rsidRPr="00B56C90" w:rsidRDefault="001F449C" w:rsidP="00275533">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Стратегия социально-экономического развития  </w:t>
      </w:r>
      <w:r w:rsidR="000E0D8D"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до 2030 года  (далее  -  Стратегия) </w:t>
      </w:r>
      <w:r w:rsidR="00275533" w:rsidRPr="00B56C90">
        <w:rPr>
          <w:rFonts w:ascii="Times New Roman" w:hAnsi="Times New Roman" w:cs="Times New Roman"/>
          <w:sz w:val="28"/>
          <w:szCs w:val="28"/>
        </w:rPr>
        <w:t>разработана в соответствии с установленными требованиями</w:t>
      </w:r>
      <w:r w:rsidR="00275533" w:rsidRPr="00B56C90">
        <w:rPr>
          <w:rFonts w:ascii="Times New Roman" w:hAnsi="Times New Roman" w:cs="Times New Roman"/>
          <w:sz w:val="28"/>
          <w:szCs w:val="28"/>
          <w:vertAlign w:val="superscript"/>
        </w:rPr>
        <w:t>1</w:t>
      </w:r>
      <w:r w:rsidR="00275533" w:rsidRPr="00B56C90">
        <w:rPr>
          <w:rFonts w:ascii="Times New Roman" w:hAnsi="Times New Roman" w:cs="Times New Roman"/>
          <w:sz w:val="28"/>
          <w:szCs w:val="28"/>
        </w:rPr>
        <w:t>,</w:t>
      </w:r>
      <w:r w:rsidR="00275533" w:rsidRPr="00B56C90">
        <w:rPr>
          <w:rFonts w:ascii="Times New Roman" w:hAnsi="Times New Roman" w:cs="Times New Roman"/>
          <w:sz w:val="28"/>
          <w:szCs w:val="28"/>
          <w:vertAlign w:val="superscript"/>
        </w:rPr>
        <w:t xml:space="preserve"> </w:t>
      </w:r>
      <w:r w:rsidR="00275533" w:rsidRPr="00B56C90">
        <w:rPr>
          <w:rFonts w:ascii="Times New Roman" w:hAnsi="Times New Roman" w:cs="Times New Roman"/>
          <w:sz w:val="28"/>
          <w:szCs w:val="28"/>
        </w:rPr>
        <w:t>является документом стратегического планирования и определяет систему долгосрочных приоритетов, целей и задач в сфере муниципального управления социально-экономическим развитием района.</w:t>
      </w:r>
    </w:p>
    <w:p w:rsidR="00275533" w:rsidRPr="00B56C90" w:rsidRDefault="00275533" w:rsidP="00275533">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Стратегия направлена на обеспечение устойчивого и сбалансированного социально-экономического развития Пудожского муниципального района на период до 2030 года с учетом положений документов стратегического планирования в сфере социально-экономического развития Российской Федерации, Республики Карелия.</w:t>
      </w:r>
    </w:p>
    <w:p w:rsidR="00275533" w:rsidRPr="00B56C90" w:rsidRDefault="00275533" w:rsidP="00275533">
      <w:pPr>
        <w:spacing w:after="0" w:line="240" w:lineRule="auto"/>
        <w:ind w:firstLine="709"/>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 xml:space="preserve">Способность определять четкие стратегические приоритеты и направления развития, улучшать инвестиционный климат, рационально распределять и повышать качество имеющихся ресурсов, содействовать бизнесу в создании устойчивых конкурентных преимуществ является залогом успеха на пути стабильного эффективного развития </w:t>
      </w:r>
      <w:r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color w:val="000000" w:themeColor="text1"/>
          <w:sz w:val="28"/>
          <w:szCs w:val="28"/>
        </w:rPr>
        <w:t>.</w:t>
      </w:r>
    </w:p>
    <w:p w:rsidR="00275533" w:rsidRPr="00B56C90" w:rsidRDefault="00275533" w:rsidP="00275533">
      <w:pPr>
        <w:spacing w:after="0" w:line="240" w:lineRule="auto"/>
        <w:ind w:firstLine="709"/>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 xml:space="preserve">Устойчивое социально-экономическое развитие района зависит от того, насколько своевременно и эффективно органы местного самоуправления будут реагировать на вызовы внешнего мира, используя внутренний потенциал. </w:t>
      </w:r>
    </w:p>
    <w:p w:rsidR="00275533" w:rsidRPr="00B56C90" w:rsidRDefault="00275533" w:rsidP="00275533">
      <w:pPr>
        <w:spacing w:after="0" w:line="240" w:lineRule="auto"/>
        <w:ind w:firstLine="709"/>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Именно поэтому, главной задачей муниципального управления является разработка стратегии социально-экономического развития и плана мероприятий по ее реализации.</w:t>
      </w:r>
    </w:p>
    <w:p w:rsidR="00275533" w:rsidRPr="00B56C90" w:rsidRDefault="00275533" w:rsidP="00275533">
      <w:pPr>
        <w:spacing w:after="0" w:line="240" w:lineRule="auto"/>
        <w:ind w:firstLine="709"/>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Разработка Стратегии проводится с целью формулирования целевого видения будущего на основании единовременного выборочного исследования муниципальной экономики и социальной сферы с применением системного и стратегического анализа.</w:t>
      </w:r>
    </w:p>
    <w:p w:rsidR="00275533" w:rsidRPr="00B56C90" w:rsidRDefault="00275533" w:rsidP="00275533">
      <w:pPr>
        <w:spacing w:after="0" w:line="240" w:lineRule="auto"/>
        <w:ind w:firstLine="709"/>
        <w:jc w:val="both"/>
        <w:rPr>
          <w:rFonts w:ascii="Times New Roman" w:hAnsi="Times New Roman" w:cs="Times New Roman"/>
          <w:bCs/>
          <w:color w:val="000000" w:themeColor="text1"/>
          <w:sz w:val="28"/>
          <w:szCs w:val="28"/>
        </w:rPr>
      </w:pPr>
      <w:r w:rsidRPr="00B56C90">
        <w:rPr>
          <w:rFonts w:ascii="Times New Roman" w:hAnsi="Times New Roman" w:cs="Times New Roman"/>
          <w:bCs/>
          <w:color w:val="000000" w:themeColor="text1"/>
          <w:sz w:val="28"/>
          <w:szCs w:val="28"/>
        </w:rPr>
        <w:t>Концептуальные положения о процессе стратегического планирования включают в себя:</w:t>
      </w:r>
    </w:p>
    <w:p w:rsidR="00275533" w:rsidRPr="00B56C90" w:rsidRDefault="00275533" w:rsidP="00FE5F52">
      <w:pPr>
        <w:pStyle w:val="ab"/>
        <w:numPr>
          <w:ilvl w:val="0"/>
          <w:numId w:val="2"/>
        </w:numPr>
        <w:tabs>
          <w:tab w:val="left" w:pos="993"/>
        </w:tabs>
        <w:spacing w:after="0" w:line="240" w:lineRule="auto"/>
        <w:ind w:left="0" w:firstLine="360"/>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Стратегия разрабатывается в многостороннем и конструктивном диалоге бизнеса, гражданского общества, органов государственной власти и органов местного самоуправления. Это позволяет снизить неопределенность будущего путем прояснения и согласования действий заинтересованных участников муниципального развития.</w:t>
      </w:r>
    </w:p>
    <w:p w:rsidR="00275533" w:rsidRPr="00B56C90" w:rsidRDefault="00275533" w:rsidP="00FE5F52">
      <w:pPr>
        <w:pStyle w:val="ab"/>
        <w:numPr>
          <w:ilvl w:val="0"/>
          <w:numId w:val="2"/>
        </w:numPr>
        <w:tabs>
          <w:tab w:val="left" w:pos="993"/>
        </w:tabs>
        <w:spacing w:after="0" w:line="240" w:lineRule="auto"/>
        <w:ind w:left="0" w:firstLine="360"/>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Стратегия не является конечным планом, не подлежащим изменению.</w:t>
      </w:r>
    </w:p>
    <w:p w:rsidR="00275533" w:rsidRPr="00B56C90" w:rsidRDefault="00275533" w:rsidP="00275533">
      <w:pPr>
        <w:tabs>
          <w:tab w:val="left" w:pos="993"/>
        </w:tabs>
        <w:spacing w:after="0" w:line="240" w:lineRule="auto"/>
        <w:jc w:val="both"/>
        <w:rPr>
          <w:rFonts w:ascii="Times New Roman" w:hAnsi="Times New Roman" w:cs="Times New Roman"/>
          <w:color w:val="000000" w:themeColor="text1"/>
          <w:sz w:val="28"/>
          <w:szCs w:val="28"/>
        </w:rPr>
      </w:pPr>
      <w:r w:rsidRPr="00B56C90">
        <w:rPr>
          <w:rFonts w:ascii="Times New Roman" w:hAnsi="Times New Roman" w:cs="Times New Roman"/>
          <w:color w:val="000000" w:themeColor="text1"/>
          <w:sz w:val="28"/>
          <w:szCs w:val="28"/>
        </w:rPr>
        <w:t xml:space="preserve">Она предполагает постоянное обновление, изменение приоритетных направлений в соответствии с изменившейся достигнутой ситуацией. При этом стратегические цели должны оставаться неизменными. </w:t>
      </w:r>
    </w:p>
    <w:p w:rsidR="00275533" w:rsidRPr="00B56C90" w:rsidRDefault="00275533" w:rsidP="00FE5F52">
      <w:pPr>
        <w:pStyle w:val="ab"/>
        <w:numPr>
          <w:ilvl w:val="0"/>
          <w:numId w:val="2"/>
        </w:numPr>
        <w:spacing w:after="0" w:line="240" w:lineRule="auto"/>
        <w:ind w:left="0" w:firstLine="360"/>
        <w:jc w:val="both"/>
        <w:rPr>
          <w:rFonts w:ascii="Times New Roman" w:hAnsi="Times New Roman" w:cs="Times New Roman"/>
          <w:sz w:val="28"/>
          <w:szCs w:val="28"/>
        </w:rPr>
      </w:pPr>
      <w:r w:rsidRPr="00B56C90">
        <w:rPr>
          <w:rFonts w:ascii="Times New Roman" w:hAnsi="Times New Roman" w:cs="Times New Roman"/>
          <w:color w:val="000000" w:themeColor="text1"/>
          <w:sz w:val="28"/>
          <w:szCs w:val="28"/>
        </w:rPr>
        <w:t>В основе исследования лежит системный анализ, при котором любое явление рассматривается как совокупность взаимосвязанных элементов во внешней и внутренней среде.</w:t>
      </w:r>
    </w:p>
    <w:p w:rsidR="00275533" w:rsidRDefault="00275533" w:rsidP="00275533">
      <w:pPr>
        <w:pStyle w:val="af4"/>
      </w:pPr>
      <w:r>
        <w:rPr>
          <w:rStyle w:val="af6"/>
        </w:rPr>
        <w:lastRenderedPageBreak/>
        <w:footnoteRef/>
      </w:r>
      <w:r>
        <w:t xml:space="preserve"> </w:t>
      </w:r>
      <w:r w:rsidRPr="005A6F43">
        <w:rPr>
          <w:sz w:val="18"/>
          <w:szCs w:val="18"/>
        </w:rPr>
        <w:t>Требования установлены: Федеральным законом от 28</w:t>
      </w:r>
      <w:r>
        <w:rPr>
          <w:sz w:val="18"/>
          <w:szCs w:val="18"/>
        </w:rPr>
        <w:t xml:space="preserve"> июня </w:t>
      </w:r>
      <w:r w:rsidRPr="005A6F43">
        <w:rPr>
          <w:sz w:val="18"/>
          <w:szCs w:val="18"/>
        </w:rPr>
        <w:t>2014</w:t>
      </w:r>
      <w:r>
        <w:rPr>
          <w:sz w:val="18"/>
          <w:szCs w:val="18"/>
        </w:rPr>
        <w:t xml:space="preserve"> года</w:t>
      </w:r>
      <w:r w:rsidRPr="005A6F43">
        <w:rPr>
          <w:sz w:val="18"/>
          <w:szCs w:val="18"/>
        </w:rPr>
        <w:t xml:space="preserve"> № 172-ФЗ «О стратегическом планировании в Российской Федерации»; Методическими рекомендациями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Минэкономразвития России от 23</w:t>
      </w:r>
      <w:r>
        <w:rPr>
          <w:sz w:val="18"/>
          <w:szCs w:val="18"/>
        </w:rPr>
        <w:t xml:space="preserve"> марта </w:t>
      </w:r>
      <w:r w:rsidRPr="005A6F43">
        <w:rPr>
          <w:sz w:val="18"/>
          <w:szCs w:val="18"/>
        </w:rPr>
        <w:t>.2017</w:t>
      </w:r>
      <w:r>
        <w:rPr>
          <w:sz w:val="18"/>
          <w:szCs w:val="18"/>
        </w:rPr>
        <w:t xml:space="preserve"> года</w:t>
      </w:r>
      <w:r w:rsidRPr="005A6F43">
        <w:rPr>
          <w:sz w:val="18"/>
          <w:szCs w:val="18"/>
        </w:rPr>
        <w:t xml:space="preserve"> № 132; прогнозом долгосрочного социально-экономического развития </w:t>
      </w:r>
      <w:r>
        <w:t>Российской Федерации на период до 2030 года</w:t>
      </w:r>
      <w:r w:rsidR="00F74ACC">
        <w:t>.</w:t>
      </w:r>
      <w:r>
        <w:t xml:space="preserve"> </w:t>
      </w:r>
    </w:p>
    <w:p w:rsidR="006A3E65" w:rsidRDefault="006A3E65" w:rsidP="001F449C">
      <w:pPr>
        <w:jc w:val="both"/>
        <w:rPr>
          <w:rFonts w:ascii="Times New Roman" w:hAnsi="Times New Roman" w:cs="Times New Roman"/>
          <w:b/>
          <w:sz w:val="24"/>
          <w:szCs w:val="24"/>
        </w:rPr>
      </w:pPr>
    </w:p>
    <w:p w:rsidR="001F449C" w:rsidRPr="00B56C90" w:rsidRDefault="001F449C" w:rsidP="00B56C90">
      <w:pPr>
        <w:jc w:val="both"/>
        <w:rPr>
          <w:rFonts w:ascii="Times New Roman" w:hAnsi="Times New Roman" w:cs="Times New Roman"/>
          <w:b/>
          <w:sz w:val="28"/>
          <w:szCs w:val="28"/>
        </w:rPr>
      </w:pPr>
      <w:r w:rsidRPr="00B56C90">
        <w:rPr>
          <w:rFonts w:ascii="Times New Roman" w:hAnsi="Times New Roman" w:cs="Times New Roman"/>
          <w:b/>
          <w:sz w:val="28"/>
          <w:szCs w:val="28"/>
        </w:rPr>
        <w:t xml:space="preserve">1.1.  Перечень вопросов местного значения </w:t>
      </w:r>
      <w:r w:rsidR="000205DB" w:rsidRPr="00B56C90">
        <w:rPr>
          <w:rFonts w:ascii="Times New Roman" w:hAnsi="Times New Roman" w:cs="Times New Roman"/>
          <w:b/>
          <w:sz w:val="28"/>
          <w:szCs w:val="28"/>
        </w:rPr>
        <w:t>и реестр прав органов местного самоуправления</w:t>
      </w:r>
      <w:r w:rsidRPr="00B56C90">
        <w:rPr>
          <w:rFonts w:ascii="Times New Roman" w:hAnsi="Times New Roman" w:cs="Times New Roman"/>
          <w:b/>
          <w:sz w:val="28"/>
          <w:szCs w:val="28"/>
        </w:rPr>
        <w:t xml:space="preserve"> в социально-экономическом развитии  </w:t>
      </w:r>
      <w:r w:rsidR="000E0D8D" w:rsidRPr="00B56C90">
        <w:rPr>
          <w:rFonts w:ascii="Times New Roman" w:hAnsi="Times New Roman" w:cs="Times New Roman"/>
          <w:b/>
          <w:sz w:val="28"/>
          <w:szCs w:val="28"/>
        </w:rPr>
        <w:t>муниципального района</w:t>
      </w:r>
      <w:r w:rsidR="000205DB" w:rsidRPr="00B56C90">
        <w:rPr>
          <w:rFonts w:ascii="Times New Roman" w:hAnsi="Times New Roman" w:cs="Times New Roman"/>
          <w:b/>
          <w:sz w:val="28"/>
          <w:szCs w:val="28"/>
        </w:rPr>
        <w:t>.</w:t>
      </w:r>
    </w:p>
    <w:p w:rsidR="001F449C" w:rsidRPr="00B56C90" w:rsidRDefault="001F449C" w:rsidP="00B56C90">
      <w:pPr>
        <w:spacing w:after="0" w:line="240" w:lineRule="auto"/>
        <w:ind w:firstLine="567"/>
        <w:jc w:val="both"/>
        <w:rPr>
          <w:rFonts w:ascii="Times New Roman" w:hAnsi="Times New Roman" w:cs="Times New Roman"/>
          <w:sz w:val="28"/>
          <w:szCs w:val="28"/>
        </w:rPr>
      </w:pPr>
      <w:r w:rsidRPr="00B56C90">
        <w:rPr>
          <w:rFonts w:ascii="Times New Roman" w:hAnsi="Times New Roman" w:cs="Times New Roman"/>
          <w:sz w:val="28"/>
          <w:szCs w:val="28"/>
        </w:rPr>
        <w:t xml:space="preserve">Перечень вопросов местного значения </w:t>
      </w:r>
      <w:r w:rsidR="000E0D8D" w:rsidRPr="00B56C90">
        <w:rPr>
          <w:rFonts w:ascii="Times New Roman" w:hAnsi="Times New Roman" w:cs="Times New Roman"/>
          <w:sz w:val="28"/>
          <w:szCs w:val="28"/>
        </w:rPr>
        <w:t xml:space="preserve">муниципального района  </w:t>
      </w:r>
      <w:r w:rsidRPr="00B56C90">
        <w:rPr>
          <w:rFonts w:ascii="Times New Roman" w:hAnsi="Times New Roman" w:cs="Times New Roman"/>
          <w:sz w:val="28"/>
          <w:szCs w:val="28"/>
        </w:rPr>
        <w:t xml:space="preserve">определены в Федеральном законе  от 06.10.2003  №  131-ФЗ  "Об общих принципах организации местного самоуправления в Российской Федерации"  и закреплены в Уставе </w:t>
      </w:r>
      <w:r w:rsidR="000E0D8D"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w:t>
      </w:r>
    </w:p>
    <w:p w:rsidR="005C23C3" w:rsidRPr="00B56C90" w:rsidRDefault="005C23C3" w:rsidP="00B56C90">
      <w:pPr>
        <w:spacing w:after="0" w:line="240" w:lineRule="auto"/>
        <w:ind w:firstLine="567"/>
        <w:jc w:val="both"/>
        <w:rPr>
          <w:rFonts w:ascii="Times New Roman" w:hAnsi="Times New Roman" w:cs="Times New Roman"/>
          <w:sz w:val="28"/>
          <w:szCs w:val="28"/>
        </w:rPr>
      </w:pPr>
      <w:r w:rsidRPr="00B56C90">
        <w:rPr>
          <w:rFonts w:ascii="Times New Roman" w:hAnsi="Times New Roman" w:cs="Times New Roman"/>
          <w:sz w:val="28"/>
          <w:szCs w:val="28"/>
        </w:rPr>
        <w:t>Местное самоуправление в Пудожском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75533" w:rsidRPr="00B56C90" w:rsidRDefault="005C23C3" w:rsidP="00B56C90">
      <w:pPr>
        <w:pStyle w:val="text"/>
        <w:numPr>
          <w:ilvl w:val="0"/>
          <w:numId w:val="3"/>
        </w:numPr>
        <w:tabs>
          <w:tab w:val="left" w:pos="851"/>
        </w:tabs>
        <w:ind w:left="0" w:firstLine="567"/>
        <w:rPr>
          <w:rFonts w:ascii="Times New Roman" w:hAnsi="Times New Roman" w:cs="Times New Roman"/>
          <w:sz w:val="28"/>
          <w:szCs w:val="28"/>
        </w:rPr>
      </w:pPr>
      <w:r w:rsidRPr="00B56C90">
        <w:rPr>
          <w:rFonts w:ascii="Times New Roman" w:hAnsi="Times New Roman" w:cs="Times New Roman"/>
          <w:snapToGrid w:val="0"/>
          <w:sz w:val="28"/>
          <w:szCs w:val="28"/>
        </w:rPr>
        <w:t xml:space="preserve"> </w:t>
      </w:r>
      <w:r w:rsidR="00275533" w:rsidRPr="00B56C90">
        <w:rPr>
          <w:rFonts w:ascii="Times New Roman" w:hAnsi="Times New Roman" w:cs="Times New Roman"/>
          <w:sz w:val="28"/>
          <w:szCs w:val="28"/>
        </w:rPr>
        <w:t xml:space="preserve">К вопросам местного значения </w:t>
      </w:r>
      <w:r w:rsidR="00275533" w:rsidRPr="00B56C90">
        <w:rPr>
          <w:rFonts w:ascii="Times New Roman" w:hAnsi="Times New Roman" w:cs="Times New Roman"/>
          <w:iCs/>
          <w:sz w:val="28"/>
          <w:szCs w:val="28"/>
        </w:rPr>
        <w:t xml:space="preserve">Пудожского муниципального района </w:t>
      </w:r>
      <w:r w:rsidR="00275533" w:rsidRPr="00B56C90">
        <w:rPr>
          <w:rFonts w:ascii="Times New Roman" w:hAnsi="Times New Roman" w:cs="Times New Roman"/>
          <w:sz w:val="28"/>
          <w:szCs w:val="28"/>
        </w:rPr>
        <w:t>относятся: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 установление, изменение и отмена местных налогов и сборов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4) организация в границах муниципального района электро- и газоснабжения поселений в пределах полномочий, установленных </w:t>
      </w:r>
      <w:hyperlink r:id="rId10" w:history="1">
        <w:r w:rsidRPr="00B56C90">
          <w:rPr>
            <w:rFonts w:ascii="Times New Roman" w:hAnsi="Times New Roman" w:cs="Times New Roman"/>
            <w:sz w:val="28"/>
            <w:szCs w:val="28"/>
          </w:rPr>
          <w:t>законодательством</w:t>
        </w:r>
      </w:hyperlink>
      <w:r w:rsidRPr="00B56C90">
        <w:rPr>
          <w:rFonts w:ascii="Times New Roman" w:hAnsi="Times New Roman" w:cs="Times New Roman"/>
          <w:sz w:val="28"/>
          <w:szCs w:val="28"/>
        </w:rPr>
        <w:t xml:space="preserve"> Российской Федерации;</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w:t>
      </w:r>
      <w:r w:rsidRPr="00B56C90">
        <w:rPr>
          <w:rFonts w:ascii="Times New Roman" w:hAnsi="Times New Roman" w:cs="Times New Roman"/>
          <w:sz w:val="28"/>
          <w:szCs w:val="28"/>
        </w:rPr>
        <w:lastRenderedPageBreak/>
        <w:t xml:space="preserve">автомобильных дорог и осуществления дорожной деятельности в соответствии с </w:t>
      </w:r>
      <w:hyperlink r:id="rId11" w:history="1">
        <w:r w:rsidRPr="00B56C90">
          <w:rPr>
            <w:rFonts w:ascii="Times New Roman" w:hAnsi="Times New Roman" w:cs="Times New Roman"/>
            <w:sz w:val="28"/>
            <w:szCs w:val="28"/>
          </w:rPr>
          <w:t>законодательством</w:t>
        </w:r>
      </w:hyperlink>
      <w:r w:rsidRPr="00B56C90">
        <w:rPr>
          <w:rFonts w:ascii="Times New Roman" w:hAnsi="Times New Roman" w:cs="Times New Roman"/>
          <w:sz w:val="28"/>
          <w:szCs w:val="28"/>
        </w:rPr>
        <w:t xml:space="preserve"> Российской Федерации;</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7) участие в предупреждении и ликвидации последствий чрезвычайных ситуаций на территории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9) организация мероприятий межпоселенческого характера по охране окружающей среды;</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lastRenderedPageBreak/>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2" w:history="1">
        <w:r w:rsidRPr="00B56C90">
          <w:rPr>
            <w:rFonts w:ascii="Times New Roman" w:hAnsi="Times New Roman" w:cs="Times New Roman"/>
            <w:sz w:val="28"/>
            <w:szCs w:val="28"/>
          </w:rPr>
          <w:t>перечень</w:t>
        </w:r>
      </w:hyperlink>
      <w:r w:rsidRPr="00B56C90">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B56C90">
          <w:rPr>
            <w:rFonts w:ascii="Times New Roman" w:hAnsi="Times New Roman" w:cs="Times New Roman"/>
            <w:sz w:val="28"/>
            <w:szCs w:val="28"/>
          </w:rPr>
          <w:t>органу</w:t>
        </w:r>
      </w:hyperlink>
      <w:r w:rsidRPr="00B56C90">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4" w:history="1">
        <w:r w:rsidRPr="00B56C90">
          <w:rPr>
            <w:rFonts w:ascii="Times New Roman" w:hAnsi="Times New Roman" w:cs="Times New Roman"/>
            <w:sz w:val="28"/>
            <w:szCs w:val="28"/>
          </w:rPr>
          <w:t>уведомлении</w:t>
        </w:r>
      </w:hyperlink>
      <w:r w:rsidRPr="00B56C90">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5" w:history="1">
        <w:r w:rsidRPr="00B56C90">
          <w:rPr>
            <w:rFonts w:ascii="Times New Roman" w:hAnsi="Times New Roman" w:cs="Times New Roman"/>
            <w:sz w:val="28"/>
            <w:szCs w:val="28"/>
          </w:rPr>
          <w:t>законодательством</w:t>
        </w:r>
      </w:hyperlink>
      <w:r w:rsidRPr="00B56C90">
        <w:rPr>
          <w:rFonts w:ascii="Times New Roman" w:hAnsi="Times New Roman" w:cs="Times New Roman"/>
          <w:sz w:val="28"/>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w:t>
      </w:r>
      <w:r w:rsidRPr="00B56C90">
        <w:rPr>
          <w:rFonts w:ascii="Times New Roman" w:hAnsi="Times New Roman" w:cs="Times New Roman"/>
          <w:sz w:val="28"/>
          <w:szCs w:val="28"/>
        </w:rPr>
        <w:lastRenderedPageBreak/>
        <w:t xml:space="preserve">в случаях, предусмотренных Градостроительным </w:t>
      </w:r>
      <w:hyperlink r:id="rId16" w:history="1">
        <w:r w:rsidRPr="00B56C90">
          <w:rPr>
            <w:rFonts w:ascii="Times New Roman" w:hAnsi="Times New Roman" w:cs="Times New Roman"/>
            <w:sz w:val="28"/>
            <w:szCs w:val="28"/>
          </w:rPr>
          <w:t>кодексом</w:t>
        </w:r>
      </w:hyperlink>
      <w:r w:rsidRPr="00B56C90">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межселенной территории;</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14)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7" w:history="1">
        <w:r w:rsidRPr="00B56C90">
          <w:rPr>
            <w:rFonts w:ascii="Times New Roman" w:hAnsi="Times New Roman" w:cs="Times New Roman"/>
            <w:sz w:val="28"/>
            <w:szCs w:val="28"/>
          </w:rPr>
          <w:t>законом</w:t>
        </w:r>
      </w:hyperlink>
      <w:r w:rsidRPr="00B56C90">
        <w:rPr>
          <w:rFonts w:ascii="Times New Roman" w:hAnsi="Times New Roman" w:cs="Times New Roman"/>
          <w:sz w:val="28"/>
          <w:szCs w:val="28"/>
        </w:rPr>
        <w:t xml:space="preserve"> от 13 марта 2006 года N 38-ФЗ "О рекламе";</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15) формирование и содержание муниципального архива, включая хранение архивных фондов поселений;</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16) содержание на территории муниципального района межпоселенческих мест захоронения, организация ритуальных услуг;</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19)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20)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lastRenderedPageBreak/>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25) </w:t>
      </w:r>
      <w:hyperlink r:id="rId18" w:history="1">
        <w:r w:rsidRPr="00B56C90">
          <w:rPr>
            <w:rFonts w:ascii="Times New Roman" w:hAnsi="Times New Roman" w:cs="Times New Roman"/>
            <w:sz w:val="28"/>
            <w:szCs w:val="28"/>
          </w:rPr>
          <w:t>обеспечение условий</w:t>
        </w:r>
      </w:hyperlink>
      <w:r w:rsidRPr="00B56C90">
        <w:rPr>
          <w:rFonts w:ascii="Times New Roman" w:hAnsi="Times New Roman" w:cs="Times New Roman"/>
          <w:sz w:val="28"/>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26) организация и осуществление мероприятий межпоселенческого характера по работе с детьми и молодежью;</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27) осуществление в пределах, установленных водным </w:t>
      </w:r>
      <w:hyperlink r:id="rId19" w:history="1">
        <w:r w:rsidRPr="00B56C90">
          <w:rPr>
            <w:rFonts w:ascii="Times New Roman" w:hAnsi="Times New Roman" w:cs="Times New Roman"/>
            <w:sz w:val="28"/>
            <w:szCs w:val="28"/>
          </w:rPr>
          <w:t>законодательством</w:t>
        </w:r>
      </w:hyperlink>
      <w:r w:rsidRPr="00B56C90">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28) осуществление муниципального лесного контроля;</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29)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20" w:history="1">
        <w:r w:rsidRPr="00B56C90">
          <w:rPr>
            <w:rFonts w:ascii="Times New Roman" w:hAnsi="Times New Roman" w:cs="Times New Roman"/>
            <w:sz w:val="28"/>
            <w:szCs w:val="28"/>
          </w:rPr>
          <w:t>законом</w:t>
        </w:r>
      </w:hyperlink>
      <w:r w:rsidRPr="00B56C90">
        <w:rPr>
          <w:rFonts w:ascii="Times New Roman" w:hAnsi="Times New Roman" w:cs="Times New Roman"/>
          <w:sz w:val="28"/>
          <w:szCs w:val="28"/>
        </w:rPr>
        <w:t>;</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30) осуществление мер по противодействию коррупции в границах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32) осуществление муниципального земельного контроля на межселенной территории муниципального района;</w:t>
      </w:r>
    </w:p>
    <w:p w:rsidR="00275533" w:rsidRPr="00B56C90" w:rsidRDefault="00275533" w:rsidP="00B56C90">
      <w:pPr>
        <w:tabs>
          <w:tab w:val="left" w:pos="284"/>
        </w:tabs>
        <w:autoSpaceDE w:val="0"/>
        <w:autoSpaceDN w:val="0"/>
        <w:adjustRightInd w:val="0"/>
        <w:spacing w:after="0" w:line="240" w:lineRule="auto"/>
        <w:ind w:firstLine="540"/>
        <w:jc w:val="both"/>
        <w:rPr>
          <w:rFonts w:ascii="Times New Roman" w:hAnsi="Times New Roman" w:cs="Times New Roman"/>
          <w:sz w:val="28"/>
          <w:szCs w:val="28"/>
        </w:rPr>
      </w:pPr>
      <w:r w:rsidRPr="00B56C90">
        <w:rPr>
          <w:rFonts w:ascii="Times New Roman" w:hAnsi="Times New Roman" w:cs="Times New Roman"/>
          <w:sz w:val="28"/>
          <w:szCs w:val="28"/>
        </w:rPr>
        <w:t xml:space="preserve">33) организация в соответствии с федеральным </w:t>
      </w:r>
      <w:hyperlink r:id="rId21" w:history="1">
        <w:r w:rsidRPr="00B56C90">
          <w:rPr>
            <w:rFonts w:ascii="Times New Roman" w:hAnsi="Times New Roman" w:cs="Times New Roman"/>
            <w:sz w:val="28"/>
            <w:szCs w:val="28"/>
          </w:rPr>
          <w:t>законом</w:t>
        </w:r>
      </w:hyperlink>
      <w:r w:rsidRPr="00B56C90">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275533" w:rsidRPr="00B56C90" w:rsidRDefault="00275533" w:rsidP="00B56C90">
      <w:pPr>
        <w:pStyle w:val="ab"/>
        <w:numPr>
          <w:ilvl w:val="0"/>
          <w:numId w:val="3"/>
        </w:numPr>
        <w:tabs>
          <w:tab w:val="left" w:pos="851"/>
        </w:tabs>
        <w:spacing w:after="0" w:line="240" w:lineRule="auto"/>
        <w:ind w:left="0" w:firstLine="567"/>
        <w:jc w:val="both"/>
        <w:rPr>
          <w:rFonts w:ascii="Times New Roman" w:hAnsi="Times New Roman" w:cs="Times New Roman"/>
          <w:snapToGrid w:val="0"/>
          <w:sz w:val="28"/>
          <w:szCs w:val="28"/>
        </w:rPr>
      </w:pPr>
      <w:r w:rsidRPr="00B56C90">
        <w:rPr>
          <w:rFonts w:ascii="Times New Roman" w:hAnsi="Times New Roman" w:cs="Times New Roman"/>
          <w:snapToGrid w:val="0"/>
          <w:sz w:val="28"/>
          <w:szCs w:val="28"/>
        </w:rPr>
        <w:t xml:space="preserve">Органы местного самоуправления отдельных поселений, входящих в состав </w:t>
      </w:r>
      <w:r w:rsidRPr="00B56C90">
        <w:rPr>
          <w:rFonts w:ascii="Times New Roman" w:hAnsi="Times New Roman" w:cs="Times New Roman"/>
          <w:sz w:val="28"/>
          <w:szCs w:val="28"/>
        </w:rPr>
        <w:t xml:space="preserve"> Пудожского муниципального  </w:t>
      </w:r>
      <w:r w:rsidRPr="00B56C90">
        <w:rPr>
          <w:rFonts w:ascii="Times New Roman" w:hAnsi="Times New Roman" w:cs="Times New Roman"/>
          <w:snapToGrid w:val="0"/>
          <w:sz w:val="28"/>
          <w:szCs w:val="28"/>
        </w:rPr>
        <w:t xml:space="preserve">района,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w:t>
      </w:r>
      <w:r w:rsidRPr="00B56C90">
        <w:rPr>
          <w:rFonts w:ascii="Times New Roman" w:hAnsi="Times New Roman" w:cs="Times New Roman"/>
          <w:snapToGrid w:val="0"/>
          <w:sz w:val="28"/>
          <w:szCs w:val="28"/>
        </w:rPr>
        <w:lastRenderedPageBreak/>
        <w:t>местного значения</w:t>
      </w:r>
      <w:r w:rsidRPr="00B56C90">
        <w:rPr>
          <w:rFonts w:ascii="Times New Roman" w:hAnsi="Times New Roman" w:cs="Times New Roman"/>
          <w:b/>
          <w:snapToGrid w:val="0"/>
          <w:sz w:val="28"/>
          <w:szCs w:val="28"/>
        </w:rPr>
        <w:t xml:space="preserve"> </w:t>
      </w:r>
      <w:r w:rsidRPr="00B56C90">
        <w:rPr>
          <w:rFonts w:ascii="Times New Roman" w:hAnsi="Times New Roman" w:cs="Times New Roman"/>
          <w:snapToGrid w:val="0"/>
          <w:sz w:val="28"/>
          <w:szCs w:val="28"/>
        </w:rPr>
        <w:t>за счет межбюджетных трансфертов, предоставляемых из бюджетов этих поселений в бюджет Пудожского муниципального района в соответствии с Бюджетным кодексом Российской Федерации.</w:t>
      </w:r>
    </w:p>
    <w:p w:rsidR="00275533" w:rsidRPr="00B56C90" w:rsidRDefault="00275533" w:rsidP="00B56C90">
      <w:pPr>
        <w:pStyle w:val="ab"/>
        <w:tabs>
          <w:tab w:val="left" w:pos="851"/>
        </w:tabs>
        <w:spacing w:after="0" w:line="240" w:lineRule="auto"/>
        <w:ind w:left="0" w:firstLine="567"/>
        <w:jc w:val="both"/>
        <w:rPr>
          <w:rFonts w:ascii="Times New Roman" w:hAnsi="Times New Roman" w:cs="Times New Roman"/>
          <w:snapToGrid w:val="0"/>
          <w:sz w:val="28"/>
          <w:szCs w:val="28"/>
        </w:rPr>
      </w:pPr>
      <w:r w:rsidRPr="00B56C90">
        <w:rPr>
          <w:rFonts w:ascii="Times New Roman" w:hAnsi="Times New Roman" w:cs="Times New Roman"/>
          <w:snapToGrid w:val="0"/>
          <w:sz w:val="28"/>
          <w:szCs w:val="28"/>
        </w:rPr>
        <w:t>Органы местного самоуправления Пудожского муниципального района вправе заключать соглашения с органами местного самоуправления отдельных поселений, входящих в состав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Пудожского муниципального района в бюджеты соответствующих поселений в соответствии с Бюджетным кодексом Российской Федерации.</w:t>
      </w:r>
    </w:p>
    <w:p w:rsidR="000205DB" w:rsidRPr="00B56C90" w:rsidRDefault="000205DB" w:rsidP="00B56C90">
      <w:pPr>
        <w:spacing w:after="0" w:line="240" w:lineRule="auto"/>
        <w:ind w:firstLine="567"/>
        <w:jc w:val="both"/>
        <w:rPr>
          <w:rFonts w:ascii="Times New Roman" w:hAnsi="Times New Roman" w:cs="Times New Roman"/>
          <w:sz w:val="28"/>
          <w:szCs w:val="28"/>
        </w:rPr>
      </w:pPr>
    </w:p>
    <w:p w:rsidR="001F449C" w:rsidRPr="00B56C90" w:rsidRDefault="001F449C" w:rsidP="00B56C90">
      <w:pPr>
        <w:spacing w:after="0" w:line="240" w:lineRule="auto"/>
        <w:jc w:val="both"/>
        <w:rPr>
          <w:rFonts w:ascii="Times New Roman" w:hAnsi="Times New Roman" w:cs="Times New Roman"/>
          <w:b/>
          <w:sz w:val="28"/>
          <w:szCs w:val="28"/>
        </w:rPr>
      </w:pPr>
      <w:r w:rsidRPr="00B56C90">
        <w:rPr>
          <w:rFonts w:ascii="Times New Roman" w:hAnsi="Times New Roman" w:cs="Times New Roman"/>
          <w:b/>
          <w:sz w:val="28"/>
          <w:szCs w:val="28"/>
        </w:rPr>
        <w:t xml:space="preserve">1.2.  Основания для принятия Стратегии, включающие перечень </w:t>
      </w:r>
    </w:p>
    <w:p w:rsidR="001F449C" w:rsidRPr="00B56C90" w:rsidRDefault="001F449C"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b/>
          <w:sz w:val="28"/>
          <w:szCs w:val="28"/>
        </w:rPr>
        <w:t>нормативных правовых актов.</w:t>
      </w:r>
    </w:p>
    <w:p w:rsidR="006C1097" w:rsidRPr="00B56C90" w:rsidRDefault="006C1097" w:rsidP="00B56C90">
      <w:pPr>
        <w:shd w:val="clear" w:color="auto" w:fill="FFFFFF"/>
        <w:spacing w:after="0" w:line="240" w:lineRule="auto"/>
        <w:ind w:firstLine="709"/>
        <w:jc w:val="both"/>
        <w:rPr>
          <w:rFonts w:ascii="Times New Roman" w:eastAsia="Times New Roman" w:hAnsi="Times New Roman" w:cs="Times New Roman"/>
          <w:sz w:val="28"/>
          <w:szCs w:val="28"/>
        </w:rPr>
      </w:pPr>
      <w:r w:rsidRPr="00B56C90">
        <w:rPr>
          <w:rFonts w:ascii="Times New Roman" w:eastAsia="Times New Roman" w:hAnsi="Times New Roman" w:cs="Times New Roman"/>
          <w:sz w:val="28"/>
          <w:szCs w:val="28"/>
        </w:rPr>
        <w:t>Стратегия основывается на приоритетах, определенных в Указе Президента Российской Федерации от 21.07.2020г. № 474 «О национальных целях и стратегических задачах развития Российской Федерации на период до 2030 года», Указе Президента Российской Федерации от 7 мая 2012 года № 597 «О мероприятиях по реализации государственной социальной политики», национальных проектах, Стратегии экономической безопасности Российской Федерации на период до 2030 года, утвержденной Указом Президента Российской Федерации от 13 мая 2017 года № 208, Стратегии научно-технологического развития Российской Федерации, утвержденной Указом Президента Российской Федерации от 01 декабря 2016 года № 642, Транспортной стратегии Российской Федерации на период до 2030 года с прогнозом на период до 2035 года, утвержденной распоряжением Правительства Российской Федерации от 27 ноября 2021 № 3363-р, Стратегии пространственного развития Российской Федерации на период до 2025 года, утвержденной распоряжением Правительства Российской Федерации от 13 декабря 2019 года № 207-р, Стратегии развития здравоохранения Российской Федерации на период до 2025 года, утвержденной Указом Президента Российской Федерации от 06 июня 2019 года № 254, Стратегии безопасности дорожного движения в Российской Федерации на 2018-2024 годы, утвержденной распоряжением Правительства Российской Федерации от 08 января 2018 года № 1-р, Стратегии национальной безопасности Российской Федерации, утвержденной Указом Президента Российской Федерации от 02.07.2021 года № 400, программе «Цифровая экономика Российской Федерации», утвержденной распоряжением Правительства Российской Федерации от 28 июля 2017 года № 1632-р.</w:t>
      </w:r>
    </w:p>
    <w:p w:rsidR="00665355" w:rsidRPr="00B56C90" w:rsidRDefault="006C1097" w:rsidP="00B56C90">
      <w:pPr>
        <w:shd w:val="clear" w:color="auto" w:fill="FFFFFF"/>
        <w:spacing w:after="0" w:line="240" w:lineRule="auto"/>
        <w:jc w:val="both"/>
        <w:rPr>
          <w:rFonts w:ascii="Times New Roman" w:hAnsi="Times New Roman" w:cs="Times New Roman"/>
          <w:sz w:val="28"/>
          <w:szCs w:val="28"/>
        </w:rPr>
      </w:pPr>
      <w:r w:rsidRPr="00B56C90">
        <w:rPr>
          <w:rFonts w:ascii="Times New Roman" w:eastAsia="Times New Roman" w:hAnsi="Times New Roman" w:cs="Times New Roman"/>
          <w:color w:val="1A1A1A"/>
          <w:sz w:val="28"/>
          <w:szCs w:val="28"/>
        </w:rPr>
        <w:t> </w:t>
      </w:r>
      <w:r w:rsidRPr="00B56C90">
        <w:rPr>
          <w:rFonts w:ascii="Times New Roman" w:eastAsia="Times New Roman" w:hAnsi="Times New Roman" w:cs="Times New Roman"/>
          <w:color w:val="1A1A1A"/>
          <w:sz w:val="28"/>
          <w:szCs w:val="28"/>
        </w:rPr>
        <w:tab/>
      </w:r>
      <w:r w:rsidR="00665355" w:rsidRPr="00B56C90">
        <w:rPr>
          <w:rFonts w:ascii="Times New Roman" w:hAnsi="Times New Roman" w:cs="Times New Roman"/>
          <w:sz w:val="28"/>
          <w:szCs w:val="28"/>
        </w:rPr>
        <w:t xml:space="preserve">Стратегическое видение социально-экономического развития </w:t>
      </w:r>
      <w:r w:rsidR="00665355" w:rsidRPr="00B56C90">
        <w:rPr>
          <w:rFonts w:ascii="Times New Roman" w:hAnsi="Times New Roman" w:cs="Times New Roman"/>
          <w:snapToGrid w:val="0"/>
          <w:sz w:val="28"/>
          <w:szCs w:val="28"/>
        </w:rPr>
        <w:t>Пудожского муниципального района</w:t>
      </w:r>
      <w:r w:rsidR="00665355" w:rsidRPr="00B56C90">
        <w:rPr>
          <w:rFonts w:ascii="Times New Roman" w:hAnsi="Times New Roman" w:cs="Times New Roman"/>
          <w:sz w:val="28"/>
          <w:szCs w:val="28"/>
        </w:rPr>
        <w:t xml:space="preserve"> основывается на комплексной оценке глобальных долгосрочных трендов, анализе приоритетов развития, анализе конкурентных преимуществ </w:t>
      </w:r>
      <w:r w:rsidR="00665355" w:rsidRPr="00B56C90">
        <w:rPr>
          <w:rFonts w:ascii="Times New Roman" w:hAnsi="Times New Roman" w:cs="Times New Roman"/>
          <w:snapToGrid w:val="0"/>
          <w:sz w:val="28"/>
          <w:szCs w:val="28"/>
        </w:rPr>
        <w:t>района</w:t>
      </w:r>
      <w:r w:rsidR="00665355" w:rsidRPr="00B56C90">
        <w:rPr>
          <w:rFonts w:ascii="Times New Roman" w:hAnsi="Times New Roman" w:cs="Times New Roman"/>
          <w:sz w:val="28"/>
          <w:szCs w:val="28"/>
        </w:rPr>
        <w:t xml:space="preserve">, оценке рисков, ограничений и возможностей, и характеризуется следующими концептуальными аспектами. Эффективная </w:t>
      </w:r>
      <w:r w:rsidR="00665355" w:rsidRPr="00B56C90">
        <w:rPr>
          <w:rFonts w:ascii="Times New Roman" w:hAnsi="Times New Roman" w:cs="Times New Roman"/>
          <w:sz w:val="28"/>
          <w:szCs w:val="28"/>
        </w:rPr>
        <w:lastRenderedPageBreak/>
        <w:t xml:space="preserve">экономическая среда, основанная на центрах экономического роста, составляющих опорный каркас экономики района, который, в свою очередь, формирует конкурентные условия экономической деятельности. Развитая социальная сфера, которая: обеспечивает высокие социальные стандарты качества жизни и безопасность жизнедеятельности; опирается на традиционные ценности и современные прогрессивные идеи; охватывает области образования, здоровья и здравоохранения, спорта и физической культуры, демографии, социальной политики, культуры и искусства, жилищно-коммунального комплекса, сбалансированное пространственное развитие сельских территорий, которое обеспечивается посредством минимизации территориальных диспропорций: в социальной сфере; в экономических условиях хозяйствования; в уровне и качестве жизни населения; в нагрузке на окружающую среду.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Целенаправленное управление, использующее методы проектного подхода и управления рисками и основанное: на открытости и доступности муниципальных органов, на высокой вовлеченности институтов гражданского общества и жителей в решение актуальных вопросов социально-экономического развития </w:t>
      </w:r>
      <w:r w:rsidRPr="00B56C90">
        <w:rPr>
          <w:rFonts w:ascii="Times New Roman" w:hAnsi="Times New Roman" w:cs="Times New Roman"/>
          <w:snapToGrid w:val="0"/>
          <w:sz w:val="28"/>
          <w:szCs w:val="28"/>
        </w:rPr>
        <w:t>Пудожского муниципального района</w:t>
      </w:r>
      <w:r w:rsidRPr="00B56C90">
        <w:rPr>
          <w:rFonts w:ascii="Times New Roman" w:hAnsi="Times New Roman" w:cs="Times New Roman"/>
          <w:sz w:val="28"/>
          <w:szCs w:val="28"/>
        </w:rPr>
        <w:t xml:space="preserve">.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Цифровая экономика района характеризуется на ускоренной цифровизацией экономики и социальной сферы, развитием и распространением «умных» технологий, применением новейших технологий обработки и хранения данных, развитием промышленного интернета и интернета вещей, развитием технологии беспроводной связи.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Инфраструктура, формируемая в соответствии с экономико-географическим положением </w:t>
      </w:r>
      <w:r w:rsidRPr="00B56C90">
        <w:rPr>
          <w:rFonts w:ascii="Times New Roman" w:hAnsi="Times New Roman" w:cs="Times New Roman"/>
          <w:snapToGrid w:val="0"/>
          <w:sz w:val="28"/>
          <w:szCs w:val="28"/>
        </w:rPr>
        <w:t>Пудожского муниципального района</w:t>
      </w:r>
      <w:r w:rsidRPr="00B56C90">
        <w:rPr>
          <w:rFonts w:ascii="Times New Roman" w:hAnsi="Times New Roman" w:cs="Times New Roman"/>
          <w:sz w:val="28"/>
          <w:szCs w:val="28"/>
        </w:rPr>
        <w:t xml:space="preserve">, позволяет обеспечить: высокие стандарты в области логистики, высокоскоростных и безопасных перевозок, создание современной и достаточной энергетической и инженерной инфраструктуры.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napToGrid w:val="0"/>
          <w:sz w:val="28"/>
          <w:szCs w:val="28"/>
        </w:rPr>
        <w:t>Пудожск</w:t>
      </w:r>
      <w:r w:rsidR="00F74ACC" w:rsidRPr="00B56C90">
        <w:rPr>
          <w:rFonts w:ascii="Times New Roman" w:hAnsi="Times New Roman" w:cs="Times New Roman"/>
          <w:snapToGrid w:val="0"/>
          <w:sz w:val="28"/>
          <w:szCs w:val="28"/>
        </w:rPr>
        <w:t>ий</w:t>
      </w:r>
      <w:r w:rsidRPr="00B56C90">
        <w:rPr>
          <w:rFonts w:ascii="Times New Roman" w:hAnsi="Times New Roman" w:cs="Times New Roman"/>
          <w:snapToGrid w:val="0"/>
          <w:sz w:val="28"/>
          <w:szCs w:val="28"/>
        </w:rPr>
        <w:t xml:space="preserve"> муниципальн</w:t>
      </w:r>
      <w:r w:rsidR="00F74ACC" w:rsidRPr="00B56C90">
        <w:rPr>
          <w:rFonts w:ascii="Times New Roman" w:hAnsi="Times New Roman" w:cs="Times New Roman"/>
          <w:snapToGrid w:val="0"/>
          <w:sz w:val="28"/>
          <w:szCs w:val="28"/>
        </w:rPr>
        <w:t>ый</w:t>
      </w:r>
      <w:r w:rsidRPr="00B56C90">
        <w:rPr>
          <w:rFonts w:ascii="Times New Roman" w:hAnsi="Times New Roman" w:cs="Times New Roman"/>
          <w:snapToGrid w:val="0"/>
          <w:sz w:val="28"/>
          <w:szCs w:val="28"/>
        </w:rPr>
        <w:t xml:space="preserve"> район</w:t>
      </w:r>
      <w:r w:rsidRPr="00B56C90">
        <w:rPr>
          <w:rFonts w:ascii="Times New Roman" w:hAnsi="Times New Roman" w:cs="Times New Roman"/>
          <w:sz w:val="28"/>
          <w:szCs w:val="28"/>
        </w:rPr>
        <w:t xml:space="preserve"> – территория рационального природопользования, на которой обеспечивается: гармоничное совместное развитие промышленно-инфраструктурного и природно-экологического комплексов, формирование комфортной и безопасной окружающей среды, сохранность уникальной экосистемы </w:t>
      </w:r>
      <w:r w:rsidR="0031159F" w:rsidRPr="00B56C90">
        <w:rPr>
          <w:rFonts w:ascii="Times New Roman" w:hAnsi="Times New Roman" w:cs="Times New Roman"/>
          <w:sz w:val="28"/>
          <w:szCs w:val="28"/>
        </w:rPr>
        <w:t>района</w:t>
      </w:r>
      <w:r w:rsidRPr="00B56C90">
        <w:rPr>
          <w:rFonts w:ascii="Times New Roman" w:hAnsi="Times New Roman" w:cs="Times New Roman"/>
          <w:sz w:val="28"/>
          <w:szCs w:val="28"/>
        </w:rPr>
        <w:t>, бережливое использование природных ресурсов.</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В Стратегии дана оценка основных внешних и внутренних факторов развития экономики района, определены важнейшие проблемы его развития, отмечены приоритетные направления и стратегические цели.</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Стратегия позволяет эффективно использовать  ограниченные ресурсы района и  является концептуальной основой управленческих политик органов местного самоуправления района, формулирует понятные, четкие ориентиры их деятельности. Кроме того, Стратегия адресована также предпринимателям, участвующим  в ее реализации, как возможный ориентир в реализации бизнес проектов и населению района.</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lastRenderedPageBreak/>
        <w:t xml:space="preserve">Стратегия включает в себя все направления социально-экономического развития </w:t>
      </w:r>
      <w:r w:rsidRPr="00B56C90">
        <w:rPr>
          <w:rFonts w:ascii="Times New Roman" w:hAnsi="Times New Roman" w:cs="Times New Roman"/>
          <w:snapToGrid w:val="0"/>
          <w:sz w:val="28"/>
          <w:szCs w:val="28"/>
        </w:rPr>
        <w:t>Пудожского муниципального района</w:t>
      </w:r>
      <w:r w:rsidRPr="00B56C90">
        <w:rPr>
          <w:rFonts w:ascii="Times New Roman" w:hAnsi="Times New Roman" w:cs="Times New Roman"/>
          <w:sz w:val="28"/>
          <w:szCs w:val="28"/>
        </w:rPr>
        <w:t xml:space="preserve">. Тем не менее, отдельно в Стратегии выделяются приоритетные направления социально-экономического развития – первоочередные, самые важные сферы жизни, которые имеют определяющее значение для будущего района, могут дать сильный толчок его развитию.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Реализация Стратегии осуществляется путем разработки муниципальных программ, среднесрочных финансовых планов и годовых бюджетов района и муниципальных образований, входящих в его состав, других документов стратегического управления социально-экономическим развитием района.</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Миссия стратегии – рост подлинного благополучия граждан в </w:t>
      </w:r>
      <w:r w:rsidRPr="00B56C90">
        <w:rPr>
          <w:rFonts w:ascii="Times New Roman" w:hAnsi="Times New Roman" w:cs="Times New Roman"/>
          <w:snapToGrid w:val="0"/>
          <w:sz w:val="28"/>
          <w:szCs w:val="28"/>
        </w:rPr>
        <w:t>Пудожского муниципального района</w:t>
      </w:r>
      <w:r w:rsidRPr="00B56C90">
        <w:rPr>
          <w:rFonts w:ascii="Times New Roman" w:hAnsi="Times New Roman" w:cs="Times New Roman"/>
          <w:sz w:val="28"/>
          <w:szCs w:val="28"/>
        </w:rPr>
        <w:t>, создание возможностей для самореализации жителей путем повышения уровня и качества их жизни, обеспечения доступа к социальным и культурным благам на основе проведения планомерной работы по укреплению экономического потенциала района и успешной реализации  эффективных инвестиционных проектов.</w:t>
      </w:r>
    </w:p>
    <w:p w:rsidR="00665355" w:rsidRPr="00B56C90" w:rsidRDefault="00665355" w:rsidP="00B56C90">
      <w:pPr>
        <w:spacing w:after="0" w:line="240" w:lineRule="auto"/>
        <w:ind w:firstLine="709"/>
        <w:contextualSpacing/>
        <w:jc w:val="both"/>
        <w:rPr>
          <w:rFonts w:ascii="Times New Roman" w:hAnsi="Times New Roman" w:cs="Times New Roman"/>
          <w:sz w:val="28"/>
          <w:szCs w:val="28"/>
        </w:rPr>
      </w:pPr>
      <w:r w:rsidRPr="00B56C90">
        <w:rPr>
          <w:rFonts w:ascii="Times New Roman" w:hAnsi="Times New Roman" w:cs="Times New Roman"/>
          <w:sz w:val="28"/>
          <w:szCs w:val="28"/>
        </w:rPr>
        <w:t xml:space="preserve">Перспективы развития района находятся в зависимости от внешних и внутренних факторов. К внешним факторам можно отнести географическое и геополитическое положение, климат, макроэкономическую ситуацию в стране и </w:t>
      </w:r>
      <w:r w:rsidR="0031159F" w:rsidRPr="00B56C90">
        <w:rPr>
          <w:rFonts w:ascii="Times New Roman" w:hAnsi="Times New Roman" w:cs="Times New Roman"/>
          <w:sz w:val="28"/>
          <w:szCs w:val="28"/>
        </w:rPr>
        <w:t>регионе</w:t>
      </w:r>
      <w:r w:rsidRPr="00B56C90">
        <w:rPr>
          <w:rFonts w:ascii="Times New Roman" w:hAnsi="Times New Roman" w:cs="Times New Roman"/>
          <w:sz w:val="28"/>
          <w:szCs w:val="28"/>
        </w:rPr>
        <w:t>, тенденции мировой и российской экономики. Внутренние факторы определяются  состоянием ресурсов, включая население и его квалификацию, имеющимися производственными мощностями и применяемыми технологиями, финансовыми средствами, условиями хозяйственной деятельности, и формируют понятия производственного климата, состояния инфраструктуры и коммунальных служб.</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В Стратегии определены приоритетные направления и стратегические цели, организационные, правовые, финансовые механизмы ее реализации. Стратегия направлена на максимальное использование  имеющегося экономического потенциала, повышение экологической устойчивости и реализации человеческого потенциала.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Выделение приоритетов социально-экономического развития позволяет сконцентрировать усилия органов местного самоуправления и органов государственной власти, предпринимателей, населения, общественных организаций на решении задач опережающего развития.</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Долгосрочный прогноз социально-экономического развития разработан с учетом ожидаемых тенденций в экономике, на товарных и финансовых рынках на период до 2030 года. </w:t>
      </w:r>
    </w:p>
    <w:p w:rsidR="00665355" w:rsidRPr="00B56C90" w:rsidRDefault="00665355"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 xml:space="preserve">Одновременно долгосрочный прогноз учитывает реализацию, и влияние на основные макроэкономические параметры комплекса мер, реализованных в период 2018-2024 годов, направленных на достижение национальных целей развития, установленных Указом Президента Российской Федерации от </w:t>
      </w:r>
      <w:r w:rsidR="0031159F" w:rsidRPr="00B56C90">
        <w:rPr>
          <w:rFonts w:ascii="Times New Roman" w:hAnsi="Times New Roman" w:cs="Times New Roman"/>
          <w:sz w:val="28"/>
          <w:szCs w:val="28"/>
        </w:rPr>
        <w:t xml:space="preserve">21.07.2020г. </w:t>
      </w:r>
      <w:r w:rsidRPr="00B56C90">
        <w:rPr>
          <w:rFonts w:ascii="Times New Roman" w:hAnsi="Times New Roman" w:cs="Times New Roman"/>
          <w:sz w:val="28"/>
          <w:szCs w:val="28"/>
        </w:rPr>
        <w:t xml:space="preserve">№ </w:t>
      </w:r>
      <w:r w:rsidR="0031159F" w:rsidRPr="00B56C90">
        <w:rPr>
          <w:rFonts w:ascii="Times New Roman" w:hAnsi="Times New Roman" w:cs="Times New Roman"/>
          <w:sz w:val="28"/>
          <w:szCs w:val="28"/>
        </w:rPr>
        <w:t>474</w:t>
      </w:r>
      <w:r w:rsidRPr="00B56C90">
        <w:rPr>
          <w:rFonts w:ascii="Times New Roman" w:hAnsi="Times New Roman" w:cs="Times New Roman"/>
          <w:sz w:val="28"/>
          <w:szCs w:val="28"/>
        </w:rPr>
        <w:t xml:space="preserve"> «О национальных целях и стратегических задачах развития Российской Федерации на период до 20</w:t>
      </w:r>
      <w:r w:rsidR="0031159F" w:rsidRPr="00B56C90">
        <w:rPr>
          <w:rFonts w:ascii="Times New Roman" w:hAnsi="Times New Roman" w:cs="Times New Roman"/>
          <w:sz w:val="28"/>
          <w:szCs w:val="28"/>
        </w:rPr>
        <w:t>30</w:t>
      </w:r>
      <w:r w:rsidRPr="00B56C90">
        <w:rPr>
          <w:rFonts w:ascii="Times New Roman" w:hAnsi="Times New Roman" w:cs="Times New Roman"/>
          <w:sz w:val="28"/>
          <w:szCs w:val="28"/>
        </w:rPr>
        <w:t xml:space="preserve"> года».</w:t>
      </w:r>
    </w:p>
    <w:p w:rsidR="00B05927" w:rsidRPr="00B56C90" w:rsidRDefault="00B05927" w:rsidP="00B56C90">
      <w:pPr>
        <w:jc w:val="both"/>
        <w:rPr>
          <w:rFonts w:ascii="Times New Roman" w:hAnsi="Times New Roman" w:cs="Times New Roman"/>
          <w:sz w:val="28"/>
          <w:szCs w:val="28"/>
        </w:rPr>
      </w:pPr>
    </w:p>
    <w:p w:rsidR="001F449C" w:rsidRPr="00B56C90" w:rsidRDefault="001F449C" w:rsidP="00B56C90">
      <w:pPr>
        <w:jc w:val="both"/>
        <w:rPr>
          <w:rFonts w:ascii="Times New Roman" w:hAnsi="Times New Roman" w:cs="Times New Roman"/>
          <w:b/>
          <w:sz w:val="28"/>
          <w:szCs w:val="28"/>
        </w:rPr>
      </w:pPr>
      <w:r w:rsidRPr="00B56C90">
        <w:rPr>
          <w:rFonts w:ascii="Times New Roman" w:hAnsi="Times New Roman" w:cs="Times New Roman"/>
          <w:b/>
          <w:sz w:val="28"/>
          <w:szCs w:val="28"/>
        </w:rPr>
        <w:t>1.3.  Разработчик, ответственный исполнитель, исполнители и участники реализации Стратегии</w:t>
      </w:r>
      <w:r w:rsidR="00B05927" w:rsidRPr="00B56C90">
        <w:rPr>
          <w:rFonts w:ascii="Times New Roman" w:hAnsi="Times New Roman" w:cs="Times New Roman"/>
          <w:b/>
          <w:sz w:val="28"/>
          <w:szCs w:val="28"/>
        </w:rPr>
        <w:t>.</w:t>
      </w:r>
    </w:p>
    <w:p w:rsidR="001F449C" w:rsidRPr="00B56C90" w:rsidRDefault="001F449C" w:rsidP="00B56C90">
      <w:pPr>
        <w:spacing w:after="0" w:line="240" w:lineRule="auto"/>
        <w:ind w:firstLine="708"/>
        <w:jc w:val="both"/>
        <w:rPr>
          <w:rFonts w:ascii="Times New Roman" w:hAnsi="Times New Roman" w:cs="Times New Roman"/>
          <w:sz w:val="28"/>
          <w:szCs w:val="28"/>
        </w:rPr>
      </w:pPr>
      <w:r w:rsidRPr="00B56C90">
        <w:rPr>
          <w:rFonts w:ascii="Times New Roman" w:hAnsi="Times New Roman" w:cs="Times New Roman"/>
          <w:sz w:val="28"/>
          <w:szCs w:val="28"/>
        </w:rPr>
        <w:t xml:space="preserve">Разработчик Стратегии: администрация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w:t>
      </w:r>
    </w:p>
    <w:p w:rsidR="001F449C" w:rsidRPr="00B56C90" w:rsidRDefault="001F449C" w:rsidP="00B56C90">
      <w:pPr>
        <w:spacing w:after="0" w:line="240" w:lineRule="auto"/>
        <w:ind w:firstLine="708"/>
        <w:jc w:val="both"/>
        <w:rPr>
          <w:rFonts w:ascii="Times New Roman" w:hAnsi="Times New Roman" w:cs="Times New Roman"/>
          <w:sz w:val="28"/>
          <w:szCs w:val="28"/>
        </w:rPr>
      </w:pPr>
      <w:r w:rsidRPr="00B56C90">
        <w:rPr>
          <w:rFonts w:ascii="Times New Roman" w:hAnsi="Times New Roman" w:cs="Times New Roman"/>
          <w:sz w:val="28"/>
          <w:szCs w:val="28"/>
        </w:rPr>
        <w:t xml:space="preserve">Ответственный исполнитель Стратегии:  управление </w:t>
      </w:r>
      <w:r w:rsidR="00B05927" w:rsidRPr="00B56C90">
        <w:rPr>
          <w:rFonts w:ascii="Times New Roman" w:hAnsi="Times New Roman" w:cs="Times New Roman"/>
          <w:sz w:val="28"/>
          <w:szCs w:val="28"/>
        </w:rPr>
        <w:t xml:space="preserve">по </w:t>
      </w:r>
      <w:r w:rsidRPr="00B56C90">
        <w:rPr>
          <w:rFonts w:ascii="Times New Roman" w:hAnsi="Times New Roman" w:cs="Times New Roman"/>
          <w:sz w:val="28"/>
          <w:szCs w:val="28"/>
        </w:rPr>
        <w:t>экономи</w:t>
      </w:r>
      <w:r w:rsidR="00B05927" w:rsidRPr="00B56C90">
        <w:rPr>
          <w:rFonts w:ascii="Times New Roman" w:hAnsi="Times New Roman" w:cs="Times New Roman"/>
          <w:sz w:val="28"/>
          <w:szCs w:val="28"/>
        </w:rPr>
        <w:t>ке и финансам</w:t>
      </w:r>
      <w:r w:rsidRPr="00B56C90">
        <w:rPr>
          <w:rFonts w:ascii="Times New Roman" w:hAnsi="Times New Roman" w:cs="Times New Roman"/>
          <w:sz w:val="28"/>
          <w:szCs w:val="28"/>
        </w:rPr>
        <w:t xml:space="preserve"> администрации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w:t>
      </w:r>
    </w:p>
    <w:p w:rsidR="004F152A" w:rsidRPr="00B56C90" w:rsidRDefault="001F449C" w:rsidP="00B56C90">
      <w:pPr>
        <w:spacing w:after="0" w:line="240" w:lineRule="auto"/>
        <w:ind w:firstLine="708"/>
        <w:jc w:val="both"/>
        <w:rPr>
          <w:rFonts w:ascii="Times New Roman" w:hAnsi="Times New Roman" w:cs="Times New Roman"/>
          <w:sz w:val="28"/>
          <w:szCs w:val="28"/>
        </w:rPr>
      </w:pPr>
      <w:r w:rsidRPr="00B56C90">
        <w:rPr>
          <w:rFonts w:ascii="Times New Roman" w:hAnsi="Times New Roman" w:cs="Times New Roman"/>
          <w:sz w:val="28"/>
          <w:szCs w:val="28"/>
        </w:rPr>
        <w:t xml:space="preserve">Исполнители и участники Стратегии: структурные подразделения администрации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муниципальные учреждения и предприятия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депутаты Совета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государственные учреждения </w:t>
      </w:r>
      <w:r w:rsidR="00B05927"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предприятия и предприниматели </w:t>
      </w:r>
      <w:r w:rsidR="00B05927" w:rsidRPr="00B56C90">
        <w:rPr>
          <w:rFonts w:ascii="Times New Roman" w:hAnsi="Times New Roman" w:cs="Times New Roman"/>
          <w:sz w:val="28"/>
          <w:szCs w:val="28"/>
        </w:rPr>
        <w:t>района.</w:t>
      </w:r>
    </w:p>
    <w:p w:rsidR="00B7767A" w:rsidRPr="00B56C90" w:rsidRDefault="00B7767A" w:rsidP="00B56C90">
      <w:pPr>
        <w:jc w:val="both"/>
        <w:rPr>
          <w:rFonts w:ascii="Times New Roman" w:hAnsi="Times New Roman" w:cs="Times New Roman"/>
          <w:b/>
          <w:sz w:val="28"/>
          <w:szCs w:val="28"/>
        </w:rPr>
      </w:pPr>
    </w:p>
    <w:p w:rsidR="00B7767A" w:rsidRPr="00B56C90" w:rsidRDefault="001D3612" w:rsidP="00B56C90">
      <w:pPr>
        <w:spacing w:after="0" w:line="240" w:lineRule="auto"/>
        <w:jc w:val="both"/>
        <w:rPr>
          <w:rFonts w:ascii="Times New Roman" w:hAnsi="Times New Roman" w:cs="Times New Roman"/>
          <w:b/>
          <w:sz w:val="28"/>
          <w:szCs w:val="28"/>
        </w:rPr>
      </w:pPr>
      <w:r w:rsidRPr="00B56C90">
        <w:rPr>
          <w:rFonts w:ascii="Times New Roman" w:hAnsi="Times New Roman" w:cs="Times New Roman"/>
          <w:b/>
          <w:sz w:val="28"/>
          <w:szCs w:val="28"/>
        </w:rPr>
        <w:t xml:space="preserve">1.4. </w:t>
      </w:r>
      <w:r w:rsidR="00B7767A" w:rsidRPr="00B56C90">
        <w:rPr>
          <w:rFonts w:ascii="Times New Roman" w:hAnsi="Times New Roman" w:cs="Times New Roman"/>
          <w:b/>
          <w:sz w:val="28"/>
          <w:szCs w:val="28"/>
        </w:rPr>
        <w:t>Исходные данные и информационная основа для разработки (корректировки) Стратегии.</w:t>
      </w:r>
    </w:p>
    <w:p w:rsidR="00580596" w:rsidRPr="00B56C90" w:rsidRDefault="00580596" w:rsidP="00B56C90">
      <w:pPr>
        <w:spacing w:after="0" w:line="240" w:lineRule="auto"/>
        <w:ind w:firstLine="709"/>
        <w:jc w:val="both"/>
        <w:rPr>
          <w:rFonts w:ascii="Times New Roman" w:hAnsi="Times New Roman" w:cs="Times New Roman"/>
          <w:sz w:val="28"/>
          <w:szCs w:val="28"/>
        </w:rPr>
      </w:pPr>
      <w:r w:rsidRPr="00B56C90">
        <w:rPr>
          <w:rFonts w:ascii="Times New Roman" w:hAnsi="Times New Roman" w:cs="Times New Roman"/>
          <w:sz w:val="28"/>
          <w:szCs w:val="28"/>
        </w:rPr>
        <w:t>Показатели, выбранные в качестве индикаторов, наиболее полно отражают текущее развитие экономики в  районе.</w:t>
      </w:r>
    </w:p>
    <w:p w:rsidR="00B7767A" w:rsidRPr="00B56C90" w:rsidRDefault="00580596" w:rsidP="00B56C90">
      <w:pPr>
        <w:spacing w:after="0" w:line="240" w:lineRule="auto"/>
        <w:ind w:firstLine="708"/>
        <w:jc w:val="both"/>
        <w:rPr>
          <w:rFonts w:ascii="Times New Roman" w:hAnsi="Times New Roman" w:cs="Times New Roman"/>
          <w:sz w:val="28"/>
          <w:szCs w:val="28"/>
        </w:rPr>
      </w:pPr>
      <w:r w:rsidRPr="00B56C90">
        <w:rPr>
          <w:rFonts w:ascii="Times New Roman" w:hAnsi="Times New Roman" w:cs="Times New Roman"/>
          <w:sz w:val="28"/>
          <w:szCs w:val="28"/>
        </w:rPr>
        <w:t xml:space="preserve"> Выбранные показатели обладают свойством достоверности и информативности, обеспечивающих наиболее реалистичное описание социально-экономических процессов в районе. </w:t>
      </w:r>
    </w:p>
    <w:p w:rsidR="00772C0F" w:rsidRPr="00B56C90" w:rsidRDefault="00772C0F" w:rsidP="00B56C90">
      <w:pPr>
        <w:jc w:val="both"/>
        <w:rPr>
          <w:rFonts w:ascii="Times New Roman" w:hAnsi="Times New Roman" w:cs="Times New Roman"/>
          <w:b/>
          <w:sz w:val="28"/>
          <w:szCs w:val="28"/>
        </w:rPr>
      </w:pPr>
    </w:p>
    <w:p w:rsidR="001D3612" w:rsidRPr="00B56C90" w:rsidRDefault="00086AD6" w:rsidP="00B56C90">
      <w:pPr>
        <w:jc w:val="both"/>
        <w:rPr>
          <w:rFonts w:ascii="Times New Roman" w:hAnsi="Times New Roman" w:cs="Times New Roman"/>
          <w:b/>
          <w:sz w:val="28"/>
          <w:szCs w:val="28"/>
        </w:rPr>
      </w:pPr>
      <w:r w:rsidRPr="00B56C90">
        <w:rPr>
          <w:rFonts w:ascii="Times New Roman" w:hAnsi="Times New Roman" w:cs="Times New Roman"/>
          <w:b/>
          <w:sz w:val="28"/>
          <w:szCs w:val="28"/>
        </w:rPr>
        <w:t xml:space="preserve">1.5. </w:t>
      </w:r>
      <w:r w:rsidR="001D3612" w:rsidRPr="00B56C90">
        <w:rPr>
          <w:rFonts w:ascii="Times New Roman" w:hAnsi="Times New Roman" w:cs="Times New Roman"/>
          <w:b/>
          <w:sz w:val="28"/>
          <w:szCs w:val="28"/>
        </w:rPr>
        <w:t>Стратегические цели Российской Федерации, Северо</w:t>
      </w:r>
      <w:r w:rsidR="003A61A7" w:rsidRPr="00B56C90">
        <w:rPr>
          <w:rFonts w:ascii="Times New Roman" w:hAnsi="Times New Roman" w:cs="Times New Roman"/>
          <w:b/>
          <w:sz w:val="28"/>
          <w:szCs w:val="28"/>
        </w:rPr>
        <w:t>-</w:t>
      </w:r>
      <w:r w:rsidR="001D3612" w:rsidRPr="00B56C90">
        <w:rPr>
          <w:rFonts w:ascii="Times New Roman" w:hAnsi="Times New Roman" w:cs="Times New Roman"/>
          <w:b/>
          <w:sz w:val="28"/>
          <w:szCs w:val="28"/>
        </w:rPr>
        <w:t xml:space="preserve">Западного федерального округа и Республики Карелия, подлежащие учету при формировании Стратегии </w:t>
      </w:r>
      <w:r w:rsidR="00683CDE" w:rsidRPr="00B56C90">
        <w:rPr>
          <w:rFonts w:ascii="Times New Roman" w:hAnsi="Times New Roman" w:cs="Times New Roman"/>
          <w:b/>
          <w:sz w:val="28"/>
          <w:szCs w:val="28"/>
        </w:rPr>
        <w:t>муниципального района</w:t>
      </w:r>
      <w:r w:rsidR="001D3612" w:rsidRPr="00B56C90">
        <w:rPr>
          <w:rFonts w:ascii="Times New Roman" w:hAnsi="Times New Roman" w:cs="Times New Roman"/>
          <w:b/>
          <w:sz w:val="28"/>
          <w:szCs w:val="28"/>
        </w:rPr>
        <w:t>.</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1.</w:t>
      </w:r>
      <w:r w:rsidR="00683CDE" w:rsidRPr="00B56C90">
        <w:rPr>
          <w:rFonts w:ascii="Times New Roman" w:hAnsi="Times New Roman" w:cs="Times New Roman"/>
          <w:sz w:val="28"/>
          <w:szCs w:val="28"/>
        </w:rPr>
        <w:t>5</w:t>
      </w:r>
      <w:r w:rsidRPr="00B56C90">
        <w:rPr>
          <w:rFonts w:ascii="Times New Roman" w:hAnsi="Times New Roman" w:cs="Times New Roman"/>
          <w:sz w:val="28"/>
          <w:szCs w:val="28"/>
        </w:rPr>
        <w:t>.1. Указом Президента от 16 января 2017 года № 13 «Об утверждении основ государственной политики регионального развития Российской Федерации на период  до 2025 года» целями государственной политики регионального развития определены:</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1)  обеспечение равных возможностей для реализации установленных Конституцией Российской Федерации и федеральными законами экономических, политических и социальных прав граждан Российской Федерации на всей территории страны,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2)   повышение качества их жизни,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3)    обеспечение устойчивого экономического роста и научно-технологического</w:t>
      </w:r>
      <w:r w:rsidR="00086AD6" w:rsidRPr="00B56C90">
        <w:rPr>
          <w:rFonts w:ascii="Times New Roman" w:hAnsi="Times New Roman" w:cs="Times New Roman"/>
          <w:sz w:val="28"/>
          <w:szCs w:val="28"/>
        </w:rPr>
        <w:t xml:space="preserve"> </w:t>
      </w:r>
      <w:r w:rsidRPr="00B56C90">
        <w:rPr>
          <w:rFonts w:ascii="Times New Roman" w:hAnsi="Times New Roman" w:cs="Times New Roman"/>
          <w:sz w:val="28"/>
          <w:szCs w:val="28"/>
        </w:rPr>
        <w:t xml:space="preserve">развития регионов,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4)    повышение конкурентоспособности экономики Российской Федерации на мировых рынках на основе сбалансированного и устойчивого социально-экономического развития субъектов Российской Федерации и муниципальных </w:t>
      </w:r>
      <w:r w:rsidRPr="00B56C90">
        <w:rPr>
          <w:rFonts w:ascii="Times New Roman" w:hAnsi="Times New Roman" w:cs="Times New Roman"/>
          <w:sz w:val="28"/>
          <w:szCs w:val="28"/>
        </w:rPr>
        <w:lastRenderedPageBreak/>
        <w:t>образований, а также максимального привлечения населения к решению региональных и местных задач.</w:t>
      </w:r>
      <w:r w:rsidR="00086AD6" w:rsidRPr="00B56C90">
        <w:rPr>
          <w:rFonts w:ascii="Times New Roman" w:hAnsi="Times New Roman" w:cs="Times New Roman"/>
          <w:sz w:val="28"/>
          <w:szCs w:val="28"/>
        </w:rPr>
        <w:t xml:space="preserve"> </w:t>
      </w:r>
      <w:r w:rsidRPr="00B56C90">
        <w:rPr>
          <w:rFonts w:ascii="Times New Roman" w:hAnsi="Times New Roman" w:cs="Times New Roman"/>
          <w:sz w:val="28"/>
          <w:szCs w:val="28"/>
        </w:rPr>
        <w:t>Для достижения целей  государственной политики регионального развития определена необходимость решения следующих приоритетных задач:</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а)    инфраструктурное обеспечение пространственного развития экономики и социальной сферы Российской Федерации посредством: </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выявления и анализа экономической специализации и перспективных конкурентных преимуществ регионов и муниципальных образований с учетом международного, межрегионального и межмуниципального разделения труда;</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определения основных направлений изменения пространственной структуры экономики Российской Федерации и разработки на этой основе взаимосвязанных стратегии пространственного развития Российской Федерации, отраслевых документов стратегического планирования и стратегий социально-экономического развития макрорегионов, субъектов Российской Федерации и муниципальных образований;</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утверждения планируемого размещения федеральной, региональной и муниципальной инженерной, энергетической, транспортной и социальной инфраструктуры с учетом определенных документами стратегического планирования перспективных направлений развития пространственной структуры экономики Российской Федерации с внесением при необходимости изменений в утвержденные документы территориального планирования Российской Федерации, субъектов Российской Федерации и муниципальных образований;</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утверждения и корректировки (на основе документов стратегического планирования, разработанных на федеральном уровне в рамках целеполагания, планирования и программирования) государственных программ Российской Федерации, предусматривающих развитие отдельных отраслей экономики и социальной сферы, а также инвестиционных программ, реализуемых государственными корпорациями, государственными компаниями и акционерными обществами с государственным участием. При этом следует предусматривать определение размера бюджетных ассигнований федерального бюджета и средств федеральных инфраструктурных компаний, необходимых для строительства (реконструкции) объектов инженерной, энергетической, транспортной и социальной инфраструктуры федерального значения на период до 2025 года, а при необходимости определение размера бюджетных ассигнований федерального бюджета, выделяемых для стимулирования реализации полномочий органов государственной власти субъектов Российской Федерации и органов местного самоуправления по строительству (реконструкции) инфраструктурных объектов регионального и местного значения. Приоритетными направлениями государственных программ должны являться: снятие инфраструктурных ограничений для опережающего развития территорий с низким уровнем социально-экономического развития и высокой плотностью населения; инфраструктурное и социальное обустройство </w:t>
      </w:r>
      <w:r w:rsidR="001D3612" w:rsidRPr="00B56C90">
        <w:rPr>
          <w:rFonts w:ascii="Times New Roman" w:hAnsi="Times New Roman" w:cs="Times New Roman"/>
          <w:sz w:val="28"/>
          <w:szCs w:val="28"/>
        </w:rPr>
        <w:lastRenderedPageBreak/>
        <w:t>территорий с низкой плотностью населения и прогнозируемым наращиванием экономического потенциала;</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сдерживание оттока населения с важных в геополитическом  отношении территорий, не имеющих в обозримом будущем перспектив динамичного экономического развития, путем создания благоприятных социальных условий; </w:t>
      </w:r>
    </w:p>
    <w:p w:rsidR="00DE528D"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увеличение количества точек роста экономики как необходимое условие технологического развития, повышения инвестиционной привлекательности и конкурентоспособности российской экономики на международных рынках;</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DE528D" w:rsidRPr="00B56C90">
        <w:rPr>
          <w:rFonts w:ascii="Times New Roman" w:hAnsi="Times New Roman" w:cs="Times New Roman"/>
          <w:sz w:val="28"/>
          <w:szCs w:val="28"/>
        </w:rPr>
        <w:t xml:space="preserve">- </w:t>
      </w:r>
      <w:r w:rsidRPr="00B56C90">
        <w:rPr>
          <w:rFonts w:ascii="Times New Roman" w:hAnsi="Times New Roman" w:cs="Times New Roman"/>
          <w:sz w:val="28"/>
          <w:szCs w:val="28"/>
        </w:rPr>
        <w:t>реализация мероприятий по улучшению экологической ситуации и развитию в крупных городских агломерациях транспортной инфраструктуры, обеспечивающей экономическую связанность городов с прилегающими к ним территориями, а также городских агломераций между собой; сокращение различий в качестве жизни в городах и сельской местности;</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утверждения на период до 2025 года в целях социально-экономического развития макрорегионов (в границах федеральных округов, предусмотрев при необходимости возможность изменения границ федеральных округов) программ территориального развития, обеспечивающих взаимосвязь государственных программ Российской Федерации, которые направлены на развитие отдельных отраслей экономики и социальной сферы по территориальному принципу. При этом необходимо определить администраторов указанных программ, обеспечивающих в том числе контроль и координацию деятельности в данной сфере федеральных органов исполнительной власти, органов государственной власти субъектов Российской Федерации, органов местного самоуправления и федеральных инфраструктурных компаний;</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б) привлечение частных инвестиций в негосударственный сектор экономики на региональном и местном уровнях посредством:</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формирования по инициативе федеральных органов государственной власти, органов государственной власти субъектов Российской Федерации и органов местного самоуправления приоритетных инвестиционных проектов соответственно федерального, регионального и местного уровней, определения (уточнения) мест размещения особых (свободных) экономических зон, индустриальных и технологических парков, иных зон с особыми условиями ведения предпринимательской деятельности с учетом прогнозов социально-экономического развития регионов и планов по инфраструктурному и социальному обустройству территорий, предусмотренных государственными и муниципальными программами развития отдельных отраслей экономики и социальной сферы, а также инвестиционными программами субъектов естественных монополий;</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установления (уточнения) на период до 2025 года на федеральном, региональном и местном уровнях льготных налоговых, таможенно-тарифных и иных условий деятельности частных инвесторов, реализующих приоритетные </w:t>
      </w:r>
      <w:r w:rsidR="001D3612" w:rsidRPr="00B56C90">
        <w:rPr>
          <w:rFonts w:ascii="Times New Roman" w:hAnsi="Times New Roman" w:cs="Times New Roman"/>
          <w:sz w:val="28"/>
          <w:szCs w:val="28"/>
        </w:rPr>
        <w:lastRenderedPageBreak/>
        <w:t>инвестиционные проекты и  (или) осуществляющих деятельность в зонах с особыми условиями ведения предпринимательской деятельности;</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проведения конкурсов (аукционов) на право заключения соглашений о реализации приоритетных инвестиционных проектов, в которых определяются права, обязанности и ответственность частных инвесторов, федеральных органов государственной власти, органов государственной власти субъектов Российской Федерации, органов местного самоуправления и субъектов естественных монополий по синхронизированному строительству (реконструкции) объектов инженерной, энергетической, транспортной и социальной инфраструктуры и соответствующих коммерческих объектов, а также устанавливаются гарантии финансирования взаимных обязательств сторон на период действия указанных соглашений;</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заключения соглашений между федеральными органами исполнительной власти и органами исполнительной власти субъектов Российской Федерации о передаче полномочий по управлению зонами с особыми условиями ведения предпринимательской деятельности, для развития которых были предоставлены межбюджетные трансферты из федерального бюджета и (или) в которых предусмотрены льготы по уплате федеральных и (или) региональных налогов и сборов, с определением мер финансовой ответственности органов исполнительной власти субъектов Российской Федерации за неисполнение обязательств по достижению конкретных результатов работы по управлению указанными зонами;</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обеспечения взаимосвязи стратегического и бюджетного планирования, в том числе установления в программных документах, включая инвестиционные программы субъектов естественных монополий, целей, задач и целевых показателей с учетом прогнозируемых параметров бюджетов бюджетной системы Российской Федерации, а также внедрения механизмов гарантированного финансирования предусмотренных этими  документами мероприятий по созданию отдельных видов производственной инфраструктуры, оказывающей определяющее воздействие на формирование и реализацию региональных и местных программ экономического развития, инвестиционных программ хозяйствующих субъектов;</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в) совершенствование механизмов регулирования внутренней и внешней миграции посредством:</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стимулирования внутренней миграции с учетом прогнозируемых потребностей регионов и муниципальных образований в трудовых ресурсах за счет организационной и финансовой  поддержки социально-бытового обустройства граждан, включая предоставление налоговых льгот, а также за счет опережающего развития рынка доступного арендного жилья;</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содействия добровольному переселению соотечественников, проживающих за рубежом, и квалифицированных иностранных специалистов в регионы и муниципальные образования, имеющие перспективы экономического роста и дефицит трудовых ресурсов;</w:t>
      </w:r>
    </w:p>
    <w:p w:rsidR="001D3612" w:rsidRPr="00B56C90" w:rsidRDefault="00DE528D"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lastRenderedPageBreak/>
        <w:t xml:space="preserve">- </w:t>
      </w:r>
      <w:r w:rsidR="001D3612" w:rsidRPr="00B56C90">
        <w:rPr>
          <w:rFonts w:ascii="Times New Roman" w:hAnsi="Times New Roman" w:cs="Times New Roman"/>
          <w:sz w:val="28"/>
          <w:szCs w:val="28"/>
        </w:rPr>
        <w:t>сдерживания массовой внешней трудовой миграции в регионы и муниципальные образования, располагающие избыточными трудовыми ресурсами;</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стимулирования развития крупных городских агломераций, способных успешно</w:t>
      </w: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выдерживать конкуренцию на мировых рынках, путем создания благоприятных условий для привлечения высококвалифицированной иностранной рабочей силы;</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г) совершенствование механизмов стимулирования субъектов Российской Федерации и муниципальных образований к наращиванию собственного экономического потенциала посредством:</w:t>
      </w:r>
    </w:p>
    <w:p w:rsidR="0072512F"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совершенствования системы формирования, распределения и предоставления межбюджетных трансфертов из бюджета одного уровня бюджетной системы Российской Федерации в бюджет другого уровня, в том числе путем: </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ежегодного определения в федеральном законе о федеральном бюджете на очередной финансовый год и на плановый период перечня приоритетных расходных обязательств субъектов Российской Федерации и муниципальных образований, подлежащих софинансированию из федерального бюджета, с обязательным указанием на то, что софинансирование иных, не включенных в названный перечень расходных обязательств не допускается; </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сокращения количества целевых межбюджетных трансфертов исходя из необходимости</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объединения различных видов указанных трансфертов, предоставляемых на одинаковые или близкие цели, создания дополнительных стимулов для их получения при одновременном повышении самостоятельности органов государственной власти субъектов Российской Федерации в выборе способов достижения поставленных целей при использовании целевых межбюджетных трансфертов; совершенствования условий предоставления межбюджетных трансфертов. При этом следует предусматривать в качестве одного из важнейших условий предоставления межбюджетных трансфертов обязанность органов государственной власти субъектов Российской Федерации и органов местного самоуправления по проведению единой государственной политики в соответствующих отраслях экономики, наращиванию собственного экономического</w:t>
      </w:r>
      <w:r w:rsidR="0072512F" w:rsidRPr="00B56C90">
        <w:rPr>
          <w:rFonts w:ascii="Times New Roman" w:hAnsi="Times New Roman" w:cs="Times New Roman"/>
          <w:sz w:val="28"/>
          <w:szCs w:val="28"/>
        </w:rPr>
        <w:t xml:space="preserve"> </w:t>
      </w:r>
      <w:r w:rsidRPr="00B56C90">
        <w:rPr>
          <w:rFonts w:ascii="Times New Roman" w:hAnsi="Times New Roman" w:cs="Times New Roman"/>
          <w:sz w:val="28"/>
          <w:szCs w:val="28"/>
        </w:rPr>
        <w:t>потенциала в соответствии со стратегией пространственного развития Российской Федерации, стратегиями социально-экономического развития субъектов Российской Федерации и муниципальных  образований на период до 2025 года, а также по выполнению социальных обязательств перед гражданами;</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эффективного применения мер финансовой ответственности субъектов Российской Федерации и муниципальных образований и персональной ответственности высших должностных лиц (руководителей высших исполнительных органов государственной власти) субъектов Российской Федерации, глав муниципальных образований (глав местных администраций) за невыполнение принятых при получении межбюджетных трансфертов </w:t>
      </w:r>
      <w:r w:rsidR="001D3612" w:rsidRPr="00B56C90">
        <w:rPr>
          <w:rFonts w:ascii="Times New Roman" w:hAnsi="Times New Roman" w:cs="Times New Roman"/>
          <w:sz w:val="28"/>
          <w:szCs w:val="28"/>
        </w:rPr>
        <w:lastRenderedPageBreak/>
        <w:t>обязательств по эффективному использованию бюджетных средств и достижению конкретных результатов в развитии соответствующих отраслей экономики и социальной сферы;</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предоставления грантов из федерального и региональных бюджетов соответственно субъектам Российской Федерации и муниципальным образованиям, достигающим наиболее высоких темпов наращивания собственного экономического потенциала и снижения уровня дотационности территорий;</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частичного зачисления в бюджеты субъектов Российской Федерации и местные бюджеты доходов от отдельных налогов и сборов, подлежащих зачислению соответственно в федеральный и региональные бюджеты, которые были дополнительно начислены на соответствующей территории в результате деятельности органов государственной власти субъектов Российской Федерации и органов местного самоуправления по наращиванию экономического потенциала территорий;</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д) уточнение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совершенствование их финансового обеспечения и организация эффективного исполнения указанных полномочий (с максимальным привлечением населения к участию в государственном и муниципальном управлении) посредством:</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мониторинга расходных обязательств субъектов Российской Федерации и муниципальных образований, анализа их фактического исполнения, определения минимально необходимых для исполнения таких обязательств объемов финансирования для учета потребности в финансировании указанных обязательств за счет бюджетных ассигнований федерального бюджета;</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поэтапного упразднения установленных на федеральном уровне и предоставляемых организациям неэффективных льгот по региональным и местным налогам и льгот по федеральным налогам, часть которых зачисляется в региональные и (или) местные бюджеты, имея в виду переход к адресной поддержке приоритетных для конкретных регионов экономических специализаций и инвестиционных проектов, а также к поддержке инфраструктурных компаний;</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оптимизации системы и укрепления материально-технической базы территориальных органов федеральных органов исполнительной власти, полномочия которых не переданы органам исполнительной власти субъектов Российской Федерации и органам местного самоуправления, повышения уровня материального и социально-бытового обеспечения их работников (сотрудников) при условии установления мер ответственности за конкретные результаты работы по социально-экономическому развитию территорий;</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 xml:space="preserve">внесения в законодательство Российской Федерации изменений, исключающих возможность установления федеральными законами, актами Президента Российской Федерации, Правительства Российской Федерации и </w:t>
      </w:r>
      <w:r w:rsidR="001D3612" w:rsidRPr="00B56C90">
        <w:rPr>
          <w:rFonts w:ascii="Times New Roman" w:hAnsi="Times New Roman" w:cs="Times New Roman"/>
          <w:sz w:val="28"/>
          <w:szCs w:val="28"/>
        </w:rPr>
        <w:lastRenderedPageBreak/>
        <w:t>федеральных органов исполнительной власти обязательных требований к порядку и условиям исполнения органами государственной власти субъектов Российской Федерации и органами местного самоуправления полномочий по определению объемов расходов региональных и местных бюджетов, имея в виду, что такие требования могут быть установлены в качестве условия предоставления субсидий из федерального бюджета либо предусмотрены в методических рекомендациях, применяемых на добровольной основе;</w:t>
      </w:r>
    </w:p>
    <w:p w:rsidR="001D3612"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 </w:t>
      </w:r>
      <w:r w:rsidR="001D3612" w:rsidRPr="00B56C90">
        <w:rPr>
          <w:rFonts w:ascii="Times New Roman" w:hAnsi="Times New Roman" w:cs="Times New Roman"/>
          <w:sz w:val="28"/>
          <w:szCs w:val="28"/>
        </w:rPr>
        <w:t>введения дополнительных механизмов привлечения граждан Российской Федерации к участию в государственном и муниципальном управлении, повышения их гражданской ответственности при решении вопросов социально-экономического и политического развития территорий, а также механизмов учета мнения населения при решении указанных вопросов.</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1.</w:t>
      </w:r>
      <w:r w:rsidR="00683CDE" w:rsidRPr="00B56C90">
        <w:rPr>
          <w:rFonts w:ascii="Times New Roman" w:hAnsi="Times New Roman" w:cs="Times New Roman"/>
          <w:sz w:val="28"/>
          <w:szCs w:val="28"/>
        </w:rPr>
        <w:t>5</w:t>
      </w:r>
      <w:r w:rsidRPr="00B56C90">
        <w:rPr>
          <w:rFonts w:ascii="Times New Roman" w:hAnsi="Times New Roman" w:cs="Times New Roman"/>
          <w:sz w:val="28"/>
          <w:szCs w:val="28"/>
        </w:rPr>
        <w:t xml:space="preserve">.2. Указом Президента Российской Федерации от </w:t>
      </w:r>
      <w:r w:rsidR="00683CDE" w:rsidRPr="00B56C90">
        <w:rPr>
          <w:rFonts w:ascii="Times New Roman" w:hAnsi="Times New Roman" w:cs="Times New Roman"/>
          <w:sz w:val="28"/>
          <w:szCs w:val="28"/>
        </w:rPr>
        <w:t>21.07.2020г.</w:t>
      </w:r>
      <w:r w:rsidRPr="00B56C90">
        <w:rPr>
          <w:rFonts w:ascii="Times New Roman" w:hAnsi="Times New Roman" w:cs="Times New Roman"/>
          <w:sz w:val="28"/>
          <w:szCs w:val="28"/>
        </w:rPr>
        <w:t xml:space="preserve"> № </w:t>
      </w:r>
      <w:r w:rsidR="00683CDE" w:rsidRPr="00B56C90">
        <w:rPr>
          <w:rFonts w:ascii="Times New Roman" w:hAnsi="Times New Roman" w:cs="Times New Roman"/>
          <w:sz w:val="28"/>
          <w:szCs w:val="28"/>
        </w:rPr>
        <w:t>474</w:t>
      </w:r>
      <w:r w:rsidRPr="00B56C90">
        <w:rPr>
          <w:rFonts w:ascii="Times New Roman" w:hAnsi="Times New Roman" w:cs="Times New Roman"/>
          <w:sz w:val="28"/>
          <w:szCs w:val="28"/>
        </w:rPr>
        <w:t xml:space="preserve"> «О национальных целях и стратегических задачах развития Российской Федерации на период до 20</w:t>
      </w:r>
      <w:r w:rsidR="00683CDE" w:rsidRPr="00B56C90">
        <w:rPr>
          <w:rFonts w:ascii="Times New Roman" w:hAnsi="Times New Roman" w:cs="Times New Roman"/>
          <w:sz w:val="28"/>
          <w:szCs w:val="28"/>
        </w:rPr>
        <w:t>30</w:t>
      </w:r>
      <w:r w:rsidRPr="00B56C90">
        <w:rPr>
          <w:rFonts w:ascii="Times New Roman" w:hAnsi="Times New Roman" w:cs="Times New Roman"/>
          <w:sz w:val="28"/>
          <w:szCs w:val="28"/>
        </w:rPr>
        <w:t xml:space="preserve"> года» определены следующие национальные цели:</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1) обеспечение устойчивого естественного роста численности населения Российской Федерации и повышение ожидаемой продолжительности жизни до 78 лет (к 2030 году - до 80 лет),</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2) обеспечение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3) улучшение жилищных условий не менее 5 млн. семей ежегодно,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4) ускорение технологического развития Российской Федерации, увеличение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 xml:space="preserve">количества организаций, осуществляющих технологические инновации, до 50 процентов от их общего числа,  </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5) обеспечение ускоренного внедрения цифровых технологий в экономике и социальной сфере,</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6)    вхождение Российской Федерации в число пяти крупнейших экономик мира,</w:t>
      </w:r>
      <w:r w:rsidR="0072512F" w:rsidRPr="00B56C90">
        <w:rPr>
          <w:rFonts w:ascii="Times New Roman" w:hAnsi="Times New Roman" w:cs="Times New Roman"/>
          <w:sz w:val="28"/>
          <w:szCs w:val="28"/>
        </w:rPr>
        <w:t xml:space="preserve"> </w:t>
      </w:r>
      <w:r w:rsidRPr="00B56C90">
        <w:rPr>
          <w:rFonts w:ascii="Times New Roman" w:hAnsi="Times New Roman" w:cs="Times New Roman"/>
          <w:sz w:val="28"/>
          <w:szCs w:val="28"/>
        </w:rPr>
        <w:t>обеспечение темпов экономического роста выше мировых при сохранении макроэкономической стабильности, в том числе инфляции на уровне, не превышающем  процентов,</w:t>
      </w:r>
    </w:p>
    <w:p w:rsidR="001D3612" w:rsidRPr="00B56C90" w:rsidRDefault="001D3612"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7)  создание в базовых отраслях экономики, прежде всего в обрабатывающей промышленности и агропромышленном комплексе, высокопроизводительных экспортно-ориентированных секторов, развивающихся на основе современных технологий и обеспеченных высококвалифицированными кадрами</w:t>
      </w:r>
      <w:r w:rsidR="0072512F" w:rsidRPr="00B56C90">
        <w:rPr>
          <w:rFonts w:ascii="Times New Roman" w:hAnsi="Times New Roman" w:cs="Times New Roman"/>
          <w:sz w:val="28"/>
          <w:szCs w:val="28"/>
        </w:rPr>
        <w:t>.</w:t>
      </w:r>
    </w:p>
    <w:p w:rsidR="0072512F" w:rsidRPr="00B56C90" w:rsidRDefault="0072512F" w:rsidP="00B56C90">
      <w:pPr>
        <w:spacing w:after="0" w:line="240" w:lineRule="auto"/>
        <w:jc w:val="both"/>
        <w:rPr>
          <w:rFonts w:ascii="Times New Roman" w:hAnsi="Times New Roman" w:cs="Times New Roman"/>
          <w:sz w:val="28"/>
          <w:szCs w:val="28"/>
        </w:rPr>
      </w:pPr>
    </w:p>
    <w:p w:rsidR="004F152A" w:rsidRPr="00B56C90" w:rsidRDefault="0072512F" w:rsidP="00B56C90">
      <w:pPr>
        <w:spacing w:after="0" w:line="240" w:lineRule="auto"/>
        <w:jc w:val="both"/>
        <w:rPr>
          <w:rFonts w:ascii="Times New Roman" w:hAnsi="Times New Roman" w:cs="Times New Roman"/>
          <w:sz w:val="28"/>
          <w:szCs w:val="28"/>
        </w:rPr>
      </w:pPr>
      <w:r w:rsidRPr="00B56C90">
        <w:rPr>
          <w:rFonts w:ascii="Times New Roman" w:hAnsi="Times New Roman" w:cs="Times New Roman"/>
          <w:sz w:val="28"/>
          <w:szCs w:val="28"/>
        </w:rPr>
        <w:t>1.</w:t>
      </w:r>
      <w:r w:rsidR="000B34C2" w:rsidRPr="00B56C90">
        <w:rPr>
          <w:rFonts w:ascii="Times New Roman" w:hAnsi="Times New Roman" w:cs="Times New Roman"/>
          <w:sz w:val="28"/>
          <w:szCs w:val="28"/>
        </w:rPr>
        <w:t>5</w:t>
      </w:r>
      <w:r w:rsidRPr="00B56C90">
        <w:rPr>
          <w:rFonts w:ascii="Times New Roman" w:hAnsi="Times New Roman" w:cs="Times New Roman"/>
          <w:sz w:val="28"/>
          <w:szCs w:val="28"/>
        </w:rPr>
        <w:t>.</w:t>
      </w:r>
      <w:r w:rsidR="000B34C2" w:rsidRPr="00B56C90">
        <w:rPr>
          <w:rFonts w:ascii="Times New Roman" w:hAnsi="Times New Roman" w:cs="Times New Roman"/>
          <w:sz w:val="28"/>
          <w:szCs w:val="28"/>
        </w:rPr>
        <w:t>3</w:t>
      </w:r>
      <w:r w:rsidRPr="00B56C90">
        <w:rPr>
          <w:rFonts w:ascii="Times New Roman" w:hAnsi="Times New Roman" w:cs="Times New Roman"/>
          <w:sz w:val="28"/>
          <w:szCs w:val="28"/>
        </w:rPr>
        <w:t xml:space="preserve">.  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899р-П, определена Миссия (стратегическая цель) социально-экономического развития Республики Карелия  -  рост подлинного благополучия жителей республики, создание возможностей для их самореализации путем опережающего по сравнению с другими регионами России темпа создания новых высокотехнологичных и наукоемких рабочих </w:t>
      </w:r>
      <w:r w:rsidRPr="00B56C90">
        <w:rPr>
          <w:rFonts w:ascii="Times New Roman" w:hAnsi="Times New Roman" w:cs="Times New Roman"/>
          <w:sz w:val="28"/>
          <w:szCs w:val="28"/>
        </w:rPr>
        <w:lastRenderedPageBreak/>
        <w:t>мест, роста уровня и качества жизни, доступа к социальным и культурным благам</w:t>
      </w:r>
      <w:r w:rsidR="00C72712" w:rsidRPr="00B56C90">
        <w:rPr>
          <w:rFonts w:ascii="Times New Roman" w:hAnsi="Times New Roman" w:cs="Times New Roman"/>
          <w:sz w:val="28"/>
          <w:szCs w:val="28"/>
        </w:rPr>
        <w:t>.</w:t>
      </w:r>
    </w:p>
    <w:p w:rsidR="00C72712" w:rsidRPr="00B56C90" w:rsidRDefault="00C72712" w:rsidP="00B56C90">
      <w:pPr>
        <w:spacing w:after="0" w:line="240" w:lineRule="auto"/>
        <w:jc w:val="both"/>
        <w:rPr>
          <w:rFonts w:ascii="Times New Roman" w:hAnsi="Times New Roman" w:cs="Times New Roman"/>
          <w:sz w:val="28"/>
          <w:szCs w:val="28"/>
        </w:rPr>
      </w:pPr>
    </w:p>
    <w:p w:rsidR="00C72712" w:rsidRPr="00B56C90" w:rsidRDefault="00C72712" w:rsidP="00B56C90">
      <w:pPr>
        <w:spacing w:after="0" w:line="240" w:lineRule="auto"/>
        <w:jc w:val="both"/>
        <w:rPr>
          <w:rFonts w:ascii="Times New Roman" w:hAnsi="Times New Roman" w:cs="Times New Roman"/>
          <w:b/>
          <w:sz w:val="28"/>
          <w:szCs w:val="28"/>
        </w:rPr>
      </w:pPr>
      <w:r w:rsidRPr="00B56C90">
        <w:rPr>
          <w:rFonts w:ascii="Times New Roman" w:hAnsi="Times New Roman" w:cs="Times New Roman"/>
          <w:b/>
          <w:sz w:val="28"/>
          <w:szCs w:val="28"/>
        </w:rPr>
        <w:t>1.6. Порядок общественного обсуждения проекта и прин</w:t>
      </w:r>
      <w:r w:rsidR="00745F01" w:rsidRPr="00B56C90">
        <w:rPr>
          <w:rFonts w:ascii="Times New Roman" w:hAnsi="Times New Roman" w:cs="Times New Roman"/>
          <w:b/>
          <w:sz w:val="28"/>
          <w:szCs w:val="28"/>
        </w:rPr>
        <w:t>я</w:t>
      </w:r>
      <w:r w:rsidRPr="00B56C90">
        <w:rPr>
          <w:rFonts w:ascii="Times New Roman" w:hAnsi="Times New Roman" w:cs="Times New Roman"/>
          <w:b/>
          <w:sz w:val="28"/>
          <w:szCs w:val="28"/>
        </w:rPr>
        <w:t>тия Стратегии</w:t>
      </w:r>
      <w:r w:rsidR="00745F01" w:rsidRPr="00B56C90">
        <w:rPr>
          <w:rFonts w:ascii="Times New Roman" w:hAnsi="Times New Roman" w:cs="Times New Roman"/>
          <w:b/>
          <w:sz w:val="28"/>
          <w:szCs w:val="28"/>
        </w:rPr>
        <w:t>.</w:t>
      </w:r>
    </w:p>
    <w:p w:rsidR="00C72712" w:rsidRPr="00B56C90" w:rsidRDefault="00C72712" w:rsidP="00B56C90">
      <w:pPr>
        <w:spacing w:after="0" w:line="240" w:lineRule="auto"/>
        <w:ind w:firstLine="708"/>
        <w:jc w:val="both"/>
        <w:rPr>
          <w:rFonts w:ascii="Times New Roman" w:hAnsi="Times New Roman" w:cs="Times New Roman"/>
          <w:sz w:val="28"/>
          <w:szCs w:val="28"/>
        </w:rPr>
      </w:pPr>
      <w:r w:rsidRPr="00B56C90">
        <w:rPr>
          <w:rFonts w:ascii="Times New Roman" w:hAnsi="Times New Roman" w:cs="Times New Roman"/>
          <w:sz w:val="28"/>
          <w:szCs w:val="28"/>
        </w:rPr>
        <w:t xml:space="preserve">Общественное обсуждение проекта Стратегии осуществляется в соответствии с Порядком организации и проведения публичных слушаний в </w:t>
      </w:r>
      <w:r w:rsidR="00745F01" w:rsidRPr="00B56C90">
        <w:rPr>
          <w:rFonts w:ascii="Times New Roman" w:hAnsi="Times New Roman" w:cs="Times New Roman"/>
          <w:sz w:val="28"/>
          <w:szCs w:val="28"/>
        </w:rPr>
        <w:t>Пудожском муниципальном районе</w:t>
      </w:r>
      <w:r w:rsidRPr="00B56C90">
        <w:rPr>
          <w:rFonts w:ascii="Times New Roman" w:hAnsi="Times New Roman" w:cs="Times New Roman"/>
          <w:sz w:val="28"/>
          <w:szCs w:val="28"/>
        </w:rPr>
        <w:t xml:space="preserve">, утвержденным решением </w:t>
      </w:r>
      <w:r w:rsidR="00350908" w:rsidRPr="00B56C90">
        <w:rPr>
          <w:rFonts w:ascii="Times New Roman" w:hAnsi="Times New Roman" w:cs="Times New Roman"/>
          <w:sz w:val="28"/>
          <w:szCs w:val="28"/>
          <w:lang w:val="en-US"/>
        </w:rPr>
        <w:t>XXXXI</w:t>
      </w:r>
      <w:r w:rsidR="00350908" w:rsidRPr="00B56C90">
        <w:rPr>
          <w:rFonts w:ascii="Times New Roman" w:hAnsi="Times New Roman" w:cs="Times New Roman"/>
          <w:sz w:val="28"/>
          <w:szCs w:val="28"/>
        </w:rPr>
        <w:t xml:space="preserve"> заседания Совета Пудожского муниципального района </w:t>
      </w:r>
      <w:r w:rsidR="00350908" w:rsidRPr="00B56C90">
        <w:rPr>
          <w:rFonts w:ascii="Times New Roman" w:hAnsi="Times New Roman" w:cs="Times New Roman"/>
          <w:sz w:val="28"/>
          <w:szCs w:val="28"/>
          <w:lang w:val="en-US"/>
        </w:rPr>
        <w:t>III</w:t>
      </w:r>
      <w:r w:rsidR="00350908" w:rsidRPr="00B56C90">
        <w:rPr>
          <w:rFonts w:ascii="Times New Roman" w:hAnsi="Times New Roman" w:cs="Times New Roman"/>
          <w:sz w:val="28"/>
          <w:szCs w:val="28"/>
        </w:rPr>
        <w:t xml:space="preserve"> созыва от 29 сентября 2017 года № 308.  </w:t>
      </w:r>
      <w:r w:rsidRPr="00B56C90">
        <w:rPr>
          <w:rFonts w:ascii="Times New Roman" w:hAnsi="Times New Roman" w:cs="Times New Roman"/>
          <w:sz w:val="28"/>
          <w:szCs w:val="28"/>
        </w:rPr>
        <w:t xml:space="preserve">На основании Устава </w:t>
      </w:r>
      <w:r w:rsidR="00745F01" w:rsidRPr="00B56C90">
        <w:rPr>
          <w:rFonts w:ascii="Times New Roman" w:hAnsi="Times New Roman" w:cs="Times New Roman"/>
          <w:sz w:val="28"/>
          <w:szCs w:val="28"/>
        </w:rPr>
        <w:t>Пудожского муниципального района</w:t>
      </w:r>
      <w:r w:rsidRPr="00B56C90">
        <w:rPr>
          <w:rFonts w:ascii="Times New Roman" w:hAnsi="Times New Roman" w:cs="Times New Roman"/>
          <w:sz w:val="28"/>
          <w:szCs w:val="28"/>
        </w:rPr>
        <w:t xml:space="preserve"> с учетом рекомендаций, выработанных в ходе проведения публичных слушаний, Стратегия рассматривается и утверждается Советом </w:t>
      </w:r>
      <w:r w:rsidR="00745F01" w:rsidRPr="00B56C90">
        <w:rPr>
          <w:rFonts w:ascii="Times New Roman" w:hAnsi="Times New Roman" w:cs="Times New Roman"/>
          <w:sz w:val="28"/>
          <w:szCs w:val="28"/>
        </w:rPr>
        <w:t>Пудожского муниципального района.</w:t>
      </w:r>
    </w:p>
    <w:p w:rsidR="004F152A" w:rsidRPr="00B56C90" w:rsidRDefault="004F152A" w:rsidP="00B56C90">
      <w:pPr>
        <w:jc w:val="both"/>
        <w:rPr>
          <w:rFonts w:ascii="Times New Roman" w:hAnsi="Times New Roman" w:cs="Times New Roman"/>
          <w:b/>
          <w:sz w:val="28"/>
          <w:szCs w:val="28"/>
        </w:rPr>
      </w:pPr>
    </w:p>
    <w:p w:rsidR="001047AB" w:rsidRPr="00B56C90" w:rsidRDefault="001047AB" w:rsidP="00B56C90">
      <w:pPr>
        <w:pStyle w:val="a3"/>
        <w:spacing w:after="0"/>
        <w:ind w:left="0"/>
        <w:jc w:val="both"/>
        <w:rPr>
          <w:sz w:val="28"/>
          <w:szCs w:val="28"/>
        </w:rPr>
      </w:pPr>
      <w:r w:rsidRPr="00B56C90">
        <w:rPr>
          <w:b/>
          <w:bCs/>
          <w:sz w:val="28"/>
          <w:szCs w:val="28"/>
        </w:rPr>
        <w:t>2. Оценка достигнутых результатов социально-экономического развития Пудожского муниципального района, а также оценка текущего социально-экономического положения муниципального района (стратегический анализ территории).</w:t>
      </w:r>
    </w:p>
    <w:p w:rsidR="001047AB" w:rsidRPr="00B56C90" w:rsidRDefault="001047AB" w:rsidP="00B56C90">
      <w:pPr>
        <w:pStyle w:val="a3"/>
        <w:spacing w:after="0"/>
        <w:ind w:left="0"/>
        <w:jc w:val="both"/>
        <w:rPr>
          <w:sz w:val="28"/>
          <w:szCs w:val="28"/>
        </w:rPr>
      </w:pPr>
      <w:r w:rsidRPr="00B56C90">
        <w:rPr>
          <w:sz w:val="28"/>
          <w:szCs w:val="28"/>
        </w:rPr>
        <w:t xml:space="preserve">         </w:t>
      </w:r>
    </w:p>
    <w:p w:rsidR="00654579" w:rsidRPr="00B56C90" w:rsidRDefault="001047AB" w:rsidP="00B56C90">
      <w:pPr>
        <w:jc w:val="both"/>
        <w:rPr>
          <w:rFonts w:ascii="Times New Roman" w:hAnsi="Times New Roman" w:cs="Times New Roman"/>
          <w:b/>
          <w:sz w:val="28"/>
          <w:szCs w:val="28"/>
        </w:rPr>
      </w:pPr>
      <w:r w:rsidRPr="00B56C90">
        <w:rPr>
          <w:rFonts w:ascii="Times New Roman" w:hAnsi="Times New Roman" w:cs="Times New Roman"/>
          <w:b/>
          <w:sz w:val="28"/>
          <w:szCs w:val="28"/>
        </w:rPr>
        <w:t>2.1.   Оценка достигнутых результатов социально-экономического развития Пудожского муниципального района.</w:t>
      </w:r>
    </w:p>
    <w:p w:rsidR="00B87522" w:rsidRPr="00B56C90" w:rsidRDefault="00B87522" w:rsidP="00B56C90">
      <w:pPr>
        <w:shd w:val="clear" w:color="auto" w:fill="FFFFFF"/>
        <w:spacing w:after="0" w:line="240" w:lineRule="auto"/>
        <w:ind w:left="749"/>
        <w:jc w:val="both"/>
        <w:rPr>
          <w:rFonts w:ascii="Times New Roman" w:hAnsi="Times New Roman" w:cs="Times New Roman"/>
          <w:sz w:val="28"/>
          <w:szCs w:val="28"/>
        </w:rPr>
      </w:pPr>
      <w:r w:rsidRPr="00B56C90">
        <w:rPr>
          <w:rFonts w:ascii="Times New Roman" w:hAnsi="Times New Roman" w:cs="Times New Roman"/>
          <w:bCs/>
          <w:sz w:val="28"/>
          <w:szCs w:val="28"/>
        </w:rPr>
        <w:t xml:space="preserve">Территория района составляет </w:t>
      </w:r>
      <w:r w:rsidRPr="00B56C90">
        <w:rPr>
          <w:rFonts w:ascii="Times New Roman" w:hAnsi="Times New Roman" w:cs="Times New Roman"/>
          <w:sz w:val="28"/>
          <w:szCs w:val="28"/>
        </w:rPr>
        <w:t xml:space="preserve">12,7 </w:t>
      </w:r>
      <w:r w:rsidRPr="00B56C90">
        <w:rPr>
          <w:rFonts w:ascii="Times New Roman" w:hAnsi="Times New Roman" w:cs="Times New Roman"/>
          <w:bCs/>
          <w:sz w:val="28"/>
          <w:szCs w:val="28"/>
        </w:rPr>
        <w:t>тыс. квадратных километров.</w:t>
      </w:r>
    </w:p>
    <w:p w:rsidR="00B87522" w:rsidRPr="00B56C90" w:rsidRDefault="00B87522" w:rsidP="00B56C90">
      <w:pPr>
        <w:pStyle w:val="oaenoniinee"/>
        <w:ind w:firstLine="720"/>
        <w:rPr>
          <w:sz w:val="28"/>
          <w:szCs w:val="28"/>
        </w:rPr>
      </w:pPr>
      <w:r w:rsidRPr="00B56C90">
        <w:rPr>
          <w:bCs/>
          <w:sz w:val="28"/>
          <w:szCs w:val="28"/>
        </w:rPr>
        <w:t xml:space="preserve">Общая площадь земель лесного фонда </w:t>
      </w:r>
      <w:r w:rsidRPr="00B56C90">
        <w:rPr>
          <w:sz w:val="28"/>
          <w:szCs w:val="28"/>
        </w:rPr>
        <w:t xml:space="preserve">составляет </w:t>
      </w:r>
      <w:smartTag w:uri="urn:schemas-microsoft-com:office:smarttags" w:element="metricconverter">
        <w:smartTagPr>
          <w:attr w:name="ProductID" w:val="1103775 га"/>
        </w:smartTagPr>
        <w:r w:rsidRPr="00B56C90">
          <w:rPr>
            <w:sz w:val="28"/>
            <w:szCs w:val="28"/>
          </w:rPr>
          <w:t>1103775 га</w:t>
        </w:r>
      </w:smartTag>
      <w:r w:rsidRPr="00B56C90">
        <w:rPr>
          <w:sz w:val="28"/>
          <w:szCs w:val="28"/>
        </w:rPr>
        <w:t xml:space="preserve">, в том числе  покрытая лесной растительностью (покрытая лесами – </w:t>
      </w:r>
      <w:smartTag w:uri="urn:schemas-microsoft-com:office:smarttags" w:element="metricconverter">
        <w:smartTagPr>
          <w:attr w:name="ProductID" w:val="846780 га"/>
        </w:smartTagPr>
        <w:r w:rsidRPr="00B56C90">
          <w:rPr>
            <w:sz w:val="28"/>
            <w:szCs w:val="28"/>
          </w:rPr>
          <w:t>846780 га</w:t>
        </w:r>
      </w:smartTag>
      <w:r w:rsidRPr="00B56C90">
        <w:rPr>
          <w:sz w:val="28"/>
          <w:szCs w:val="28"/>
        </w:rPr>
        <w:t>. (66,4% от общей площади Пудожского района).</w:t>
      </w:r>
    </w:p>
    <w:p w:rsidR="00B87522" w:rsidRPr="00B56C90" w:rsidRDefault="00B87522" w:rsidP="00B56C90">
      <w:pPr>
        <w:shd w:val="clear" w:color="auto" w:fill="FFFFFF"/>
        <w:spacing w:after="0" w:line="240" w:lineRule="auto"/>
        <w:ind w:right="-5" w:firstLine="749"/>
        <w:jc w:val="both"/>
        <w:rPr>
          <w:rFonts w:ascii="Times New Roman" w:hAnsi="Times New Roman" w:cs="Times New Roman"/>
          <w:sz w:val="28"/>
          <w:szCs w:val="28"/>
        </w:rPr>
      </w:pPr>
      <w:r w:rsidRPr="00B56C90">
        <w:rPr>
          <w:rFonts w:ascii="Times New Roman" w:hAnsi="Times New Roman" w:cs="Times New Roman"/>
          <w:sz w:val="28"/>
          <w:szCs w:val="28"/>
        </w:rPr>
        <w:t xml:space="preserve">В районе на 01.01.23г. численность населения составляет - </w:t>
      </w:r>
      <w:r w:rsidRPr="00B56C90">
        <w:rPr>
          <w:rFonts w:ascii="Times New Roman" w:hAnsi="Times New Roman" w:cs="Times New Roman"/>
          <w:color w:val="000000"/>
          <w:sz w:val="28"/>
          <w:szCs w:val="28"/>
        </w:rPr>
        <w:t xml:space="preserve">16 218 </w:t>
      </w:r>
      <w:r w:rsidRPr="00B56C90">
        <w:rPr>
          <w:rFonts w:ascii="Times New Roman" w:hAnsi="Times New Roman" w:cs="Times New Roman"/>
          <w:sz w:val="28"/>
          <w:szCs w:val="28"/>
        </w:rPr>
        <w:t>человек</w:t>
      </w:r>
      <w:r w:rsidRPr="00B56C90">
        <w:rPr>
          <w:rFonts w:ascii="Times New Roman" w:hAnsi="Times New Roman" w:cs="Times New Roman"/>
          <w:color w:val="000000"/>
          <w:sz w:val="28"/>
          <w:szCs w:val="28"/>
        </w:rPr>
        <w:t>. Плотность населения – 1,4 жителя на 1 квадратный километр (по Республике Карелия - 3</w:t>
      </w:r>
      <w:r w:rsidRPr="00B56C90">
        <w:rPr>
          <w:rFonts w:ascii="Times New Roman" w:hAnsi="Times New Roman" w:cs="Times New Roman"/>
          <w:sz w:val="28"/>
          <w:szCs w:val="28"/>
        </w:rPr>
        <w:t>).</w:t>
      </w:r>
    </w:p>
    <w:p w:rsidR="00B87522" w:rsidRPr="00B56C90" w:rsidRDefault="00B87522" w:rsidP="00B56C90">
      <w:pPr>
        <w:shd w:val="clear" w:color="auto" w:fill="FFFFFF"/>
        <w:spacing w:after="0" w:line="240" w:lineRule="auto"/>
        <w:ind w:left="115" w:right="-143" w:firstLine="594"/>
        <w:jc w:val="both"/>
        <w:rPr>
          <w:rFonts w:ascii="Times New Roman" w:hAnsi="Times New Roman" w:cs="Times New Roman"/>
          <w:spacing w:val="-5"/>
          <w:sz w:val="28"/>
          <w:szCs w:val="28"/>
        </w:rPr>
      </w:pPr>
      <w:r w:rsidRPr="00B56C90">
        <w:rPr>
          <w:rFonts w:ascii="Times New Roman" w:hAnsi="Times New Roman" w:cs="Times New Roman"/>
          <w:sz w:val="28"/>
          <w:szCs w:val="28"/>
        </w:rPr>
        <w:t xml:space="preserve">За 2022 год оборот крупных и средних организаций по видам экономической деятельности составил 3 491,5 млн.руб., в % к аналогичному периоду 2021 г. - 115,8.                          </w:t>
      </w:r>
      <w:r w:rsidR="00DF71C8" w:rsidRPr="00B56C90">
        <w:rPr>
          <w:rFonts w:ascii="Times New Roman" w:hAnsi="Times New Roman" w:cs="Times New Roman"/>
          <w:sz w:val="28"/>
          <w:szCs w:val="28"/>
        </w:rPr>
        <w:t xml:space="preserve">Основным направлением экономики </w:t>
      </w:r>
      <w:r w:rsidR="00C8157F" w:rsidRPr="00B56C90">
        <w:rPr>
          <w:rFonts w:ascii="Times New Roman" w:hAnsi="Times New Roman" w:cs="Times New Roman"/>
          <w:sz w:val="28"/>
          <w:szCs w:val="28"/>
        </w:rPr>
        <w:t>района</w:t>
      </w:r>
      <w:r w:rsidR="00DF71C8" w:rsidRPr="00B56C90">
        <w:rPr>
          <w:rFonts w:ascii="Times New Roman" w:hAnsi="Times New Roman" w:cs="Times New Roman"/>
          <w:sz w:val="28"/>
          <w:szCs w:val="28"/>
        </w:rPr>
        <w:t xml:space="preserve"> является использование лесных ресурсов. </w:t>
      </w:r>
      <w:r w:rsidRPr="00B56C90">
        <w:rPr>
          <w:rFonts w:ascii="Times New Roman" w:hAnsi="Times New Roman" w:cs="Times New Roman"/>
          <w:sz w:val="28"/>
          <w:szCs w:val="28"/>
        </w:rPr>
        <w:t xml:space="preserve">Установленный отпуск древесины  на  2022 год – </w:t>
      </w:r>
      <w:r w:rsidRPr="00B56C90">
        <w:rPr>
          <w:rFonts w:ascii="Times New Roman" w:hAnsi="Times New Roman" w:cs="Times New Roman"/>
          <w:b/>
          <w:sz w:val="28"/>
          <w:szCs w:val="28"/>
        </w:rPr>
        <w:t xml:space="preserve">1607,9 </w:t>
      </w:r>
      <w:r w:rsidRPr="00B56C90">
        <w:rPr>
          <w:rFonts w:ascii="Times New Roman" w:hAnsi="Times New Roman" w:cs="Times New Roman"/>
          <w:sz w:val="28"/>
          <w:szCs w:val="28"/>
        </w:rPr>
        <w:t>тыс.м</w:t>
      </w:r>
      <w:r w:rsidRPr="00B56C90">
        <w:rPr>
          <w:rFonts w:ascii="Times New Roman" w:hAnsi="Times New Roman" w:cs="Times New Roman"/>
          <w:sz w:val="28"/>
          <w:szCs w:val="28"/>
          <w:vertAlign w:val="superscript"/>
        </w:rPr>
        <w:t>3</w:t>
      </w:r>
      <w:r w:rsidRPr="00B56C90">
        <w:rPr>
          <w:rFonts w:ascii="Times New Roman" w:hAnsi="Times New Roman" w:cs="Times New Roman"/>
          <w:sz w:val="28"/>
          <w:szCs w:val="28"/>
        </w:rPr>
        <w:t xml:space="preserve">, в т.ч. по арендаторам – </w:t>
      </w:r>
      <w:r w:rsidRPr="00B56C90">
        <w:rPr>
          <w:rFonts w:ascii="Times New Roman" w:hAnsi="Times New Roman" w:cs="Times New Roman"/>
          <w:b/>
          <w:sz w:val="28"/>
          <w:szCs w:val="28"/>
        </w:rPr>
        <w:t xml:space="preserve">1594,34 </w:t>
      </w:r>
      <w:r w:rsidRPr="00B56C90">
        <w:rPr>
          <w:rFonts w:ascii="Times New Roman" w:hAnsi="Times New Roman" w:cs="Times New Roman"/>
          <w:sz w:val="28"/>
          <w:szCs w:val="28"/>
        </w:rPr>
        <w:t xml:space="preserve">тыс. м., в </w:t>
      </w:r>
      <w:r w:rsidRPr="00B56C90">
        <w:rPr>
          <w:rFonts w:ascii="Times New Roman" w:hAnsi="Times New Roman" w:cs="Times New Roman"/>
          <w:spacing w:val="-2"/>
          <w:sz w:val="28"/>
          <w:szCs w:val="28"/>
        </w:rPr>
        <w:t xml:space="preserve">краткосрочное пользование – </w:t>
      </w:r>
      <w:r w:rsidRPr="00B56C90">
        <w:rPr>
          <w:rFonts w:ascii="Times New Roman" w:hAnsi="Times New Roman" w:cs="Times New Roman"/>
          <w:b/>
          <w:sz w:val="28"/>
          <w:szCs w:val="28"/>
        </w:rPr>
        <w:t xml:space="preserve">13,6 </w:t>
      </w:r>
      <w:r w:rsidRPr="00B56C90">
        <w:rPr>
          <w:rFonts w:ascii="Times New Roman" w:hAnsi="Times New Roman" w:cs="Times New Roman"/>
          <w:spacing w:val="-2"/>
          <w:sz w:val="28"/>
          <w:szCs w:val="28"/>
        </w:rPr>
        <w:t xml:space="preserve">тыс. куб. </w:t>
      </w:r>
    </w:p>
    <w:p w:rsidR="00B87522" w:rsidRPr="00B56C90" w:rsidRDefault="00B87522" w:rsidP="00B56C90">
      <w:pPr>
        <w:shd w:val="clear" w:color="auto" w:fill="FFFFFF"/>
        <w:spacing w:after="0" w:line="240" w:lineRule="auto"/>
        <w:ind w:left="110" w:right="38" w:firstLine="599"/>
        <w:jc w:val="both"/>
        <w:rPr>
          <w:rFonts w:ascii="Times New Roman" w:hAnsi="Times New Roman" w:cs="Times New Roman"/>
          <w:spacing w:val="-2"/>
          <w:sz w:val="28"/>
          <w:szCs w:val="28"/>
        </w:rPr>
      </w:pPr>
      <w:r w:rsidRPr="00B56C90">
        <w:rPr>
          <w:rFonts w:ascii="Times New Roman" w:hAnsi="Times New Roman" w:cs="Times New Roman"/>
          <w:sz w:val="28"/>
          <w:szCs w:val="28"/>
        </w:rPr>
        <w:t xml:space="preserve">На территории района за 2022г. осуществляли лесозаготовительную </w:t>
      </w:r>
      <w:r w:rsidRPr="00B56C90">
        <w:rPr>
          <w:rFonts w:ascii="Times New Roman" w:hAnsi="Times New Roman" w:cs="Times New Roman"/>
          <w:spacing w:val="-3"/>
          <w:sz w:val="28"/>
          <w:szCs w:val="28"/>
        </w:rPr>
        <w:t xml:space="preserve">деятельность лесопользователи – арендаторы: ПАО «ЛХК «Кареллеспром» - </w:t>
      </w:r>
      <w:r w:rsidRPr="00B56C90">
        <w:rPr>
          <w:rFonts w:ascii="Times New Roman" w:hAnsi="Times New Roman" w:cs="Times New Roman"/>
          <w:spacing w:val="-2"/>
          <w:sz w:val="28"/>
          <w:szCs w:val="28"/>
        </w:rPr>
        <w:t xml:space="preserve">установленный объем отпуска древесины </w:t>
      </w:r>
      <w:r w:rsidRPr="00B56C90">
        <w:rPr>
          <w:rFonts w:ascii="Times New Roman" w:hAnsi="Times New Roman" w:cs="Times New Roman"/>
          <w:sz w:val="28"/>
          <w:szCs w:val="28"/>
        </w:rPr>
        <w:t xml:space="preserve">1273,8 </w:t>
      </w:r>
      <w:r w:rsidRPr="00B56C90">
        <w:rPr>
          <w:rFonts w:ascii="Times New Roman" w:hAnsi="Times New Roman" w:cs="Times New Roman"/>
          <w:spacing w:val="-2"/>
          <w:sz w:val="28"/>
          <w:szCs w:val="28"/>
        </w:rPr>
        <w:t xml:space="preserve">тыс. куб., ООО </w:t>
      </w:r>
      <w:r w:rsidRPr="00B56C90">
        <w:rPr>
          <w:rFonts w:ascii="Times New Roman" w:hAnsi="Times New Roman" w:cs="Times New Roman"/>
          <w:sz w:val="28"/>
          <w:szCs w:val="28"/>
        </w:rPr>
        <w:t xml:space="preserve">«Северторг» </w:t>
      </w:r>
      <w:r w:rsidRPr="00B56C90">
        <w:rPr>
          <w:rFonts w:ascii="Times New Roman" w:hAnsi="Times New Roman" w:cs="Times New Roman"/>
          <w:spacing w:val="-2"/>
          <w:sz w:val="28"/>
          <w:szCs w:val="28"/>
        </w:rPr>
        <w:t xml:space="preserve">- </w:t>
      </w:r>
      <w:r w:rsidRPr="00B56C90">
        <w:rPr>
          <w:rFonts w:ascii="Times New Roman" w:hAnsi="Times New Roman" w:cs="Times New Roman"/>
          <w:sz w:val="28"/>
          <w:szCs w:val="28"/>
        </w:rPr>
        <w:t xml:space="preserve">68,24 </w:t>
      </w:r>
      <w:r w:rsidRPr="00B56C90">
        <w:rPr>
          <w:rFonts w:ascii="Times New Roman" w:hAnsi="Times New Roman" w:cs="Times New Roman"/>
          <w:spacing w:val="-2"/>
          <w:sz w:val="28"/>
          <w:szCs w:val="28"/>
        </w:rPr>
        <w:t>тыс. куб., АО «Сегежский ЦБК» - 102,2 тыс. куб., ООО «Соломенский лесозавод» - 139,6 тыс. куб., ООО «Онежское карьероуправление»  - 0,7 тыс. куб., ООО «СтройПроектСервис» - 9,8 тыс. куб.</w:t>
      </w:r>
    </w:p>
    <w:p w:rsidR="00B87522" w:rsidRPr="00B87522" w:rsidRDefault="00B87522" w:rsidP="00B87522">
      <w:pPr>
        <w:shd w:val="clear" w:color="auto" w:fill="FFFFFF"/>
        <w:spacing w:after="0" w:line="240" w:lineRule="auto"/>
        <w:ind w:left="110" w:right="38" w:firstLine="599"/>
        <w:jc w:val="right"/>
        <w:rPr>
          <w:rFonts w:ascii="Times New Roman" w:hAnsi="Times New Roman" w:cs="Times New Roman"/>
          <w:spacing w:val="-6"/>
          <w:sz w:val="24"/>
          <w:szCs w:val="24"/>
        </w:rPr>
      </w:pPr>
      <w:r w:rsidRPr="00B87522">
        <w:rPr>
          <w:rFonts w:ascii="Times New Roman" w:hAnsi="Times New Roman" w:cs="Times New Roman"/>
          <w:spacing w:val="-6"/>
          <w:sz w:val="24"/>
          <w:szCs w:val="24"/>
        </w:rPr>
        <w:t xml:space="preserve"> в тыс. куб.</w:t>
      </w:r>
    </w:p>
    <w:tbl>
      <w:tblPr>
        <w:tblpPr w:leftFromText="180" w:rightFromText="180" w:vertAnchor="text" w:horzAnchor="margin" w:tblpXSpec="center" w:tblpY="196"/>
        <w:tblW w:w="10813" w:type="dxa"/>
        <w:tblLayout w:type="fixed"/>
        <w:tblCellMar>
          <w:left w:w="40" w:type="dxa"/>
          <w:right w:w="40" w:type="dxa"/>
        </w:tblCellMar>
        <w:tblLook w:val="0000"/>
      </w:tblPr>
      <w:tblGrid>
        <w:gridCol w:w="607"/>
        <w:gridCol w:w="3685"/>
        <w:gridCol w:w="1134"/>
        <w:gridCol w:w="2268"/>
        <w:gridCol w:w="1134"/>
        <w:gridCol w:w="1985"/>
      </w:tblGrid>
      <w:tr w:rsidR="00B87522" w:rsidRPr="00B87522" w:rsidTr="00DF7FA5">
        <w:trPr>
          <w:trHeight w:val="1407"/>
        </w:trPr>
        <w:tc>
          <w:tcPr>
            <w:tcW w:w="607" w:type="dxa"/>
            <w:tcBorders>
              <w:top w:val="single" w:sz="6" w:space="0" w:color="auto"/>
              <w:left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lastRenderedPageBreak/>
              <w:t>№</w:t>
            </w: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13"/>
                <w:sz w:val="24"/>
                <w:szCs w:val="24"/>
              </w:rPr>
              <w:t xml:space="preserve">п/ </w:t>
            </w:r>
            <w:r w:rsidRPr="00B87522">
              <w:rPr>
                <w:rFonts w:ascii="Times New Roman" w:hAnsi="Times New Roman" w:cs="Times New Roman"/>
                <w:sz w:val="24"/>
                <w:szCs w:val="24"/>
              </w:rPr>
              <w:t>п</w:t>
            </w:r>
          </w:p>
          <w:p w:rsidR="00B87522" w:rsidRPr="00B87522" w:rsidRDefault="00B87522" w:rsidP="00B87522">
            <w:pPr>
              <w:shd w:val="clear" w:color="auto" w:fill="FFFFFF"/>
              <w:autoSpaceDE w:val="0"/>
              <w:autoSpaceDN w:val="0"/>
              <w:adjustRightInd w:val="0"/>
              <w:spacing w:after="0" w:line="240" w:lineRule="auto"/>
              <w:ind w:left="-426"/>
              <w:jc w:val="center"/>
              <w:rPr>
                <w:rFonts w:ascii="Times New Roman" w:hAnsi="Times New Roman" w:cs="Times New Roman"/>
                <w:sz w:val="24"/>
                <w:szCs w:val="24"/>
              </w:rPr>
            </w:pPr>
          </w:p>
        </w:tc>
        <w:tc>
          <w:tcPr>
            <w:tcW w:w="3685" w:type="dxa"/>
            <w:tcBorders>
              <w:top w:val="single" w:sz="6" w:space="0" w:color="auto"/>
              <w:left w:val="single" w:sz="6"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5"/>
                <w:sz w:val="24"/>
                <w:szCs w:val="24"/>
              </w:rPr>
            </w:pPr>
          </w:p>
          <w:p w:rsidR="00B87522" w:rsidRPr="00B87522" w:rsidRDefault="00B87522" w:rsidP="00B87522">
            <w:pPr>
              <w:shd w:val="clear" w:color="auto" w:fill="FFFFFF"/>
              <w:spacing w:after="0" w:line="240" w:lineRule="auto"/>
              <w:jc w:val="center"/>
              <w:rPr>
                <w:rFonts w:ascii="Times New Roman" w:hAnsi="Times New Roman" w:cs="Times New Roman"/>
                <w:spacing w:val="-5"/>
                <w:sz w:val="24"/>
                <w:szCs w:val="24"/>
              </w:rPr>
            </w:pP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5"/>
                <w:sz w:val="24"/>
                <w:szCs w:val="24"/>
              </w:rPr>
              <w:t>Лесопользователи</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pacing w:val="-6"/>
                <w:sz w:val="24"/>
                <w:szCs w:val="24"/>
              </w:rPr>
              <w:t xml:space="preserve">Установленный </w:t>
            </w:r>
            <w:r w:rsidRPr="00B87522">
              <w:rPr>
                <w:rFonts w:ascii="Times New Roman" w:hAnsi="Times New Roman" w:cs="Times New Roman"/>
                <w:spacing w:val="-7"/>
                <w:sz w:val="24"/>
                <w:szCs w:val="24"/>
              </w:rPr>
              <w:t xml:space="preserve">отпуск </w:t>
            </w:r>
            <w:r w:rsidRPr="00B87522">
              <w:rPr>
                <w:rFonts w:ascii="Times New Roman" w:hAnsi="Times New Roman" w:cs="Times New Roman"/>
                <w:spacing w:val="-5"/>
                <w:sz w:val="24"/>
                <w:szCs w:val="24"/>
              </w:rPr>
              <w:t>древесины</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6" w:space="0" w:color="auto"/>
              <w:left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8"/>
                <w:sz w:val="24"/>
                <w:szCs w:val="24"/>
              </w:rPr>
              <w:t xml:space="preserve">Заявлено в лесной декларации и отпущено по договорам купли-продажи лесн.насажд. </w:t>
            </w:r>
          </w:p>
        </w:tc>
        <w:tc>
          <w:tcPr>
            <w:tcW w:w="1134" w:type="dxa"/>
            <w:tcBorders>
              <w:top w:val="single" w:sz="6" w:space="0" w:color="auto"/>
              <w:left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6"/>
                <w:sz w:val="24"/>
                <w:szCs w:val="24"/>
              </w:rPr>
            </w:pPr>
            <w:r w:rsidRPr="00B87522">
              <w:rPr>
                <w:rFonts w:ascii="Times New Roman" w:hAnsi="Times New Roman" w:cs="Times New Roman"/>
                <w:spacing w:val="-6"/>
                <w:sz w:val="24"/>
                <w:szCs w:val="24"/>
              </w:rPr>
              <w:t>Фактическая заготовка</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6"/>
                <w:sz w:val="24"/>
                <w:szCs w:val="24"/>
              </w:rPr>
            </w:pPr>
            <w:r w:rsidRPr="00B87522">
              <w:rPr>
                <w:rFonts w:ascii="Times New Roman" w:hAnsi="Times New Roman" w:cs="Times New Roman"/>
                <w:sz w:val="24"/>
                <w:szCs w:val="24"/>
              </w:rPr>
              <w:t xml:space="preserve">за 2021г. </w:t>
            </w:r>
          </w:p>
        </w:tc>
        <w:tc>
          <w:tcPr>
            <w:tcW w:w="1985" w:type="dxa"/>
            <w:tcBorders>
              <w:top w:val="single" w:sz="6" w:space="0" w:color="auto"/>
              <w:left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6"/>
                <w:sz w:val="24"/>
                <w:szCs w:val="24"/>
              </w:rPr>
              <w:t xml:space="preserve">% фактич. заготовки от установленного отпуска древесины по состоянию за </w:t>
            </w:r>
            <w:r w:rsidRPr="00B87522">
              <w:rPr>
                <w:rFonts w:ascii="Times New Roman" w:hAnsi="Times New Roman" w:cs="Times New Roman"/>
                <w:sz w:val="24"/>
                <w:szCs w:val="24"/>
              </w:rPr>
              <w:t xml:space="preserve"> 2021г.</w:t>
            </w:r>
          </w:p>
        </w:tc>
      </w:tr>
      <w:tr w:rsidR="00B87522" w:rsidRPr="00B87522" w:rsidTr="00DF7FA5">
        <w:trPr>
          <w:trHeight w:hRule="exact" w:val="292"/>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w w:val="103"/>
                <w:sz w:val="24"/>
                <w:szCs w:val="24"/>
              </w:rPr>
              <w:t>Арендаторы</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1594,34</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1619,4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1115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70</w:t>
            </w:r>
          </w:p>
        </w:tc>
      </w:tr>
      <w:tr w:rsidR="00B87522" w:rsidRPr="00B87522" w:rsidTr="00DF7FA5">
        <w:trPr>
          <w:trHeight w:hRule="exact" w:val="336"/>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5"/>
                <w:sz w:val="24"/>
                <w:szCs w:val="24"/>
              </w:rPr>
              <w:t xml:space="preserve">ПАО «ЛХК «Кареллеспром» </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1273,8</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1377,9</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905,8</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71</w:t>
            </w:r>
          </w:p>
        </w:tc>
      </w:tr>
      <w:tr w:rsidR="00B87522" w:rsidRPr="00B87522" w:rsidTr="00DF7FA5">
        <w:trPr>
          <w:trHeight w:hRule="exact" w:val="345"/>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ООО  «Северторг»</w:t>
            </w:r>
          </w:p>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68,24</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66,5</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48,6</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73</w:t>
            </w:r>
          </w:p>
        </w:tc>
      </w:tr>
      <w:tr w:rsidR="00B87522" w:rsidRPr="00B87522" w:rsidTr="00DF7FA5">
        <w:trPr>
          <w:trHeight w:hRule="exact" w:val="419"/>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3.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АО «Сегежский ЦБК»</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102,2</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81,3</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79,1</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77</w:t>
            </w:r>
          </w:p>
        </w:tc>
      </w:tr>
      <w:tr w:rsidR="00B87522" w:rsidRPr="00B87522" w:rsidTr="00DF7FA5">
        <w:trPr>
          <w:trHeight w:hRule="exact" w:val="419"/>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4.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«Соломенский лесозавод»</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139,6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58,4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48,5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35</w:t>
            </w:r>
          </w:p>
        </w:tc>
      </w:tr>
      <w:tr w:rsidR="00B87522" w:rsidRPr="00B87522" w:rsidTr="00DF7FA5">
        <w:trPr>
          <w:trHeight w:hRule="exact" w:val="640"/>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5.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«Онежское карьероуправление»</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0,7</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0,7</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640"/>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«Газпром межрегионгаз»</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pacing w:val="-2"/>
                <w:sz w:val="24"/>
                <w:szCs w:val="24"/>
              </w:rPr>
              <w:t>24,8</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22,6</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r w:rsidR="00B87522" w:rsidRPr="00B87522" w:rsidTr="00DF7FA5">
        <w:trPr>
          <w:trHeight w:hRule="exact" w:val="408"/>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 xml:space="preserve">7. </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ООО «СтройПроектСервис»</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pacing w:val="-2"/>
                <w:sz w:val="24"/>
                <w:szCs w:val="24"/>
              </w:rPr>
            </w:pPr>
            <w:r w:rsidRPr="00B87522">
              <w:rPr>
                <w:rFonts w:ascii="Times New Roman" w:hAnsi="Times New Roman" w:cs="Times New Roman"/>
                <w:spacing w:val="-2"/>
                <w:sz w:val="24"/>
                <w:szCs w:val="24"/>
              </w:rPr>
              <w:t>9,8</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9,8</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99</w:t>
            </w:r>
          </w:p>
        </w:tc>
      </w:tr>
      <w:tr w:rsidR="00B87522" w:rsidRPr="00B87522" w:rsidTr="00DF7FA5">
        <w:trPr>
          <w:trHeight w:hRule="exact" w:val="351"/>
        </w:trPr>
        <w:tc>
          <w:tcPr>
            <w:tcW w:w="607"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w w:val="103"/>
                <w:sz w:val="24"/>
                <w:szCs w:val="24"/>
              </w:rPr>
              <w:t>Краткосрочное пользование</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13,6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36,4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27,2</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В 2 р.</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w:t>
            </w:r>
          </w:p>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5"/>
                <w:sz w:val="24"/>
                <w:szCs w:val="24"/>
              </w:rPr>
              <w:t>Местное население</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13,6</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19,4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11,3</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83</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«Пудожтранслес»</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1,5</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94</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 xml:space="preserve">ИП Минин А.Ю. </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6,4</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ИП Почебыт О.Г.</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0,4</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0,4</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343"/>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5.</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«Форест»</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0,3</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19</w:t>
            </w:r>
          </w:p>
        </w:tc>
      </w:tr>
      <w:tr w:rsidR="00B87522" w:rsidRPr="00B87522" w:rsidTr="00DF7FA5">
        <w:trPr>
          <w:trHeight w:hRule="exact" w:val="870"/>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6.</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АУ РК «Карельский центр авиационной и наземной охраны лесов»</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415"/>
        </w:trPr>
        <w:tc>
          <w:tcPr>
            <w:tcW w:w="607" w:type="dxa"/>
            <w:tcBorders>
              <w:top w:val="single" w:sz="6" w:space="0" w:color="auto"/>
              <w:left w:val="single" w:sz="6" w:space="0" w:color="auto"/>
              <w:bottom w:val="single" w:sz="6"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w:t>
            </w:r>
          </w:p>
        </w:tc>
        <w:tc>
          <w:tcPr>
            <w:tcW w:w="36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«Лидер»</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1,7</w:t>
            </w:r>
          </w:p>
        </w:tc>
        <w:tc>
          <w:tcPr>
            <w:tcW w:w="1985"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w:t>
            </w:r>
          </w:p>
        </w:tc>
      </w:tr>
      <w:tr w:rsidR="00B87522" w:rsidRPr="00B87522" w:rsidTr="00DF7FA5">
        <w:trPr>
          <w:trHeight w:hRule="exact" w:val="415"/>
        </w:trPr>
        <w:tc>
          <w:tcPr>
            <w:tcW w:w="607" w:type="dxa"/>
            <w:tcBorders>
              <w:top w:val="single" w:sz="6" w:space="0" w:color="auto"/>
              <w:left w:val="single" w:sz="6" w:space="0" w:color="auto"/>
              <w:bottom w:val="single" w:sz="4" w:space="0" w:color="auto"/>
              <w:right w:val="single" w:sz="6" w:space="0" w:color="auto"/>
            </w:tcBorders>
            <w:vAlign w:val="center"/>
          </w:tcPr>
          <w:p w:rsidR="00B87522" w:rsidRPr="00B87522" w:rsidRDefault="00B87522" w:rsidP="00B87522">
            <w:pPr>
              <w:shd w:val="clear" w:color="auto" w:fill="FFFFFF"/>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w:t>
            </w:r>
          </w:p>
        </w:tc>
        <w:tc>
          <w:tcPr>
            <w:tcW w:w="3685"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5"/>
                <w:sz w:val="24"/>
                <w:szCs w:val="24"/>
              </w:rPr>
            </w:pPr>
            <w:r w:rsidRPr="00B87522">
              <w:rPr>
                <w:rFonts w:ascii="Times New Roman" w:hAnsi="Times New Roman" w:cs="Times New Roman"/>
                <w:spacing w:val="-5"/>
                <w:sz w:val="24"/>
                <w:szCs w:val="24"/>
              </w:rPr>
              <w:t>ООО «Блек Вуд»</w:t>
            </w:r>
          </w:p>
        </w:tc>
        <w:tc>
          <w:tcPr>
            <w:tcW w:w="1134"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0</w:t>
            </w:r>
          </w:p>
        </w:tc>
        <w:tc>
          <w:tcPr>
            <w:tcW w:w="2268"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3,1</w:t>
            </w:r>
          </w:p>
        </w:tc>
        <w:tc>
          <w:tcPr>
            <w:tcW w:w="1134"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3,4</w:t>
            </w:r>
          </w:p>
        </w:tc>
        <w:tc>
          <w:tcPr>
            <w:tcW w:w="1985" w:type="dxa"/>
            <w:tcBorders>
              <w:top w:val="single" w:sz="6" w:space="0" w:color="auto"/>
              <w:left w:val="single" w:sz="6" w:space="0" w:color="auto"/>
              <w:bottom w:val="single" w:sz="4" w:space="0" w:color="auto"/>
              <w:right w:val="single" w:sz="6"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110</w:t>
            </w:r>
          </w:p>
        </w:tc>
      </w:tr>
      <w:tr w:rsidR="00B87522" w:rsidRPr="00B87522" w:rsidTr="00DF7FA5">
        <w:trPr>
          <w:trHeight w:hRule="exact" w:val="401"/>
        </w:trPr>
        <w:tc>
          <w:tcPr>
            <w:tcW w:w="607"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110" w:right="38" w:firstLine="599"/>
              <w:jc w:val="right"/>
              <w:rPr>
                <w:rFonts w:ascii="Times New Roman" w:hAnsi="Times New Roman" w:cs="Times New Roman"/>
                <w:sz w:val="24"/>
                <w:szCs w:val="24"/>
              </w:rPr>
            </w:pPr>
          </w:p>
          <w:p w:rsidR="00B87522" w:rsidRPr="00B87522" w:rsidRDefault="00B87522" w:rsidP="00B87522">
            <w:pPr>
              <w:shd w:val="clear" w:color="auto" w:fill="FFFFFF"/>
              <w:spacing w:after="0" w:line="240" w:lineRule="auto"/>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1607,9</w:t>
            </w:r>
          </w:p>
        </w:tc>
        <w:tc>
          <w:tcPr>
            <w:tcW w:w="2268"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1655,8</w:t>
            </w:r>
          </w:p>
        </w:tc>
        <w:tc>
          <w:tcPr>
            <w:tcW w:w="113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1142,2</w:t>
            </w:r>
          </w:p>
        </w:tc>
        <w:tc>
          <w:tcPr>
            <w:tcW w:w="1985"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71</w:t>
            </w:r>
          </w:p>
        </w:tc>
      </w:tr>
    </w:tbl>
    <w:p w:rsidR="00B87522" w:rsidRPr="00B87522" w:rsidRDefault="00B87522" w:rsidP="00B87522">
      <w:pPr>
        <w:shd w:val="clear" w:color="auto" w:fill="FFFFFF"/>
        <w:spacing w:after="0" w:line="240" w:lineRule="auto"/>
        <w:ind w:left="57" w:right="57" w:firstLine="663"/>
        <w:rPr>
          <w:rFonts w:ascii="Times New Roman" w:hAnsi="Times New Roman" w:cs="Times New Roman"/>
          <w:sz w:val="24"/>
          <w:szCs w:val="24"/>
        </w:rPr>
      </w:pPr>
    </w:p>
    <w:p w:rsidR="00B87522" w:rsidRPr="00A232D4" w:rsidRDefault="00B87522" w:rsidP="00A232D4">
      <w:pPr>
        <w:pStyle w:val="af9"/>
        <w:spacing w:after="0" w:line="240" w:lineRule="auto"/>
        <w:ind w:right="-142"/>
        <w:jc w:val="both"/>
        <w:rPr>
          <w:rFonts w:ascii="Times New Roman" w:hAnsi="Times New Roman" w:cs="Times New Roman"/>
          <w:sz w:val="28"/>
          <w:szCs w:val="28"/>
        </w:rPr>
      </w:pPr>
      <w:r w:rsidRPr="00A232D4">
        <w:rPr>
          <w:rFonts w:ascii="Times New Roman" w:hAnsi="Times New Roman" w:cs="Times New Roman"/>
          <w:sz w:val="28"/>
          <w:szCs w:val="28"/>
        </w:rPr>
        <w:t xml:space="preserve">Горнодобывающая промышленность. </w:t>
      </w:r>
    </w:p>
    <w:p w:rsidR="00B87522" w:rsidRPr="00A232D4" w:rsidRDefault="00B87522" w:rsidP="00A232D4">
      <w:pPr>
        <w:spacing w:after="0" w:line="240" w:lineRule="auto"/>
        <w:ind w:right="-1" w:firstLine="709"/>
        <w:jc w:val="both"/>
        <w:rPr>
          <w:rFonts w:ascii="Times New Roman" w:hAnsi="Times New Roman" w:cs="Times New Roman"/>
          <w:sz w:val="28"/>
          <w:szCs w:val="28"/>
        </w:rPr>
      </w:pPr>
      <w:r w:rsidRPr="00A232D4">
        <w:rPr>
          <w:rFonts w:ascii="Times New Roman" w:hAnsi="Times New Roman" w:cs="Times New Roman"/>
          <w:sz w:val="28"/>
          <w:szCs w:val="28"/>
        </w:rPr>
        <w:t>Горнодобывающую промышленность в районе представляют такие предприятия, как ООО «Карьер  «Большой массив», Пудожский филиал ООО «Лафарж Нерудные материалы и Бетон», ООО «Феникс, ООО «Карелия Строун Компани»».</w:t>
      </w:r>
    </w:p>
    <w:p w:rsidR="00B87522" w:rsidRPr="00B87522" w:rsidRDefault="00B87522" w:rsidP="00B87522">
      <w:pPr>
        <w:spacing w:after="0" w:line="240" w:lineRule="auto"/>
        <w:ind w:right="-1" w:firstLine="709"/>
        <w:rPr>
          <w:rFonts w:ascii="Times New Roman" w:hAnsi="Times New Roman" w:cs="Times New Roman"/>
          <w:color w:val="FF0000"/>
          <w:sz w:val="24"/>
          <w:szCs w:val="24"/>
        </w:rPr>
      </w:pPr>
    </w:p>
    <w:tbl>
      <w:tblPr>
        <w:tblW w:w="9781" w:type="dxa"/>
        <w:tblInd w:w="182" w:type="dxa"/>
        <w:tblLayout w:type="fixed"/>
        <w:tblCellMar>
          <w:left w:w="40" w:type="dxa"/>
          <w:right w:w="40" w:type="dxa"/>
        </w:tblCellMar>
        <w:tblLook w:val="0000"/>
      </w:tblPr>
      <w:tblGrid>
        <w:gridCol w:w="4536"/>
        <w:gridCol w:w="1559"/>
        <w:gridCol w:w="1560"/>
        <w:gridCol w:w="2126"/>
      </w:tblGrid>
      <w:tr w:rsidR="00B87522" w:rsidRPr="00B87522" w:rsidTr="00DF7FA5">
        <w:trPr>
          <w:trHeight w:hRule="exact" w:val="1008"/>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Наименование</w:t>
            </w:r>
          </w:p>
          <w:p w:rsidR="00B87522" w:rsidRPr="00B87522" w:rsidRDefault="00B87522" w:rsidP="00B87522">
            <w:pPr>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rPr>
          <w:trHeight w:hRule="exact" w:val="339"/>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t>Производство блоков, куб.м.:</w:t>
            </w:r>
          </w:p>
          <w:p w:rsidR="00B87522" w:rsidRPr="00B87522" w:rsidRDefault="00B87522" w:rsidP="00B87522">
            <w:pPr>
              <w:spacing w:after="0" w:line="240" w:lineRule="auto"/>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2620,0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3290,0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125</w:t>
            </w:r>
          </w:p>
        </w:tc>
      </w:tr>
      <w:tr w:rsidR="00B87522" w:rsidRPr="00B87522" w:rsidTr="00DF7FA5">
        <w:trPr>
          <w:trHeight w:hRule="exact" w:val="365"/>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ООО «Феникс»</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2200,0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2100,0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95</w:t>
            </w:r>
          </w:p>
        </w:tc>
      </w:tr>
      <w:tr w:rsidR="00B87522" w:rsidRPr="00B87522" w:rsidTr="00DF7FA5">
        <w:trPr>
          <w:trHeight w:hRule="exact" w:val="365"/>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ООО «Карелия Строун Компани»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420,0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283</w:t>
            </w:r>
          </w:p>
        </w:tc>
      </w:tr>
      <w:tr w:rsidR="00B87522" w:rsidRPr="00B87522" w:rsidTr="00DF7FA5">
        <w:trPr>
          <w:trHeight w:hRule="exact" w:val="439"/>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b/>
                <w:sz w:val="24"/>
                <w:szCs w:val="24"/>
              </w:rPr>
            </w:pPr>
            <w:r w:rsidRPr="00B87522">
              <w:rPr>
                <w:rFonts w:ascii="Times New Roman" w:hAnsi="Times New Roman" w:cs="Times New Roman"/>
                <w:b/>
                <w:sz w:val="24"/>
                <w:szCs w:val="24"/>
              </w:rPr>
              <w:lastRenderedPageBreak/>
              <w:t xml:space="preserve">Производство щебня т. куб.м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870,0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790,0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91</w:t>
            </w:r>
          </w:p>
        </w:tc>
      </w:tr>
      <w:tr w:rsidR="00B87522" w:rsidRPr="00B87522" w:rsidTr="00DF7FA5">
        <w:trPr>
          <w:trHeight w:hRule="exact" w:val="903"/>
        </w:trPr>
        <w:tc>
          <w:tcPr>
            <w:tcW w:w="4536" w:type="dxa"/>
            <w:tcBorders>
              <w:top w:val="single" w:sz="6" w:space="0" w:color="auto"/>
              <w:left w:val="single" w:sz="6" w:space="0" w:color="auto"/>
              <w:bottom w:val="single" w:sz="6" w:space="0" w:color="auto"/>
              <w:right w:val="single" w:sz="6" w:space="0" w:color="auto"/>
            </w:tcBorders>
          </w:tcPr>
          <w:p w:rsidR="00B87522" w:rsidRPr="00B87522" w:rsidRDefault="00B87522" w:rsidP="00B87522">
            <w:pPr>
              <w:spacing w:after="0" w:line="240" w:lineRule="auto"/>
              <w:rPr>
                <w:rFonts w:ascii="Times New Roman" w:hAnsi="Times New Roman" w:cs="Times New Roman"/>
                <w:sz w:val="24"/>
                <w:szCs w:val="24"/>
              </w:rPr>
            </w:pPr>
            <w:r w:rsidRPr="00B87522">
              <w:rPr>
                <w:rFonts w:ascii="Times New Roman" w:hAnsi="Times New Roman" w:cs="Times New Roman"/>
                <w:sz w:val="24"/>
                <w:szCs w:val="24"/>
              </w:rPr>
              <w:t xml:space="preserve"> Пудожский филиал ООО «Лафарж Нерудные материалы и Бетон» (ООО «Карьер «Большой массив»»</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870,0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790,0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bl>
    <w:p w:rsidR="00B87522" w:rsidRPr="00A232D4" w:rsidRDefault="00B87522" w:rsidP="00A232D4">
      <w:pPr>
        <w:tabs>
          <w:tab w:val="left" w:pos="1755"/>
        </w:tabs>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На территории Пудожского района действует 11 лицензий на право пользования недрами по общераспространенным полезным ископаемым, в том числе:</w:t>
      </w:r>
    </w:p>
    <w:p w:rsidR="00B87522" w:rsidRPr="00A232D4" w:rsidRDefault="00B87522" w:rsidP="00A232D4">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sz w:val="28"/>
          <w:szCs w:val="28"/>
        </w:rPr>
        <w:t>1 – строительный камень для производства щебня;</w:t>
      </w:r>
    </w:p>
    <w:p w:rsidR="00B87522" w:rsidRPr="00A232D4" w:rsidRDefault="00B87522" w:rsidP="00A232D4">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sz w:val="28"/>
          <w:szCs w:val="28"/>
        </w:rPr>
        <w:t>7 – блочный камень;</w:t>
      </w:r>
    </w:p>
    <w:p w:rsidR="00B87522" w:rsidRPr="00A232D4" w:rsidRDefault="00B87522" w:rsidP="00A232D4">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sz w:val="28"/>
          <w:szCs w:val="28"/>
        </w:rPr>
        <w:t>3 – песчано-гравийная смесь (геологическое изучение с целью поисков и оценки).</w:t>
      </w:r>
    </w:p>
    <w:p w:rsidR="00B87522" w:rsidRPr="00A232D4" w:rsidRDefault="00B87522" w:rsidP="00A232D4">
      <w:pPr>
        <w:tabs>
          <w:tab w:val="left" w:pos="-2127"/>
          <w:tab w:val="left" w:pos="567"/>
          <w:tab w:val="left" w:pos="2268"/>
          <w:tab w:val="left" w:pos="3402"/>
          <w:tab w:val="left" w:pos="4536"/>
          <w:tab w:val="left" w:pos="5670"/>
          <w:tab w:val="left" w:pos="6804"/>
          <w:tab w:val="left" w:pos="7938"/>
          <w:tab w:val="left" w:pos="9072"/>
        </w:tabs>
        <w:spacing w:after="0" w:line="240" w:lineRule="auto"/>
        <w:ind w:firstLine="708"/>
        <w:jc w:val="both"/>
        <w:rPr>
          <w:rFonts w:ascii="Times New Roman" w:hAnsi="Times New Roman" w:cs="Times New Roman"/>
          <w:i/>
          <w:sz w:val="28"/>
          <w:szCs w:val="28"/>
        </w:rPr>
      </w:pPr>
    </w:p>
    <w:p w:rsidR="00B87522" w:rsidRPr="00A232D4" w:rsidRDefault="00B87522" w:rsidP="00A232D4">
      <w:pPr>
        <w:spacing w:after="0" w:line="240" w:lineRule="auto"/>
        <w:ind w:firstLine="567"/>
        <w:jc w:val="both"/>
        <w:rPr>
          <w:rFonts w:ascii="Times New Roman" w:hAnsi="Times New Roman" w:cs="Times New Roman"/>
          <w:i/>
          <w:sz w:val="28"/>
          <w:szCs w:val="28"/>
        </w:rPr>
      </w:pPr>
      <w:r w:rsidRPr="00A232D4">
        <w:rPr>
          <w:rFonts w:ascii="Times New Roman" w:hAnsi="Times New Roman" w:cs="Times New Roman"/>
          <w:i/>
          <w:sz w:val="28"/>
          <w:szCs w:val="28"/>
        </w:rPr>
        <w:t>Строительный камень для производства щебня</w:t>
      </w:r>
    </w:p>
    <w:p w:rsidR="00B87522" w:rsidRPr="00A232D4" w:rsidRDefault="00B87522" w:rsidP="00A232D4">
      <w:pPr>
        <w:spacing w:after="0" w:line="240" w:lineRule="auto"/>
        <w:jc w:val="both"/>
        <w:rPr>
          <w:rFonts w:ascii="Times New Roman" w:hAnsi="Times New Roman" w:cs="Times New Roman"/>
          <w:sz w:val="28"/>
          <w:szCs w:val="28"/>
        </w:rPr>
      </w:pPr>
      <w:r w:rsidRPr="00A232D4">
        <w:rPr>
          <w:rFonts w:ascii="Times New Roman" w:hAnsi="Times New Roman" w:cs="Times New Roman"/>
          <w:sz w:val="28"/>
          <w:szCs w:val="28"/>
        </w:rPr>
        <w:tab/>
      </w:r>
      <w:r w:rsidRPr="00A232D4">
        <w:rPr>
          <w:rFonts w:ascii="Times New Roman" w:hAnsi="Times New Roman" w:cs="Times New Roman"/>
          <w:sz w:val="28"/>
          <w:szCs w:val="28"/>
          <w:u w:val="single"/>
        </w:rPr>
        <w:t>ООО «Карьер «Большой массив»</w:t>
      </w:r>
      <w:r w:rsidRPr="00A232D4">
        <w:rPr>
          <w:rFonts w:ascii="Times New Roman" w:hAnsi="Times New Roman" w:cs="Times New Roman"/>
          <w:sz w:val="28"/>
          <w:szCs w:val="28"/>
        </w:rPr>
        <w:t xml:space="preserve"> - месторождение Большой массив.  Входит </w:t>
      </w:r>
      <w:r w:rsidRPr="00A232D4">
        <w:rPr>
          <w:rStyle w:val="afc"/>
          <w:rFonts w:ascii="Times New Roman" w:hAnsi="Times New Roman"/>
          <w:sz w:val="28"/>
          <w:szCs w:val="28"/>
          <w:shd w:val="clear" w:color="auto" w:fill="FFFFFF"/>
        </w:rPr>
        <w:t>в состав группы «LafargeHolcim</w:t>
      </w:r>
      <w:r w:rsidRPr="00A232D4">
        <w:rPr>
          <w:rFonts w:ascii="Times New Roman" w:hAnsi="Times New Roman" w:cs="Times New Roman"/>
          <w:sz w:val="28"/>
          <w:szCs w:val="28"/>
        </w:rPr>
        <w:t>»</w:t>
      </w:r>
      <w:r w:rsidRPr="00A232D4">
        <w:rPr>
          <w:rStyle w:val="afc"/>
          <w:rFonts w:ascii="Times New Roman" w:hAnsi="Times New Roman"/>
          <w:sz w:val="28"/>
          <w:szCs w:val="28"/>
          <w:shd w:val="clear" w:color="auto" w:fill="FFFFFF"/>
        </w:rPr>
        <w:t xml:space="preserve"> (с 15 июля 2015 года).</w:t>
      </w:r>
      <w:r w:rsidRPr="00A232D4">
        <w:rPr>
          <w:rFonts w:ascii="Times New Roman" w:hAnsi="Times New Roman" w:cs="Times New Roman"/>
          <w:sz w:val="28"/>
          <w:szCs w:val="28"/>
        </w:rPr>
        <w:t xml:space="preserve">  Предприятие ведет добычу строительного камня, из которого ООО «Лафарж Нерудные материалы и Бетон» производит щебень.</w:t>
      </w:r>
    </w:p>
    <w:p w:rsidR="00B87522" w:rsidRPr="00A232D4" w:rsidRDefault="00B87522" w:rsidP="00A232D4">
      <w:pPr>
        <w:spacing w:after="0" w:line="240" w:lineRule="auto"/>
        <w:jc w:val="both"/>
        <w:rPr>
          <w:rFonts w:ascii="Times New Roman" w:hAnsi="Times New Roman" w:cs="Times New Roman"/>
          <w:i/>
          <w:sz w:val="28"/>
          <w:szCs w:val="28"/>
        </w:rPr>
      </w:pPr>
      <w:r w:rsidRPr="00A232D4">
        <w:rPr>
          <w:rFonts w:ascii="Times New Roman" w:hAnsi="Times New Roman" w:cs="Times New Roman"/>
          <w:sz w:val="28"/>
          <w:szCs w:val="28"/>
        </w:rPr>
        <w:tab/>
      </w:r>
      <w:r w:rsidRPr="00A232D4">
        <w:rPr>
          <w:rFonts w:ascii="Times New Roman" w:hAnsi="Times New Roman" w:cs="Times New Roman"/>
          <w:i/>
          <w:sz w:val="28"/>
          <w:szCs w:val="28"/>
        </w:rPr>
        <w:t>Блочный камень</w:t>
      </w:r>
    </w:p>
    <w:p w:rsidR="00B87522" w:rsidRPr="00A232D4" w:rsidRDefault="00B87522" w:rsidP="00A232D4">
      <w:pPr>
        <w:spacing w:after="0" w:line="240" w:lineRule="auto"/>
        <w:jc w:val="both"/>
        <w:rPr>
          <w:rFonts w:ascii="Times New Roman" w:hAnsi="Times New Roman" w:cs="Times New Roman"/>
          <w:sz w:val="28"/>
          <w:szCs w:val="28"/>
        </w:rPr>
      </w:pPr>
      <w:r w:rsidRPr="00A232D4">
        <w:rPr>
          <w:rFonts w:ascii="Times New Roman" w:hAnsi="Times New Roman" w:cs="Times New Roman"/>
          <w:sz w:val="28"/>
          <w:szCs w:val="28"/>
        </w:rPr>
        <w:tab/>
        <w:t xml:space="preserve">1. </w:t>
      </w:r>
      <w:r w:rsidRPr="00A232D4">
        <w:rPr>
          <w:rFonts w:ascii="Times New Roman" w:hAnsi="Times New Roman" w:cs="Times New Roman"/>
          <w:sz w:val="28"/>
          <w:szCs w:val="28"/>
          <w:u w:val="single"/>
        </w:rPr>
        <w:t>ООО «Феникс»</w:t>
      </w:r>
      <w:r w:rsidRPr="00A232D4">
        <w:rPr>
          <w:rFonts w:ascii="Times New Roman" w:hAnsi="Times New Roman" w:cs="Times New Roman"/>
          <w:sz w:val="28"/>
          <w:szCs w:val="28"/>
        </w:rPr>
        <w:t xml:space="preserve"> владеет 2-мя  лицензиями на недропользование:</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ПТЗ 00637 ТР Гора Токимовка, срок действия лицензии с 26.07.2000-31.12.2036г. ведется добыча.</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xml:space="preserve">- ПТЗ 003895 ТЭ Горки, срок действия лицензии с 03.06.2022-05.05.2047г. Согласно условий лицензии: - предоставление материалов на проведение государственной экспертизы запасов не позднее 01.06.2025г., - подготовка и согласование в установленном порядке и утверждение технического проекта разработки месторождения и проекта горного отвода не позднее 01.06.2026г., срок ввода месторождения в эксплуатацию не позднее 01.08.2026г. </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u w:val="single"/>
        </w:rPr>
        <w:t>2.ООО «Карелия Стоун Компани»</w:t>
      </w:r>
      <w:r w:rsidRPr="00A232D4">
        <w:rPr>
          <w:rFonts w:ascii="Times New Roman" w:hAnsi="Times New Roman" w:cs="Times New Roman"/>
          <w:sz w:val="28"/>
          <w:szCs w:val="28"/>
        </w:rPr>
        <w:t xml:space="preserve"> - месторождение габброноритов Купецкое. </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xml:space="preserve"> В конце 2012 года предприятие ООО «Каменьград» приступило к разработке месторождения. В 2014 году добычные работы велись эпизодически. В феврале 2016 года лицензия ПТЗ 80248 ТР (срок действия с 24.03.2016 г. по 01.03.2032 г.) переоформлена на ООО «Карелия Стоун Компани». Предприятие ведет добычу.</w:t>
      </w:r>
      <w:r w:rsidRPr="00A232D4">
        <w:rPr>
          <w:rFonts w:ascii="Times New Roman" w:hAnsi="Times New Roman" w:cs="Times New Roman"/>
          <w:sz w:val="28"/>
          <w:szCs w:val="28"/>
        </w:rPr>
        <w:tab/>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u w:val="single"/>
        </w:rPr>
        <w:t>3. ЗАО ГПК «Кармин»</w:t>
      </w:r>
      <w:r w:rsidRPr="00A232D4">
        <w:rPr>
          <w:rFonts w:ascii="Times New Roman" w:hAnsi="Times New Roman" w:cs="Times New Roman"/>
          <w:sz w:val="28"/>
          <w:szCs w:val="28"/>
        </w:rPr>
        <w:t xml:space="preserve"> владеет 3-мя лицензиями на геологическое изучение с целью поисков и оценки месторождений блочного камня:</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xml:space="preserve">  -  ПТЗ 80701 ТЭ Кашина гора 1, срок действия лицензии с 01.03.2021г. по 01.03.2046 г., согласно условий лицензии: - начало промышленной добычи – март 2025 года.</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ab/>
        <w:t>- ПТЗ 80480 ТП Осенний, срок действия лицензии с 22.06.2018 г. по 30.05.2021 г., представление геологического отчета на государственную экспертизу запасов – до января 2021 года,</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lastRenderedPageBreak/>
        <w:t xml:space="preserve">  - ПТЗ 80684 ТП Киндож, срок действия лицензии с 02.11.2020-08.09.2025г. Согласно условий лицензии: - предоставление на государственную экспертизу запасов геологического отчета с подсчетом запасов, соответствующего ГОСТ Р 53579-2009-до июля 2025г.</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xml:space="preserve">4. ООО «Онежское карьероуправление» </w:t>
      </w:r>
    </w:p>
    <w:p w:rsidR="00B87522" w:rsidRPr="00A232D4" w:rsidRDefault="00B87522" w:rsidP="00A232D4">
      <w:pPr>
        <w:spacing w:after="0" w:line="240" w:lineRule="auto"/>
        <w:ind w:firstLine="567"/>
        <w:jc w:val="both"/>
        <w:rPr>
          <w:rFonts w:ascii="Times New Roman" w:hAnsi="Times New Roman" w:cs="Times New Roman"/>
          <w:sz w:val="28"/>
          <w:szCs w:val="28"/>
        </w:rPr>
      </w:pPr>
      <w:r w:rsidRPr="00A232D4">
        <w:rPr>
          <w:rFonts w:ascii="Times New Roman" w:hAnsi="Times New Roman" w:cs="Times New Roman"/>
          <w:sz w:val="28"/>
          <w:szCs w:val="28"/>
        </w:rPr>
        <w:t>- ПТЗ 008534 ТП Восход-1,  срок действия лицензии с 14.10.2022 г. по 05.10.2025 г. Согласно условия лицензии: - подготовка и согласование проекта на проведение поисково-оценочных работ- не позднее 01.07.2023, - предоставление материалов на проведение государственной экспертизы запасов не позднее 01.09.2025г.</w:t>
      </w:r>
    </w:p>
    <w:p w:rsidR="00B87522" w:rsidRPr="00A232D4" w:rsidRDefault="00B87522" w:rsidP="00A232D4">
      <w:pPr>
        <w:spacing w:after="0" w:line="240" w:lineRule="auto"/>
        <w:jc w:val="both"/>
        <w:rPr>
          <w:rFonts w:ascii="Times New Roman" w:hAnsi="Times New Roman" w:cs="Times New Roman"/>
          <w:i/>
          <w:sz w:val="28"/>
          <w:szCs w:val="28"/>
        </w:rPr>
      </w:pPr>
      <w:r w:rsidRPr="00A232D4">
        <w:rPr>
          <w:rFonts w:ascii="Times New Roman" w:hAnsi="Times New Roman" w:cs="Times New Roman"/>
          <w:color w:val="FF0000"/>
          <w:sz w:val="28"/>
          <w:szCs w:val="28"/>
        </w:rPr>
        <w:tab/>
      </w:r>
      <w:r w:rsidRPr="00A232D4">
        <w:rPr>
          <w:rFonts w:ascii="Times New Roman" w:hAnsi="Times New Roman" w:cs="Times New Roman"/>
          <w:i/>
          <w:sz w:val="28"/>
          <w:szCs w:val="28"/>
        </w:rPr>
        <w:t>Песок, Песчано-гравийная смесь</w:t>
      </w:r>
    </w:p>
    <w:p w:rsidR="00B87522" w:rsidRPr="00A232D4" w:rsidRDefault="00B87522" w:rsidP="00A232D4">
      <w:pPr>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sz w:val="28"/>
          <w:szCs w:val="28"/>
        </w:rPr>
        <w:t xml:space="preserve"> ООО «Кошуково»</w:t>
      </w:r>
    </w:p>
    <w:p w:rsidR="00B87522" w:rsidRPr="00A232D4" w:rsidRDefault="00B87522" w:rsidP="00A232D4">
      <w:pPr>
        <w:shd w:val="clear" w:color="auto" w:fill="FFFFFF"/>
        <w:spacing w:after="0" w:line="240" w:lineRule="auto"/>
        <w:ind w:left="57" w:right="57" w:firstLine="652"/>
        <w:jc w:val="both"/>
        <w:rPr>
          <w:rFonts w:ascii="Times New Roman" w:hAnsi="Times New Roman" w:cs="Times New Roman"/>
          <w:sz w:val="28"/>
          <w:szCs w:val="28"/>
        </w:rPr>
      </w:pPr>
      <w:r w:rsidRPr="00A232D4">
        <w:rPr>
          <w:rFonts w:ascii="Times New Roman" w:hAnsi="Times New Roman" w:cs="Times New Roman"/>
          <w:sz w:val="28"/>
          <w:szCs w:val="28"/>
        </w:rPr>
        <w:t xml:space="preserve">- ПТЗ 80762 ТЭ на участке Кошуково-2, срок действия лицензии с 27.12.2021 г. по 17.12.2031 г. подготовка и согласование в установленном порядке и утверждение технического проекта разработки месторождения и проекта горного отвода до февраля 2022 года, начало промышленной добычи до сентября 2022 года. </w:t>
      </w:r>
    </w:p>
    <w:p w:rsidR="00B87522" w:rsidRPr="00A232D4" w:rsidRDefault="00B87522" w:rsidP="00A232D4">
      <w:pPr>
        <w:shd w:val="clear" w:color="auto" w:fill="FFFFFF"/>
        <w:spacing w:after="0" w:line="240" w:lineRule="auto"/>
        <w:ind w:left="57" w:right="57" w:firstLine="652"/>
        <w:jc w:val="both"/>
        <w:rPr>
          <w:rFonts w:ascii="Times New Roman" w:hAnsi="Times New Roman" w:cs="Times New Roman"/>
          <w:sz w:val="28"/>
          <w:szCs w:val="28"/>
        </w:rPr>
      </w:pPr>
      <w:r w:rsidRPr="00A232D4">
        <w:rPr>
          <w:rFonts w:ascii="Times New Roman" w:hAnsi="Times New Roman" w:cs="Times New Roman"/>
          <w:sz w:val="28"/>
          <w:szCs w:val="28"/>
          <w:u w:val="single"/>
        </w:rPr>
        <w:t xml:space="preserve">ООО «Онежское карьероуправление» </w:t>
      </w:r>
      <w:r w:rsidRPr="00A232D4">
        <w:rPr>
          <w:rFonts w:ascii="Times New Roman" w:hAnsi="Times New Roman" w:cs="Times New Roman"/>
          <w:sz w:val="28"/>
          <w:szCs w:val="28"/>
        </w:rPr>
        <w:t>владеет 2-мя лицензиями.</w:t>
      </w:r>
    </w:p>
    <w:p w:rsidR="00B87522" w:rsidRPr="00A232D4" w:rsidRDefault="00B87522" w:rsidP="00A232D4">
      <w:pPr>
        <w:shd w:val="clear" w:color="auto" w:fill="FFFFFF"/>
        <w:spacing w:after="0" w:line="240" w:lineRule="auto"/>
        <w:ind w:right="-142"/>
        <w:jc w:val="both"/>
        <w:rPr>
          <w:rFonts w:ascii="Times New Roman" w:hAnsi="Times New Roman" w:cs="Times New Roman"/>
          <w:sz w:val="28"/>
          <w:szCs w:val="28"/>
        </w:rPr>
      </w:pPr>
      <w:r w:rsidRPr="00A232D4">
        <w:rPr>
          <w:rFonts w:ascii="Times New Roman" w:hAnsi="Times New Roman" w:cs="Times New Roman"/>
          <w:sz w:val="28"/>
          <w:szCs w:val="28"/>
        </w:rPr>
        <w:t xml:space="preserve">            - ПТЗ 80635 ТП на участке Белозеро, срок действия лицензии с 13.04.2020 г. по 25.03.2023 г. Предоставление геологического отчета на государственную экспертизу запасов – до января 2023 года.</w:t>
      </w:r>
    </w:p>
    <w:p w:rsidR="00DF71C8" w:rsidRPr="00A232D4" w:rsidRDefault="00B87522" w:rsidP="00A232D4">
      <w:pPr>
        <w:spacing w:after="0" w:line="240" w:lineRule="auto"/>
        <w:ind w:firstLine="1"/>
        <w:jc w:val="both"/>
        <w:rPr>
          <w:rFonts w:ascii="Times New Roman" w:hAnsi="Times New Roman" w:cs="Times New Roman"/>
          <w:sz w:val="28"/>
          <w:szCs w:val="28"/>
        </w:rPr>
      </w:pPr>
      <w:r w:rsidRPr="00A232D4">
        <w:rPr>
          <w:rFonts w:ascii="Times New Roman" w:hAnsi="Times New Roman" w:cs="Times New Roman"/>
          <w:sz w:val="28"/>
          <w:szCs w:val="28"/>
        </w:rPr>
        <w:t xml:space="preserve">            -  ПТЗ 80769 ТП на участке Рагнукса, срок действия лицензии с 10.01.2022 г. по 25.11.2024 г. Представление материалов на проведение государственной экспертизы запасов – до октября 2024г.</w:t>
      </w:r>
    </w:p>
    <w:p w:rsidR="00CB6CEF" w:rsidRPr="00A232D4" w:rsidRDefault="00CB6CEF" w:rsidP="00A232D4">
      <w:pPr>
        <w:shd w:val="clear" w:color="auto" w:fill="FFFFFF"/>
        <w:spacing w:after="0" w:line="240" w:lineRule="auto"/>
        <w:ind w:right="85" w:firstLine="709"/>
        <w:jc w:val="both"/>
        <w:rPr>
          <w:rFonts w:ascii="Times New Roman" w:hAnsi="Times New Roman" w:cs="Times New Roman"/>
          <w:sz w:val="28"/>
          <w:szCs w:val="28"/>
        </w:rPr>
      </w:pPr>
      <w:r w:rsidRPr="00A232D4">
        <w:rPr>
          <w:rFonts w:ascii="Times New Roman" w:hAnsi="Times New Roman" w:cs="Times New Roman"/>
          <w:bCs/>
          <w:spacing w:val="-7"/>
          <w:sz w:val="28"/>
          <w:szCs w:val="28"/>
        </w:rPr>
        <w:t>Перерабатывающая пищевая промышленность</w:t>
      </w:r>
      <w:r w:rsidRPr="00A232D4">
        <w:rPr>
          <w:rFonts w:ascii="Times New Roman" w:hAnsi="Times New Roman" w:cs="Times New Roman"/>
          <w:b/>
          <w:bCs/>
          <w:spacing w:val="-7"/>
          <w:sz w:val="28"/>
          <w:szCs w:val="28"/>
        </w:rPr>
        <w:t xml:space="preserve"> </w:t>
      </w:r>
      <w:r w:rsidRPr="00A232D4">
        <w:rPr>
          <w:rFonts w:ascii="Times New Roman" w:hAnsi="Times New Roman" w:cs="Times New Roman"/>
          <w:sz w:val="28"/>
          <w:szCs w:val="28"/>
        </w:rPr>
        <w:t>района представлена</w:t>
      </w:r>
      <w:r w:rsidRPr="00A232D4">
        <w:rPr>
          <w:rFonts w:ascii="Times New Roman" w:hAnsi="Times New Roman" w:cs="Times New Roman"/>
          <w:spacing w:val="-7"/>
          <w:sz w:val="28"/>
          <w:szCs w:val="28"/>
        </w:rPr>
        <w:t xml:space="preserve"> </w:t>
      </w:r>
      <w:r w:rsidRPr="00A232D4">
        <w:rPr>
          <w:rFonts w:ascii="Times New Roman" w:hAnsi="Times New Roman" w:cs="Times New Roman"/>
          <w:sz w:val="28"/>
          <w:szCs w:val="28"/>
        </w:rPr>
        <w:t>ООО «Пудожский хлеб» - хлебозавод</w:t>
      </w:r>
      <w:r w:rsidRPr="00A232D4">
        <w:rPr>
          <w:rFonts w:ascii="Times New Roman" w:hAnsi="Times New Roman" w:cs="Times New Roman"/>
          <w:spacing w:val="-6"/>
          <w:sz w:val="28"/>
          <w:szCs w:val="28"/>
        </w:rPr>
        <w:t xml:space="preserve">, ИП Покуть Виктор Александрович – пекарня. </w:t>
      </w:r>
    </w:p>
    <w:p w:rsidR="00B87522" w:rsidRPr="00A232D4" w:rsidRDefault="00B87522" w:rsidP="00A232D4">
      <w:pPr>
        <w:shd w:val="clear" w:color="auto" w:fill="FFFFFF"/>
        <w:spacing w:after="0" w:line="240" w:lineRule="auto"/>
        <w:ind w:right="85" w:firstLine="567"/>
        <w:jc w:val="both"/>
        <w:rPr>
          <w:rFonts w:ascii="Times New Roman" w:hAnsi="Times New Roman" w:cs="Times New Roman"/>
          <w:spacing w:val="-9"/>
          <w:sz w:val="28"/>
          <w:szCs w:val="28"/>
        </w:rPr>
      </w:pPr>
      <w:r w:rsidRPr="00A232D4">
        <w:rPr>
          <w:rFonts w:ascii="Times New Roman" w:hAnsi="Times New Roman" w:cs="Times New Roman"/>
          <w:spacing w:val="-4"/>
          <w:sz w:val="28"/>
          <w:szCs w:val="28"/>
        </w:rPr>
        <w:t xml:space="preserve">Население района стабильно обеспечивается хлебобулочными изделиями за счет </w:t>
      </w:r>
      <w:r w:rsidRPr="00A232D4">
        <w:rPr>
          <w:rFonts w:ascii="Times New Roman" w:hAnsi="Times New Roman" w:cs="Times New Roman"/>
          <w:spacing w:val="-6"/>
          <w:sz w:val="28"/>
          <w:szCs w:val="28"/>
        </w:rPr>
        <w:t xml:space="preserve">производства </w:t>
      </w:r>
      <w:r w:rsidRPr="00A232D4">
        <w:rPr>
          <w:rFonts w:ascii="Times New Roman" w:hAnsi="Times New Roman" w:cs="Times New Roman"/>
          <w:sz w:val="28"/>
          <w:szCs w:val="28"/>
        </w:rPr>
        <w:t>ООО «Пудожский хлеб»</w:t>
      </w:r>
      <w:r w:rsidRPr="00A232D4">
        <w:rPr>
          <w:rFonts w:ascii="Times New Roman" w:hAnsi="Times New Roman" w:cs="Times New Roman"/>
          <w:spacing w:val="-6"/>
          <w:sz w:val="28"/>
          <w:szCs w:val="28"/>
        </w:rPr>
        <w:t>.</w:t>
      </w:r>
    </w:p>
    <w:p w:rsidR="00B87522" w:rsidRPr="00B87522" w:rsidRDefault="00B87522" w:rsidP="00B87522">
      <w:pPr>
        <w:shd w:val="clear" w:color="auto" w:fill="FFFFFF"/>
        <w:spacing w:after="0" w:line="240" w:lineRule="auto"/>
        <w:ind w:firstLine="567"/>
        <w:jc w:val="center"/>
        <w:rPr>
          <w:rFonts w:ascii="Times New Roman" w:hAnsi="Times New Roman" w:cs="Times New Roman"/>
          <w:b/>
          <w:spacing w:val="-2"/>
          <w:sz w:val="24"/>
          <w:szCs w:val="24"/>
        </w:rPr>
      </w:pPr>
      <w:r w:rsidRPr="00B87522">
        <w:rPr>
          <w:rFonts w:ascii="Times New Roman" w:hAnsi="Times New Roman" w:cs="Times New Roman"/>
          <w:b/>
          <w:spacing w:val="-2"/>
          <w:sz w:val="24"/>
          <w:szCs w:val="24"/>
        </w:rPr>
        <w:t xml:space="preserve">Пищевая промышленность    </w:t>
      </w:r>
    </w:p>
    <w:p w:rsidR="00B87522" w:rsidRPr="00B87522" w:rsidRDefault="00B87522" w:rsidP="00B87522">
      <w:pPr>
        <w:shd w:val="clear" w:color="auto" w:fill="FFFFFF"/>
        <w:spacing w:after="0" w:line="240" w:lineRule="auto"/>
        <w:ind w:firstLine="567"/>
        <w:jc w:val="right"/>
        <w:rPr>
          <w:rFonts w:ascii="Times New Roman" w:hAnsi="Times New Roman" w:cs="Times New Roman"/>
          <w:sz w:val="24"/>
          <w:szCs w:val="24"/>
        </w:rPr>
      </w:pPr>
      <w:r w:rsidRPr="00B87522">
        <w:rPr>
          <w:rFonts w:ascii="Times New Roman" w:hAnsi="Times New Roman" w:cs="Times New Roman"/>
          <w:b/>
          <w:spacing w:val="-2"/>
          <w:sz w:val="24"/>
          <w:szCs w:val="24"/>
        </w:rPr>
        <w:t xml:space="preserve">                                                                                                                         </w:t>
      </w:r>
      <w:r w:rsidRPr="00B87522">
        <w:rPr>
          <w:rFonts w:ascii="Times New Roman" w:hAnsi="Times New Roman" w:cs="Times New Roman"/>
          <w:spacing w:val="-2"/>
          <w:sz w:val="24"/>
          <w:szCs w:val="24"/>
        </w:rPr>
        <w:t>в тонн</w:t>
      </w:r>
    </w:p>
    <w:tbl>
      <w:tblPr>
        <w:tblW w:w="9923" w:type="dxa"/>
        <w:tblInd w:w="-102" w:type="dxa"/>
        <w:tblLayout w:type="fixed"/>
        <w:tblCellMar>
          <w:left w:w="40" w:type="dxa"/>
          <w:right w:w="40" w:type="dxa"/>
        </w:tblCellMar>
        <w:tblLook w:val="0000"/>
      </w:tblPr>
      <w:tblGrid>
        <w:gridCol w:w="3584"/>
        <w:gridCol w:w="2126"/>
        <w:gridCol w:w="2054"/>
        <w:gridCol w:w="2159"/>
      </w:tblGrid>
      <w:tr w:rsidR="00B87522" w:rsidRPr="00B87522" w:rsidTr="00DF7FA5">
        <w:trPr>
          <w:trHeight w:hRule="exact" w:val="829"/>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159"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rPr>
          <w:trHeight w:val="253"/>
        </w:trPr>
        <w:tc>
          <w:tcPr>
            <w:tcW w:w="9923" w:type="dxa"/>
            <w:gridSpan w:val="4"/>
            <w:tcBorders>
              <w:top w:val="single" w:sz="4" w:space="0" w:color="auto"/>
              <w:left w:val="single" w:sz="4" w:space="0" w:color="auto"/>
              <w:bottom w:val="single" w:sz="4" w:space="0" w:color="auto"/>
              <w:right w:val="single" w:sz="4" w:space="0" w:color="auto"/>
            </w:tcBorders>
          </w:tcPr>
          <w:p w:rsidR="00B87522" w:rsidRPr="00B87522" w:rsidRDefault="00B87522" w:rsidP="00B87522">
            <w:pPr>
              <w:pStyle w:val="6"/>
              <w:spacing w:before="0" w:line="240" w:lineRule="auto"/>
              <w:rPr>
                <w:rFonts w:ascii="Times New Roman" w:hAnsi="Times New Roman" w:cs="Times New Roman"/>
                <w:color w:val="auto"/>
                <w:sz w:val="24"/>
                <w:szCs w:val="24"/>
              </w:rPr>
            </w:pPr>
            <w:r w:rsidRPr="00B87522">
              <w:rPr>
                <w:rFonts w:ascii="Times New Roman" w:hAnsi="Times New Roman" w:cs="Times New Roman"/>
                <w:color w:val="auto"/>
                <w:sz w:val="24"/>
                <w:szCs w:val="24"/>
              </w:rPr>
              <w:t>ООО «Пудожский хлеб»</w:t>
            </w:r>
          </w:p>
        </w:tc>
      </w:tr>
      <w:tr w:rsidR="00B87522" w:rsidRPr="00B87522" w:rsidTr="00DF7FA5">
        <w:trPr>
          <w:trHeight w:hRule="exact" w:val="273"/>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b/>
                <w:sz w:val="24"/>
                <w:szCs w:val="24"/>
              </w:rPr>
            </w:pPr>
            <w:r w:rsidRPr="00B87522">
              <w:rPr>
                <w:rFonts w:ascii="Times New Roman" w:hAnsi="Times New Roman" w:cs="Times New Roman"/>
                <w:b/>
                <w:spacing w:val="-11"/>
                <w:sz w:val="24"/>
                <w:szCs w:val="24"/>
              </w:rPr>
              <w:t>Произведено:</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5B8B7"/>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1007,0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947</w:t>
            </w:r>
          </w:p>
        </w:tc>
        <w:tc>
          <w:tcPr>
            <w:tcW w:w="2159"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94</w:t>
            </w:r>
          </w:p>
        </w:tc>
      </w:tr>
      <w:tr w:rsidR="00B87522" w:rsidRPr="00B87522" w:rsidTr="00DF7FA5">
        <w:trPr>
          <w:trHeight w:hRule="exact" w:val="641"/>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911,0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829</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91</w:t>
            </w:r>
          </w:p>
        </w:tc>
      </w:tr>
      <w:tr w:rsidR="00B87522" w:rsidRPr="00B87522" w:rsidTr="00DF7FA5">
        <w:trPr>
          <w:trHeight w:hRule="exact" w:val="355"/>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t>Кондитерские изделия, тонн</w:t>
            </w:r>
          </w:p>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96,0</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118</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123</w:t>
            </w:r>
          </w:p>
        </w:tc>
      </w:tr>
      <w:tr w:rsidR="00B87522" w:rsidRPr="00B87522" w:rsidTr="00DF7FA5">
        <w:trPr>
          <w:trHeight w:hRule="exact" w:val="355"/>
        </w:trPr>
        <w:tc>
          <w:tcPr>
            <w:tcW w:w="9923" w:type="dxa"/>
            <w:gridSpan w:val="4"/>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pacing w:val="-6"/>
                <w:sz w:val="24"/>
                <w:szCs w:val="24"/>
              </w:rPr>
              <w:t>ИП Покуть Виктор Александрович</w:t>
            </w:r>
          </w:p>
        </w:tc>
      </w:tr>
      <w:tr w:rsidR="00B87522" w:rsidRPr="00B87522" w:rsidTr="00DF7FA5">
        <w:trPr>
          <w:trHeight w:hRule="exact" w:val="358"/>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pacing w:val="-4"/>
                <w:sz w:val="24"/>
                <w:szCs w:val="24"/>
              </w:rPr>
            </w:pPr>
            <w:r w:rsidRPr="00B87522">
              <w:rPr>
                <w:rFonts w:ascii="Times New Roman" w:hAnsi="Times New Roman" w:cs="Times New Roman"/>
                <w:b/>
                <w:spacing w:val="-11"/>
                <w:sz w:val="24"/>
                <w:szCs w:val="24"/>
              </w:rPr>
              <w:t>Произведено: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96,73</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225,59</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7522">
              <w:rPr>
                <w:rFonts w:ascii="Times New Roman" w:hAnsi="Times New Roman" w:cs="Times New Roman"/>
                <w:b/>
                <w:sz w:val="24"/>
                <w:szCs w:val="24"/>
              </w:rPr>
              <w:t>233</w:t>
            </w:r>
          </w:p>
        </w:tc>
      </w:tr>
      <w:tr w:rsidR="00B87522" w:rsidRPr="00B87522" w:rsidTr="00DF7FA5">
        <w:trPr>
          <w:trHeight w:hRule="exact" w:val="642"/>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p w:rsidR="00B87522" w:rsidRPr="00B87522" w:rsidRDefault="00B87522" w:rsidP="00B87522">
            <w:pPr>
              <w:shd w:val="clear" w:color="auto" w:fill="FFFFFF"/>
              <w:spacing w:after="0" w:line="240" w:lineRule="auto"/>
              <w:rPr>
                <w:rFonts w:ascii="Times New Roman" w:hAnsi="Times New Roman" w:cs="Times New Roman"/>
                <w:spacing w:val="-4"/>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94,9</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214,08</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225</w:t>
            </w:r>
          </w:p>
        </w:tc>
      </w:tr>
      <w:tr w:rsidR="00B87522" w:rsidRPr="00B87522" w:rsidTr="00DF7FA5">
        <w:trPr>
          <w:trHeight w:hRule="exact" w:val="642"/>
        </w:trPr>
        <w:tc>
          <w:tcPr>
            <w:tcW w:w="358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lastRenderedPageBreak/>
              <w:t>Кондитерские изделия, тонн</w:t>
            </w:r>
          </w:p>
          <w:p w:rsidR="00B87522" w:rsidRPr="00B87522" w:rsidRDefault="00B87522" w:rsidP="00B87522">
            <w:pPr>
              <w:shd w:val="clear" w:color="auto" w:fill="FFFFFF"/>
              <w:spacing w:after="0" w:line="240" w:lineRule="auto"/>
              <w:rPr>
                <w:rFonts w:ascii="Times New Roman" w:hAnsi="Times New Roman" w:cs="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1,83</w:t>
            </w:r>
          </w:p>
        </w:tc>
        <w:tc>
          <w:tcPr>
            <w:tcW w:w="2054" w:type="dxa"/>
            <w:tcBorders>
              <w:top w:val="single" w:sz="4" w:space="0" w:color="auto"/>
              <w:left w:val="single" w:sz="4" w:space="0" w:color="auto"/>
              <w:bottom w:val="single" w:sz="4" w:space="0" w:color="auto"/>
              <w:right w:val="single" w:sz="4" w:space="0" w:color="auto"/>
            </w:tcBorders>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11,51</w:t>
            </w:r>
          </w:p>
        </w:tc>
        <w:tc>
          <w:tcPr>
            <w:tcW w:w="2159" w:type="dxa"/>
            <w:tcBorders>
              <w:top w:val="single" w:sz="4" w:space="0" w:color="auto"/>
              <w:left w:val="single" w:sz="4" w:space="0" w:color="auto"/>
              <w:bottom w:val="single" w:sz="4" w:space="0" w:color="auto"/>
              <w:right w:val="single" w:sz="4" w:space="0" w:color="auto"/>
            </w:tcBorders>
            <w:shd w:val="clear" w:color="auto" w:fill="FFFFFF"/>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В 6р.</w:t>
            </w:r>
          </w:p>
        </w:tc>
      </w:tr>
    </w:tbl>
    <w:p w:rsidR="00B87522" w:rsidRPr="00B87522" w:rsidRDefault="00B87522" w:rsidP="00B87522">
      <w:pPr>
        <w:spacing w:after="0" w:line="240" w:lineRule="auto"/>
        <w:jc w:val="center"/>
        <w:rPr>
          <w:rFonts w:ascii="Times New Roman" w:hAnsi="Times New Roman" w:cs="Times New Roman"/>
          <w:b/>
          <w:spacing w:val="-2"/>
          <w:sz w:val="24"/>
          <w:szCs w:val="24"/>
        </w:rPr>
      </w:pPr>
      <w:r w:rsidRPr="00B87522">
        <w:rPr>
          <w:rFonts w:ascii="Times New Roman" w:hAnsi="Times New Roman" w:cs="Times New Roman"/>
          <w:b/>
          <w:sz w:val="24"/>
          <w:szCs w:val="24"/>
        </w:rPr>
        <w:t>ИТОГО по видам произведенной продукции пищевой промышленности</w:t>
      </w:r>
    </w:p>
    <w:p w:rsidR="00B87522" w:rsidRPr="00B87522" w:rsidRDefault="00B87522" w:rsidP="00B87522">
      <w:pPr>
        <w:spacing w:after="0" w:line="240" w:lineRule="auto"/>
        <w:jc w:val="right"/>
        <w:rPr>
          <w:rFonts w:ascii="Times New Roman" w:hAnsi="Times New Roman" w:cs="Times New Roman"/>
          <w:sz w:val="24"/>
          <w:szCs w:val="24"/>
        </w:rPr>
      </w:pPr>
      <w:r w:rsidRPr="00B87522">
        <w:rPr>
          <w:rFonts w:ascii="Times New Roman" w:hAnsi="Times New Roman" w:cs="Times New Roman"/>
          <w:b/>
          <w:sz w:val="24"/>
          <w:szCs w:val="24"/>
        </w:rPr>
        <w:t xml:space="preserve">                                                                                                                                                    </w:t>
      </w:r>
      <w:r w:rsidRPr="00B87522">
        <w:rPr>
          <w:rFonts w:ascii="Times New Roman" w:hAnsi="Times New Roman" w:cs="Times New Roman"/>
          <w:sz w:val="24"/>
          <w:szCs w:val="24"/>
        </w:rPr>
        <w:t>в тонн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36"/>
        <w:gridCol w:w="2150"/>
        <w:gridCol w:w="2093"/>
      </w:tblGrid>
      <w:tr w:rsidR="00B87522" w:rsidRPr="00B87522" w:rsidTr="00DF7FA5">
        <w:trPr>
          <w:trHeight w:val="957"/>
        </w:trPr>
        <w:tc>
          <w:tcPr>
            <w:tcW w:w="3544" w:type="dxa"/>
          </w:tcPr>
          <w:p w:rsidR="00B87522" w:rsidRPr="00B87522" w:rsidRDefault="00B87522" w:rsidP="00B87522">
            <w:pPr>
              <w:spacing w:after="0" w:line="240" w:lineRule="auto"/>
              <w:jc w:val="right"/>
              <w:rPr>
                <w:rFonts w:ascii="Times New Roman" w:hAnsi="Times New Roman" w:cs="Times New Roman"/>
                <w:b/>
                <w:sz w:val="24"/>
                <w:szCs w:val="24"/>
              </w:rPr>
            </w:pPr>
          </w:p>
        </w:tc>
        <w:tc>
          <w:tcPr>
            <w:tcW w:w="2136" w:type="dxa"/>
            <w:shd w:val="clear" w:color="auto" w:fill="auto"/>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2021г.</w:t>
            </w:r>
          </w:p>
        </w:tc>
        <w:tc>
          <w:tcPr>
            <w:tcW w:w="2150" w:type="dxa"/>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Факт за 2022г.</w:t>
            </w:r>
          </w:p>
        </w:tc>
        <w:tc>
          <w:tcPr>
            <w:tcW w:w="2093" w:type="dxa"/>
          </w:tcPr>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 xml:space="preserve">в % </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2022г.</w:t>
            </w:r>
          </w:p>
          <w:p w:rsidR="00B87522" w:rsidRPr="00B87522" w:rsidRDefault="00B87522" w:rsidP="00B87522">
            <w:pPr>
              <w:shd w:val="clear" w:color="auto" w:fill="FFFFFF"/>
              <w:spacing w:after="0" w:line="240" w:lineRule="auto"/>
              <w:ind w:left="57" w:right="57"/>
              <w:jc w:val="center"/>
              <w:rPr>
                <w:rFonts w:ascii="Times New Roman" w:hAnsi="Times New Roman" w:cs="Times New Roman"/>
                <w:sz w:val="24"/>
                <w:szCs w:val="24"/>
              </w:rPr>
            </w:pPr>
            <w:r w:rsidRPr="00B87522">
              <w:rPr>
                <w:rFonts w:ascii="Times New Roman" w:hAnsi="Times New Roman" w:cs="Times New Roman"/>
                <w:sz w:val="24"/>
                <w:szCs w:val="24"/>
              </w:rPr>
              <w:t>к 2021г.</w:t>
            </w:r>
          </w:p>
        </w:tc>
      </w:tr>
      <w:tr w:rsidR="00B87522" w:rsidRPr="00B87522" w:rsidTr="00DF7FA5">
        <w:tc>
          <w:tcPr>
            <w:tcW w:w="3544" w:type="dxa"/>
          </w:tcPr>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r w:rsidRPr="00B87522">
              <w:rPr>
                <w:rFonts w:ascii="Times New Roman" w:hAnsi="Times New Roman" w:cs="Times New Roman"/>
                <w:spacing w:val="-6"/>
                <w:sz w:val="24"/>
                <w:szCs w:val="24"/>
              </w:rPr>
              <w:t xml:space="preserve">Хлеб   и   хлебобулочные </w:t>
            </w:r>
            <w:r w:rsidRPr="00B87522">
              <w:rPr>
                <w:rFonts w:ascii="Times New Roman" w:hAnsi="Times New Roman" w:cs="Times New Roman"/>
                <w:spacing w:val="-13"/>
                <w:sz w:val="24"/>
                <w:szCs w:val="24"/>
              </w:rPr>
              <w:t>изделия, тонн</w:t>
            </w:r>
          </w:p>
        </w:tc>
        <w:tc>
          <w:tcPr>
            <w:tcW w:w="2136" w:type="dxa"/>
            <w:shd w:val="clear" w:color="auto" w:fill="auto"/>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1005,9</w:t>
            </w:r>
          </w:p>
        </w:tc>
        <w:tc>
          <w:tcPr>
            <w:tcW w:w="2150" w:type="dxa"/>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1043,08</w:t>
            </w:r>
          </w:p>
        </w:tc>
        <w:tc>
          <w:tcPr>
            <w:tcW w:w="2093" w:type="dxa"/>
          </w:tcPr>
          <w:p w:rsidR="00B87522" w:rsidRPr="00B87522" w:rsidRDefault="00B87522" w:rsidP="00B87522">
            <w:pPr>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104</w:t>
            </w:r>
          </w:p>
        </w:tc>
      </w:tr>
      <w:tr w:rsidR="00B87522" w:rsidRPr="00B87522" w:rsidTr="00DF7FA5">
        <w:tc>
          <w:tcPr>
            <w:tcW w:w="3544" w:type="dxa"/>
          </w:tcPr>
          <w:p w:rsidR="00B87522" w:rsidRPr="00B87522" w:rsidRDefault="00B87522" w:rsidP="00B87522">
            <w:pPr>
              <w:shd w:val="clear" w:color="auto" w:fill="FFFFFF"/>
              <w:autoSpaceDE w:val="0"/>
              <w:autoSpaceDN w:val="0"/>
              <w:adjustRightInd w:val="0"/>
              <w:spacing w:after="0" w:line="240" w:lineRule="auto"/>
              <w:rPr>
                <w:rFonts w:ascii="Times New Roman" w:hAnsi="Times New Roman" w:cs="Times New Roman"/>
                <w:sz w:val="24"/>
                <w:szCs w:val="24"/>
              </w:rPr>
            </w:pPr>
            <w:r w:rsidRPr="00B87522">
              <w:rPr>
                <w:rFonts w:ascii="Times New Roman" w:hAnsi="Times New Roman" w:cs="Times New Roman"/>
                <w:spacing w:val="-4"/>
                <w:sz w:val="24"/>
                <w:szCs w:val="24"/>
              </w:rPr>
              <w:t>Кондитерские изделия, тонн</w:t>
            </w:r>
          </w:p>
        </w:tc>
        <w:tc>
          <w:tcPr>
            <w:tcW w:w="2136" w:type="dxa"/>
            <w:shd w:val="clear" w:color="auto" w:fill="auto"/>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97,83</w:t>
            </w:r>
          </w:p>
        </w:tc>
        <w:tc>
          <w:tcPr>
            <w:tcW w:w="2150" w:type="dxa"/>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129,51</w:t>
            </w:r>
          </w:p>
        </w:tc>
        <w:tc>
          <w:tcPr>
            <w:tcW w:w="2093" w:type="dxa"/>
          </w:tcPr>
          <w:p w:rsidR="00B87522" w:rsidRPr="00B87522" w:rsidRDefault="00B87522" w:rsidP="00B8752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87522">
              <w:rPr>
                <w:rFonts w:ascii="Times New Roman" w:hAnsi="Times New Roman" w:cs="Times New Roman"/>
                <w:sz w:val="24"/>
                <w:szCs w:val="24"/>
              </w:rPr>
              <w:t>132</w:t>
            </w:r>
          </w:p>
        </w:tc>
      </w:tr>
    </w:tbl>
    <w:p w:rsidR="00B87522" w:rsidRPr="00B87522" w:rsidRDefault="00B87522" w:rsidP="00B87522">
      <w:pPr>
        <w:spacing w:after="0" w:line="240" w:lineRule="auto"/>
        <w:jc w:val="center"/>
        <w:rPr>
          <w:rFonts w:ascii="Times New Roman" w:hAnsi="Times New Roman" w:cs="Times New Roman"/>
          <w:b/>
          <w:sz w:val="24"/>
          <w:szCs w:val="24"/>
        </w:rPr>
      </w:pPr>
    </w:p>
    <w:p w:rsidR="00B87522" w:rsidRPr="00A232D4" w:rsidRDefault="00B87522" w:rsidP="00A232D4">
      <w:pPr>
        <w:spacing w:after="0" w:line="240" w:lineRule="auto"/>
        <w:ind w:firstLine="720"/>
        <w:jc w:val="both"/>
        <w:rPr>
          <w:rFonts w:ascii="Times New Roman" w:hAnsi="Times New Roman" w:cs="Times New Roman"/>
          <w:sz w:val="28"/>
          <w:szCs w:val="28"/>
        </w:rPr>
      </w:pPr>
      <w:r w:rsidRPr="00A232D4">
        <w:rPr>
          <w:rFonts w:ascii="Times New Roman" w:hAnsi="Times New Roman" w:cs="Times New Roman"/>
          <w:color w:val="000000"/>
          <w:sz w:val="28"/>
          <w:szCs w:val="28"/>
        </w:rPr>
        <w:t>Пищевая перерабатывающая промышленность представлена ООО «Пудожский хлеб» - хлебозавод, ИП Покуть Виктор Александрович – пекарня п. Пудожгорский. Население района стабильно обеспечивается хлебобулочными изделиями за счет производства ООО «Пудожский хлеб». За 2022 год произведено хлеба и хлебобулочных изделий, включая кондитерские 1172,59 тонны, увеличение объемов производства  по сравнению с 2021 годом на 6%.</w:t>
      </w:r>
    </w:p>
    <w:p w:rsidR="00DF71C8" w:rsidRDefault="00B87522" w:rsidP="00A232D4">
      <w:pPr>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color w:val="000000"/>
          <w:sz w:val="28"/>
          <w:szCs w:val="28"/>
        </w:rPr>
        <w:t>На хлебозаводе производится более 150 видов продукции. Налажено стабильное обеспечение хлебобулочными изделиями не только население района, но и за пределами (г. Медвежьегорск, г. Каргополь., г. Плесецк, г. Вытегра). На предприятии работает 71 человек, средняя з/пл. составляет 27 тыс.руб.  От администрации Пудожского муниципального района в 2022 году получили субсидию на возмещение части затрат за оплату электроэнергии, приобретение оборудования, дрова, ГСМ в сумме 1649,3 тыс.руб. (2021г. субсидия получена в сумме - 1144,0 тыс.руб.), от Министерства экономического развития Республики Карелия возмещение затрат в области обрабатывающего производства  2850,0 - тыс. руб., (2021г. субсидия получена в сумме -1650,6тыс.руб.).</w:t>
      </w:r>
      <w:r w:rsidR="00BE389F" w:rsidRPr="00A232D4">
        <w:rPr>
          <w:rFonts w:ascii="Times New Roman" w:hAnsi="Times New Roman" w:cs="Times New Roman"/>
          <w:color w:val="000000"/>
          <w:sz w:val="28"/>
          <w:szCs w:val="28"/>
        </w:rPr>
        <w:t xml:space="preserve">                                                                                                                                          </w:t>
      </w:r>
      <w:r w:rsidR="001649C0" w:rsidRPr="00A232D4">
        <w:rPr>
          <w:rFonts w:ascii="Times New Roman" w:hAnsi="Times New Roman" w:cs="Times New Roman"/>
          <w:color w:val="000000"/>
          <w:sz w:val="28"/>
          <w:szCs w:val="28"/>
        </w:rPr>
        <w:t xml:space="preserve">    </w:t>
      </w:r>
      <w:r w:rsidR="00DF71C8" w:rsidRPr="00A232D4">
        <w:rPr>
          <w:rFonts w:ascii="Times New Roman" w:hAnsi="Times New Roman" w:cs="Times New Roman"/>
          <w:sz w:val="28"/>
          <w:szCs w:val="28"/>
        </w:rPr>
        <w:t>На развитие экономики и социальной сферы за 20</w:t>
      </w:r>
      <w:r w:rsidR="0023138D" w:rsidRPr="00A232D4">
        <w:rPr>
          <w:rFonts w:ascii="Times New Roman" w:hAnsi="Times New Roman" w:cs="Times New Roman"/>
          <w:sz w:val="28"/>
          <w:szCs w:val="28"/>
        </w:rPr>
        <w:t>2</w:t>
      </w:r>
      <w:r w:rsidR="001649C0" w:rsidRPr="00A232D4">
        <w:rPr>
          <w:rFonts w:ascii="Times New Roman" w:hAnsi="Times New Roman" w:cs="Times New Roman"/>
          <w:sz w:val="28"/>
          <w:szCs w:val="28"/>
        </w:rPr>
        <w:t>2</w:t>
      </w:r>
      <w:r w:rsidR="00DF71C8" w:rsidRPr="00A232D4">
        <w:rPr>
          <w:rFonts w:ascii="Times New Roman" w:hAnsi="Times New Roman" w:cs="Times New Roman"/>
          <w:sz w:val="28"/>
          <w:szCs w:val="28"/>
        </w:rPr>
        <w:t xml:space="preserve"> год использовано </w:t>
      </w:r>
      <w:r w:rsidR="00E876AF" w:rsidRPr="00A232D4">
        <w:rPr>
          <w:rFonts w:ascii="Times New Roman" w:hAnsi="Times New Roman" w:cs="Times New Roman"/>
          <w:sz w:val="28"/>
          <w:szCs w:val="28"/>
        </w:rPr>
        <w:t>132561</w:t>
      </w:r>
      <w:r w:rsidR="00DF71C8" w:rsidRPr="00A232D4">
        <w:rPr>
          <w:rFonts w:ascii="Times New Roman" w:hAnsi="Times New Roman" w:cs="Times New Roman"/>
          <w:sz w:val="28"/>
          <w:szCs w:val="28"/>
        </w:rPr>
        <w:t xml:space="preserve"> </w:t>
      </w:r>
      <w:r w:rsidR="00E876AF" w:rsidRPr="00A232D4">
        <w:rPr>
          <w:rFonts w:ascii="Times New Roman" w:hAnsi="Times New Roman" w:cs="Times New Roman"/>
          <w:sz w:val="28"/>
          <w:szCs w:val="28"/>
        </w:rPr>
        <w:t>тыс</w:t>
      </w:r>
      <w:r w:rsidR="00DF71C8" w:rsidRPr="00A232D4">
        <w:rPr>
          <w:rFonts w:ascii="Times New Roman" w:hAnsi="Times New Roman" w:cs="Times New Roman"/>
          <w:sz w:val="28"/>
          <w:szCs w:val="28"/>
        </w:rPr>
        <w:t>.руб. инвестиций в основной капитал.</w:t>
      </w:r>
    </w:p>
    <w:p w:rsidR="00A232D4" w:rsidRDefault="00A232D4" w:rsidP="00A232D4">
      <w:pPr>
        <w:spacing w:after="0" w:line="240" w:lineRule="auto"/>
        <w:ind w:firstLine="708"/>
        <w:jc w:val="both"/>
        <w:rPr>
          <w:rFonts w:ascii="Times New Roman" w:hAnsi="Times New Roman" w:cs="Times New Roman"/>
          <w:sz w:val="28"/>
          <w:szCs w:val="28"/>
        </w:rPr>
      </w:pPr>
    </w:p>
    <w:p w:rsidR="00A232D4" w:rsidRPr="00A232D4" w:rsidRDefault="00A232D4" w:rsidP="00A232D4">
      <w:pPr>
        <w:jc w:val="both"/>
        <w:rPr>
          <w:rFonts w:ascii="Times New Roman" w:hAnsi="Times New Roman" w:cs="Times New Roman"/>
          <w:sz w:val="28"/>
          <w:szCs w:val="28"/>
        </w:rPr>
      </w:pPr>
      <w:r w:rsidRPr="00A232D4">
        <w:rPr>
          <w:rFonts w:ascii="Times New Roman" w:hAnsi="Times New Roman" w:cs="Times New Roman"/>
          <w:sz w:val="28"/>
          <w:szCs w:val="28"/>
        </w:rPr>
        <w:t>Таблица 5 – Динамика показателя объема инвестиций в основной капитал на территории Пудожского муниципального района.</w:t>
      </w:r>
    </w:p>
    <w:p w:rsidR="00A232D4" w:rsidRPr="00A232D4" w:rsidRDefault="00A232D4" w:rsidP="00A232D4">
      <w:pPr>
        <w:spacing w:after="0" w:line="240" w:lineRule="auto"/>
        <w:ind w:firstLine="708"/>
        <w:jc w:val="both"/>
        <w:rPr>
          <w:rFonts w:ascii="Times New Roman" w:hAnsi="Times New Roman" w:cs="Times New Roman"/>
          <w:sz w:val="28"/>
          <w:szCs w:val="28"/>
        </w:rPr>
      </w:pPr>
    </w:p>
    <w:tbl>
      <w:tblPr>
        <w:tblW w:w="10290" w:type="dxa"/>
        <w:tblInd w:w="-34" w:type="dxa"/>
        <w:tblLayout w:type="fixed"/>
        <w:tblLook w:val="0000"/>
      </w:tblPr>
      <w:tblGrid>
        <w:gridCol w:w="3120"/>
        <w:gridCol w:w="1980"/>
        <w:gridCol w:w="990"/>
        <w:gridCol w:w="990"/>
        <w:gridCol w:w="990"/>
        <w:gridCol w:w="990"/>
        <w:gridCol w:w="1230"/>
      </w:tblGrid>
      <w:tr w:rsidR="00DF71C8" w:rsidRPr="00DF71C8" w:rsidTr="00C8157F">
        <w:trPr>
          <w:trHeight w:val="194"/>
        </w:trPr>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Показатели</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Един.измер</w:t>
            </w:r>
          </w:p>
        </w:tc>
        <w:tc>
          <w:tcPr>
            <w:tcW w:w="99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201</w:t>
            </w:r>
            <w:r w:rsidR="001649C0">
              <w:rPr>
                <w:rFonts w:ascii="Times New Roman" w:hAnsi="Times New Roman" w:cs="Times New Roman"/>
                <w:sz w:val="24"/>
                <w:szCs w:val="24"/>
              </w:rPr>
              <w:t>8</w:t>
            </w:r>
            <w:r w:rsidRPr="00DF71C8">
              <w:rPr>
                <w:rFonts w:ascii="Times New Roman" w:hAnsi="Times New Roman" w:cs="Times New Roman"/>
                <w:sz w:val="24"/>
                <w:szCs w:val="24"/>
              </w:rPr>
              <w:t xml:space="preserve"> год</w:t>
            </w:r>
          </w:p>
        </w:tc>
        <w:tc>
          <w:tcPr>
            <w:tcW w:w="990" w:type="dxa"/>
            <w:tcBorders>
              <w:top w:val="single" w:sz="4" w:space="0" w:color="000000"/>
              <w:left w:val="nil"/>
              <w:bottom w:val="single" w:sz="4" w:space="0" w:color="000000"/>
              <w:right w:val="nil"/>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201</w:t>
            </w:r>
            <w:r w:rsidR="001649C0">
              <w:rPr>
                <w:rFonts w:ascii="Times New Roman" w:hAnsi="Times New Roman" w:cs="Times New Roman"/>
                <w:sz w:val="24"/>
                <w:szCs w:val="24"/>
              </w:rPr>
              <w:t>9</w:t>
            </w:r>
            <w:r w:rsidR="0023138D">
              <w:rPr>
                <w:rFonts w:ascii="Times New Roman" w:hAnsi="Times New Roman" w:cs="Times New Roman"/>
                <w:sz w:val="24"/>
                <w:szCs w:val="24"/>
              </w:rPr>
              <w:t xml:space="preserve"> </w:t>
            </w:r>
            <w:r w:rsidRPr="00DF71C8">
              <w:rPr>
                <w:rFonts w:ascii="Times New Roman" w:hAnsi="Times New Roman" w:cs="Times New Roman"/>
                <w:sz w:val="24"/>
                <w:szCs w:val="24"/>
              </w:rPr>
              <w:t>год</w:t>
            </w:r>
          </w:p>
        </w:tc>
        <w:tc>
          <w:tcPr>
            <w:tcW w:w="990" w:type="dxa"/>
            <w:tcBorders>
              <w:top w:val="single" w:sz="4" w:space="0" w:color="000000"/>
              <w:left w:val="single" w:sz="4" w:space="0" w:color="000000"/>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1649C0">
              <w:rPr>
                <w:rFonts w:ascii="Times New Roman" w:hAnsi="Times New Roman" w:cs="Times New Roman"/>
                <w:sz w:val="24"/>
                <w:szCs w:val="24"/>
              </w:rPr>
              <w:t>20</w:t>
            </w:r>
            <w:r w:rsidRPr="00DF71C8">
              <w:rPr>
                <w:rFonts w:ascii="Times New Roman" w:hAnsi="Times New Roman" w:cs="Times New Roman"/>
                <w:sz w:val="24"/>
                <w:szCs w:val="24"/>
              </w:rPr>
              <w:t xml:space="preserve"> год</w:t>
            </w:r>
          </w:p>
        </w:tc>
        <w:tc>
          <w:tcPr>
            <w:tcW w:w="99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1649C0">
              <w:rPr>
                <w:rFonts w:ascii="Times New Roman" w:hAnsi="Times New Roman" w:cs="Times New Roman"/>
                <w:sz w:val="24"/>
                <w:szCs w:val="24"/>
              </w:rPr>
              <w:t>21</w:t>
            </w:r>
            <w:r w:rsidRPr="00DF71C8">
              <w:rPr>
                <w:rFonts w:ascii="Times New Roman" w:hAnsi="Times New Roman" w:cs="Times New Roman"/>
                <w:sz w:val="24"/>
                <w:szCs w:val="24"/>
              </w:rPr>
              <w:t xml:space="preserve"> год</w:t>
            </w:r>
          </w:p>
        </w:tc>
        <w:tc>
          <w:tcPr>
            <w:tcW w:w="1230" w:type="dxa"/>
            <w:tcBorders>
              <w:top w:val="single" w:sz="4" w:space="0" w:color="000000"/>
              <w:left w:val="nil"/>
              <w:bottom w:val="single" w:sz="4" w:space="0" w:color="000000"/>
              <w:right w:val="single" w:sz="4" w:space="0" w:color="000000"/>
            </w:tcBorders>
          </w:tcPr>
          <w:p w:rsidR="00DF71C8" w:rsidRPr="00DF71C8" w:rsidRDefault="00DF71C8" w:rsidP="001649C0">
            <w:pPr>
              <w:jc w:val="both"/>
              <w:rPr>
                <w:rFonts w:ascii="Times New Roman" w:hAnsi="Times New Roman" w:cs="Times New Roman"/>
                <w:sz w:val="24"/>
                <w:szCs w:val="24"/>
              </w:rPr>
            </w:pPr>
            <w:r w:rsidRPr="00DF71C8">
              <w:rPr>
                <w:rFonts w:ascii="Times New Roman" w:hAnsi="Times New Roman" w:cs="Times New Roman"/>
                <w:sz w:val="24"/>
                <w:szCs w:val="24"/>
              </w:rPr>
              <w:t>20</w:t>
            </w:r>
            <w:r w:rsidR="0023138D">
              <w:rPr>
                <w:rFonts w:ascii="Times New Roman" w:hAnsi="Times New Roman" w:cs="Times New Roman"/>
                <w:sz w:val="24"/>
                <w:szCs w:val="24"/>
              </w:rPr>
              <w:t>2</w:t>
            </w:r>
            <w:r w:rsidR="001649C0">
              <w:rPr>
                <w:rFonts w:ascii="Times New Roman" w:hAnsi="Times New Roman" w:cs="Times New Roman"/>
                <w:sz w:val="24"/>
                <w:szCs w:val="24"/>
              </w:rPr>
              <w:t>2</w:t>
            </w:r>
            <w:r w:rsidRPr="00DF71C8">
              <w:rPr>
                <w:rFonts w:ascii="Times New Roman" w:hAnsi="Times New Roman" w:cs="Times New Roman"/>
                <w:sz w:val="24"/>
                <w:szCs w:val="24"/>
              </w:rPr>
              <w:t xml:space="preserve"> год</w:t>
            </w:r>
          </w:p>
        </w:tc>
      </w:tr>
      <w:tr w:rsidR="00DF71C8" w:rsidRPr="00DF71C8" w:rsidTr="00C8157F">
        <w:trPr>
          <w:trHeight w:val="286"/>
        </w:trPr>
        <w:tc>
          <w:tcPr>
            <w:tcW w:w="3120" w:type="dxa"/>
            <w:vMerge/>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 xml:space="preserve">факт </w:t>
            </w:r>
          </w:p>
        </w:tc>
        <w:tc>
          <w:tcPr>
            <w:tcW w:w="990" w:type="dxa"/>
            <w:tcBorders>
              <w:top w:val="nil"/>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факт</w:t>
            </w:r>
          </w:p>
        </w:tc>
        <w:tc>
          <w:tcPr>
            <w:tcW w:w="1230" w:type="dxa"/>
            <w:tcBorders>
              <w:top w:val="single" w:sz="4" w:space="0" w:color="000000"/>
              <w:left w:val="nil"/>
              <w:bottom w:val="single" w:sz="4" w:space="0" w:color="000000"/>
              <w:right w:val="single" w:sz="4" w:space="0" w:color="000000"/>
            </w:tcBorders>
            <w:vAlign w:val="center"/>
          </w:tcPr>
          <w:p w:rsidR="00DF71C8" w:rsidRPr="00DF71C8" w:rsidRDefault="00DF71C8" w:rsidP="00DF71C8">
            <w:pPr>
              <w:jc w:val="both"/>
              <w:rPr>
                <w:rFonts w:ascii="Times New Roman" w:hAnsi="Times New Roman" w:cs="Times New Roman"/>
                <w:sz w:val="24"/>
                <w:szCs w:val="24"/>
              </w:rPr>
            </w:pPr>
            <w:r w:rsidRPr="00DF71C8">
              <w:rPr>
                <w:rFonts w:ascii="Times New Roman" w:hAnsi="Times New Roman" w:cs="Times New Roman"/>
                <w:sz w:val="24"/>
                <w:szCs w:val="24"/>
              </w:rPr>
              <w:t xml:space="preserve">факт </w:t>
            </w:r>
          </w:p>
        </w:tc>
      </w:tr>
      <w:tr w:rsidR="001649C0" w:rsidRPr="00DF71C8" w:rsidTr="00C8157F">
        <w:trPr>
          <w:trHeight w:val="672"/>
        </w:trPr>
        <w:tc>
          <w:tcPr>
            <w:tcW w:w="3120" w:type="dxa"/>
            <w:tcBorders>
              <w:top w:val="nil"/>
              <w:left w:val="single" w:sz="4" w:space="0" w:color="000000"/>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Объем инвестиций в основной капитал</w:t>
            </w:r>
          </w:p>
        </w:tc>
        <w:tc>
          <w:tcPr>
            <w:tcW w:w="1980" w:type="dxa"/>
            <w:tcBorders>
              <w:top w:val="nil"/>
              <w:left w:val="nil"/>
              <w:bottom w:val="single" w:sz="4" w:space="0" w:color="000000"/>
              <w:right w:val="single" w:sz="4" w:space="0" w:color="000000"/>
            </w:tcBorders>
            <w:vAlign w:val="center"/>
          </w:tcPr>
          <w:p w:rsidR="001649C0" w:rsidRPr="00DF71C8" w:rsidRDefault="00E876AF" w:rsidP="00DF71C8">
            <w:pPr>
              <w:jc w:val="both"/>
              <w:rPr>
                <w:rFonts w:ascii="Times New Roman" w:hAnsi="Times New Roman" w:cs="Times New Roman"/>
                <w:sz w:val="24"/>
                <w:szCs w:val="24"/>
              </w:rPr>
            </w:pPr>
            <w:r>
              <w:rPr>
                <w:rFonts w:ascii="Times New Roman" w:hAnsi="Times New Roman" w:cs="Times New Roman"/>
                <w:sz w:val="24"/>
                <w:szCs w:val="24"/>
              </w:rPr>
              <w:t>тыс</w:t>
            </w:r>
            <w:r w:rsidR="001649C0" w:rsidRPr="00DF71C8">
              <w:rPr>
                <w:rFonts w:ascii="Times New Roman" w:hAnsi="Times New Roman" w:cs="Times New Roman"/>
                <w:sz w:val="24"/>
                <w:szCs w:val="24"/>
              </w:rPr>
              <w:t>. руб.</w:t>
            </w:r>
          </w:p>
        </w:tc>
        <w:tc>
          <w:tcPr>
            <w:tcW w:w="990" w:type="dxa"/>
            <w:tcBorders>
              <w:top w:val="nil"/>
              <w:left w:val="nil"/>
              <w:bottom w:val="single" w:sz="4" w:space="0" w:color="000000"/>
              <w:right w:val="single" w:sz="4" w:space="0" w:color="000000"/>
            </w:tcBorders>
            <w:vAlign w:val="center"/>
          </w:tcPr>
          <w:p w:rsidR="001649C0" w:rsidRPr="00DF71C8" w:rsidRDefault="00E876AF" w:rsidP="00DF7FA5">
            <w:pPr>
              <w:jc w:val="both"/>
              <w:rPr>
                <w:rFonts w:ascii="Times New Roman" w:hAnsi="Times New Roman" w:cs="Times New Roman"/>
                <w:sz w:val="24"/>
                <w:szCs w:val="24"/>
              </w:rPr>
            </w:pPr>
            <w:r>
              <w:rPr>
                <w:rFonts w:ascii="Times New Roman" w:hAnsi="Times New Roman" w:cs="Times New Roman"/>
                <w:sz w:val="24"/>
                <w:szCs w:val="24"/>
              </w:rPr>
              <w:t>399749</w:t>
            </w:r>
          </w:p>
        </w:tc>
        <w:tc>
          <w:tcPr>
            <w:tcW w:w="990" w:type="dxa"/>
            <w:tcBorders>
              <w:top w:val="nil"/>
              <w:left w:val="nil"/>
              <w:bottom w:val="single" w:sz="4" w:space="0" w:color="000000"/>
              <w:right w:val="single" w:sz="4" w:space="0" w:color="000000"/>
            </w:tcBorders>
            <w:vAlign w:val="center"/>
          </w:tcPr>
          <w:p w:rsidR="001649C0" w:rsidRPr="00DF71C8" w:rsidRDefault="00E876AF" w:rsidP="00DF7FA5">
            <w:pPr>
              <w:jc w:val="both"/>
              <w:rPr>
                <w:rFonts w:ascii="Times New Roman" w:hAnsi="Times New Roman" w:cs="Times New Roman"/>
                <w:sz w:val="24"/>
                <w:szCs w:val="24"/>
              </w:rPr>
            </w:pPr>
            <w:r>
              <w:rPr>
                <w:rFonts w:ascii="Times New Roman" w:hAnsi="Times New Roman" w:cs="Times New Roman"/>
                <w:sz w:val="24"/>
                <w:szCs w:val="24"/>
              </w:rPr>
              <w:t>174409</w:t>
            </w:r>
          </w:p>
        </w:tc>
        <w:tc>
          <w:tcPr>
            <w:tcW w:w="990" w:type="dxa"/>
            <w:tcBorders>
              <w:top w:val="nil"/>
              <w:left w:val="nil"/>
              <w:bottom w:val="single" w:sz="4" w:space="0" w:color="000000"/>
              <w:right w:val="single" w:sz="4" w:space="0" w:color="000000"/>
            </w:tcBorders>
            <w:vAlign w:val="center"/>
          </w:tcPr>
          <w:p w:rsidR="001649C0" w:rsidRPr="00DF71C8" w:rsidRDefault="00E876AF" w:rsidP="00DF7FA5">
            <w:pPr>
              <w:jc w:val="both"/>
              <w:rPr>
                <w:rFonts w:ascii="Times New Roman" w:hAnsi="Times New Roman" w:cs="Times New Roman"/>
                <w:sz w:val="24"/>
                <w:szCs w:val="24"/>
              </w:rPr>
            </w:pPr>
            <w:r>
              <w:rPr>
                <w:rFonts w:ascii="Times New Roman" w:hAnsi="Times New Roman" w:cs="Times New Roman"/>
                <w:sz w:val="24"/>
                <w:szCs w:val="24"/>
              </w:rPr>
              <w:t>156964</w:t>
            </w:r>
          </w:p>
        </w:tc>
        <w:tc>
          <w:tcPr>
            <w:tcW w:w="990" w:type="dxa"/>
            <w:tcBorders>
              <w:top w:val="nil"/>
              <w:left w:val="nil"/>
              <w:bottom w:val="single" w:sz="4" w:space="0" w:color="000000"/>
              <w:right w:val="single" w:sz="4" w:space="0" w:color="000000"/>
            </w:tcBorders>
            <w:vAlign w:val="center"/>
          </w:tcPr>
          <w:p w:rsidR="001649C0" w:rsidRPr="00DF71C8" w:rsidRDefault="00E876AF" w:rsidP="008E5044">
            <w:pPr>
              <w:jc w:val="both"/>
              <w:rPr>
                <w:rFonts w:ascii="Times New Roman" w:hAnsi="Times New Roman" w:cs="Times New Roman"/>
                <w:sz w:val="24"/>
                <w:szCs w:val="24"/>
              </w:rPr>
            </w:pPr>
            <w:r>
              <w:rPr>
                <w:rFonts w:ascii="Times New Roman" w:hAnsi="Times New Roman" w:cs="Times New Roman"/>
                <w:sz w:val="24"/>
                <w:szCs w:val="24"/>
              </w:rPr>
              <w:t>73125</w:t>
            </w:r>
          </w:p>
        </w:tc>
        <w:tc>
          <w:tcPr>
            <w:tcW w:w="1230" w:type="dxa"/>
            <w:tcBorders>
              <w:top w:val="single" w:sz="4" w:space="0" w:color="000000"/>
              <w:left w:val="nil"/>
              <w:bottom w:val="single" w:sz="4" w:space="0" w:color="000000"/>
              <w:right w:val="single" w:sz="4" w:space="0" w:color="000000"/>
            </w:tcBorders>
            <w:vAlign w:val="center"/>
          </w:tcPr>
          <w:p w:rsidR="001649C0" w:rsidRPr="00DF71C8" w:rsidRDefault="00E876AF" w:rsidP="00DF71C8">
            <w:pPr>
              <w:jc w:val="both"/>
              <w:rPr>
                <w:rFonts w:ascii="Times New Roman" w:hAnsi="Times New Roman" w:cs="Times New Roman"/>
                <w:sz w:val="24"/>
                <w:szCs w:val="24"/>
              </w:rPr>
            </w:pPr>
            <w:r>
              <w:rPr>
                <w:rFonts w:ascii="Times New Roman" w:hAnsi="Times New Roman" w:cs="Times New Roman"/>
                <w:sz w:val="24"/>
                <w:szCs w:val="24"/>
              </w:rPr>
              <w:t>132561</w:t>
            </w:r>
          </w:p>
        </w:tc>
      </w:tr>
      <w:tr w:rsidR="001649C0" w:rsidRPr="00DF71C8" w:rsidTr="00C8157F">
        <w:trPr>
          <w:trHeight w:val="792"/>
        </w:trPr>
        <w:tc>
          <w:tcPr>
            <w:tcW w:w="3120" w:type="dxa"/>
            <w:tcBorders>
              <w:top w:val="nil"/>
              <w:left w:val="single" w:sz="4" w:space="0" w:color="000000"/>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lastRenderedPageBreak/>
              <w:t>Индекс роста (снижения)</w:t>
            </w:r>
          </w:p>
        </w:tc>
        <w:tc>
          <w:tcPr>
            <w:tcW w:w="1980" w:type="dxa"/>
            <w:tcBorders>
              <w:top w:val="nil"/>
              <w:left w:val="nil"/>
              <w:bottom w:val="single" w:sz="4" w:space="0" w:color="000000"/>
              <w:right w:val="single" w:sz="4" w:space="0" w:color="000000"/>
            </w:tcBorders>
            <w:vAlign w:val="center"/>
          </w:tcPr>
          <w:p w:rsidR="001649C0" w:rsidRPr="00DF71C8" w:rsidRDefault="001649C0" w:rsidP="00DF71C8">
            <w:pPr>
              <w:jc w:val="both"/>
              <w:rPr>
                <w:rFonts w:ascii="Times New Roman" w:hAnsi="Times New Roman" w:cs="Times New Roman"/>
                <w:sz w:val="24"/>
                <w:szCs w:val="24"/>
              </w:rPr>
            </w:pPr>
            <w:r w:rsidRPr="00DF71C8">
              <w:rPr>
                <w:rFonts w:ascii="Times New Roman" w:hAnsi="Times New Roman" w:cs="Times New Roman"/>
                <w:sz w:val="24"/>
                <w:szCs w:val="24"/>
              </w:rPr>
              <w:t>в %  к предыдущему году</w:t>
            </w:r>
          </w:p>
        </w:tc>
        <w:tc>
          <w:tcPr>
            <w:tcW w:w="990" w:type="dxa"/>
            <w:tcBorders>
              <w:top w:val="nil"/>
              <w:left w:val="nil"/>
              <w:bottom w:val="single" w:sz="4" w:space="0" w:color="000000"/>
              <w:right w:val="single" w:sz="4" w:space="0" w:color="000000"/>
            </w:tcBorders>
            <w:vAlign w:val="center"/>
          </w:tcPr>
          <w:p w:rsidR="001649C0" w:rsidRPr="00DF71C8" w:rsidRDefault="00F2230D" w:rsidP="00F2230D">
            <w:pPr>
              <w:jc w:val="both"/>
              <w:rPr>
                <w:rFonts w:ascii="Times New Roman" w:hAnsi="Times New Roman" w:cs="Times New Roman"/>
                <w:sz w:val="24"/>
                <w:szCs w:val="24"/>
              </w:rPr>
            </w:pPr>
            <w:r>
              <w:rPr>
                <w:rFonts w:ascii="Times New Roman" w:hAnsi="Times New Roman" w:cs="Times New Roman"/>
                <w:sz w:val="24"/>
                <w:szCs w:val="24"/>
              </w:rPr>
              <w:t>11</w:t>
            </w:r>
          </w:p>
        </w:tc>
        <w:tc>
          <w:tcPr>
            <w:tcW w:w="990" w:type="dxa"/>
            <w:tcBorders>
              <w:top w:val="nil"/>
              <w:left w:val="nil"/>
              <w:bottom w:val="single" w:sz="4" w:space="0" w:color="000000"/>
              <w:right w:val="single" w:sz="4" w:space="0" w:color="000000"/>
            </w:tcBorders>
            <w:vAlign w:val="center"/>
          </w:tcPr>
          <w:p w:rsidR="001649C0" w:rsidRPr="00DF71C8" w:rsidRDefault="00E876AF" w:rsidP="00DF7FA5">
            <w:pPr>
              <w:jc w:val="both"/>
              <w:rPr>
                <w:rFonts w:ascii="Times New Roman" w:hAnsi="Times New Roman" w:cs="Times New Roman"/>
                <w:sz w:val="24"/>
                <w:szCs w:val="24"/>
              </w:rPr>
            </w:pPr>
            <w:r>
              <w:rPr>
                <w:rFonts w:ascii="Times New Roman" w:hAnsi="Times New Roman" w:cs="Times New Roman"/>
                <w:sz w:val="24"/>
                <w:szCs w:val="24"/>
              </w:rPr>
              <w:t>44</w:t>
            </w:r>
          </w:p>
        </w:tc>
        <w:tc>
          <w:tcPr>
            <w:tcW w:w="990" w:type="dxa"/>
            <w:tcBorders>
              <w:top w:val="nil"/>
              <w:left w:val="nil"/>
              <w:bottom w:val="single" w:sz="4" w:space="0" w:color="000000"/>
              <w:right w:val="single" w:sz="4" w:space="0" w:color="000000"/>
            </w:tcBorders>
            <w:vAlign w:val="center"/>
          </w:tcPr>
          <w:p w:rsidR="001649C0" w:rsidRPr="00DF71C8" w:rsidRDefault="00E876AF" w:rsidP="00DF7FA5">
            <w:pPr>
              <w:jc w:val="both"/>
              <w:rPr>
                <w:rFonts w:ascii="Times New Roman" w:hAnsi="Times New Roman" w:cs="Times New Roman"/>
                <w:sz w:val="24"/>
                <w:szCs w:val="24"/>
              </w:rPr>
            </w:pPr>
            <w:r>
              <w:rPr>
                <w:rFonts w:ascii="Times New Roman" w:hAnsi="Times New Roman" w:cs="Times New Roman"/>
                <w:sz w:val="24"/>
                <w:szCs w:val="24"/>
              </w:rPr>
              <w:t>90</w:t>
            </w:r>
          </w:p>
        </w:tc>
        <w:tc>
          <w:tcPr>
            <w:tcW w:w="990" w:type="dxa"/>
            <w:tcBorders>
              <w:top w:val="nil"/>
              <w:left w:val="nil"/>
              <w:bottom w:val="single" w:sz="4" w:space="0" w:color="000000"/>
              <w:right w:val="single" w:sz="4" w:space="0" w:color="000000"/>
            </w:tcBorders>
            <w:vAlign w:val="center"/>
          </w:tcPr>
          <w:p w:rsidR="001649C0" w:rsidRPr="00DF71C8" w:rsidRDefault="00E876AF" w:rsidP="008E5044">
            <w:pPr>
              <w:jc w:val="both"/>
              <w:rPr>
                <w:rFonts w:ascii="Times New Roman" w:hAnsi="Times New Roman" w:cs="Times New Roman"/>
                <w:sz w:val="24"/>
                <w:szCs w:val="24"/>
              </w:rPr>
            </w:pPr>
            <w:r>
              <w:rPr>
                <w:rFonts w:ascii="Times New Roman" w:hAnsi="Times New Roman" w:cs="Times New Roman"/>
                <w:sz w:val="24"/>
                <w:szCs w:val="24"/>
              </w:rPr>
              <w:t>46</w:t>
            </w:r>
          </w:p>
        </w:tc>
        <w:tc>
          <w:tcPr>
            <w:tcW w:w="1230" w:type="dxa"/>
            <w:tcBorders>
              <w:top w:val="single" w:sz="4" w:space="0" w:color="000000"/>
              <w:left w:val="nil"/>
              <w:bottom w:val="single" w:sz="4" w:space="0" w:color="000000"/>
              <w:right w:val="single" w:sz="4" w:space="0" w:color="000000"/>
            </w:tcBorders>
            <w:vAlign w:val="center"/>
          </w:tcPr>
          <w:p w:rsidR="001649C0" w:rsidRPr="00DF71C8" w:rsidRDefault="00E876AF" w:rsidP="00DF71C8">
            <w:pPr>
              <w:jc w:val="both"/>
              <w:rPr>
                <w:rFonts w:ascii="Times New Roman" w:hAnsi="Times New Roman" w:cs="Times New Roman"/>
                <w:sz w:val="24"/>
                <w:szCs w:val="24"/>
              </w:rPr>
            </w:pPr>
            <w:r>
              <w:rPr>
                <w:rFonts w:ascii="Times New Roman" w:hAnsi="Times New Roman" w:cs="Times New Roman"/>
                <w:sz w:val="24"/>
                <w:szCs w:val="24"/>
              </w:rPr>
              <w:t>181</w:t>
            </w:r>
          </w:p>
        </w:tc>
      </w:tr>
    </w:tbl>
    <w:p w:rsidR="00DF71C8" w:rsidRPr="00A232D4" w:rsidRDefault="00DF71C8" w:rsidP="0023138D">
      <w:pPr>
        <w:spacing w:after="0" w:line="240" w:lineRule="auto"/>
        <w:ind w:firstLine="709"/>
        <w:jc w:val="both"/>
        <w:rPr>
          <w:rFonts w:ascii="Times New Roman" w:hAnsi="Times New Roman" w:cs="Times New Roman"/>
          <w:sz w:val="28"/>
          <w:szCs w:val="28"/>
        </w:rPr>
      </w:pPr>
      <w:r w:rsidRPr="00A232D4">
        <w:rPr>
          <w:rFonts w:ascii="Times New Roman" w:hAnsi="Times New Roman" w:cs="Times New Roman"/>
          <w:sz w:val="28"/>
          <w:szCs w:val="28"/>
        </w:rPr>
        <w:t xml:space="preserve">Сумма инвестиций в основной капитал на территории </w:t>
      </w:r>
      <w:r w:rsidR="0023138D" w:rsidRPr="00A232D4">
        <w:rPr>
          <w:rFonts w:ascii="Times New Roman" w:hAnsi="Times New Roman" w:cs="Times New Roman"/>
          <w:sz w:val="28"/>
          <w:szCs w:val="28"/>
        </w:rPr>
        <w:t>района</w:t>
      </w:r>
      <w:r w:rsidRPr="00A232D4">
        <w:rPr>
          <w:rFonts w:ascii="Times New Roman" w:hAnsi="Times New Roman" w:cs="Times New Roman"/>
          <w:sz w:val="28"/>
          <w:szCs w:val="28"/>
        </w:rPr>
        <w:t xml:space="preserve"> составляет </w:t>
      </w:r>
      <w:r w:rsidR="0023138D" w:rsidRPr="00A232D4">
        <w:rPr>
          <w:rFonts w:ascii="Times New Roman" w:hAnsi="Times New Roman" w:cs="Times New Roman"/>
          <w:sz w:val="28"/>
          <w:szCs w:val="28"/>
        </w:rPr>
        <w:t>0,5</w:t>
      </w:r>
      <w:r w:rsidRPr="00A232D4">
        <w:rPr>
          <w:rFonts w:ascii="Times New Roman" w:hAnsi="Times New Roman" w:cs="Times New Roman"/>
          <w:sz w:val="28"/>
          <w:szCs w:val="28"/>
        </w:rPr>
        <w:t xml:space="preserve"> % от общего объема инвестиций по Республике Карелия. В основном инвестиционные средства направлялись на приобретение машин и оборудования. Источниками финансирования инвестиций на 99,1% являются собственные средства предприятий.</w:t>
      </w:r>
    </w:p>
    <w:p w:rsidR="004170EE" w:rsidRPr="00A232D4" w:rsidRDefault="004170EE" w:rsidP="004170EE">
      <w:pPr>
        <w:spacing w:after="0" w:line="240" w:lineRule="auto"/>
        <w:jc w:val="center"/>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rPr>
        <w:t>Инвестиционные проекты </w:t>
      </w:r>
    </w:p>
    <w:p w:rsidR="004170EE" w:rsidRPr="00A232D4" w:rsidRDefault="004170EE" w:rsidP="004170EE">
      <w:pPr>
        <w:spacing w:after="0" w:line="240" w:lineRule="auto"/>
        <w:ind w:firstLine="708"/>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На территории Пудожского муниципального района реализуются  5 инвестиционных проектов (2020 г- 3 проекта, в 2021 - 4 проекта):</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  </w:t>
      </w:r>
      <w:r w:rsidRPr="00A232D4">
        <w:rPr>
          <w:rFonts w:ascii="Times New Roman" w:eastAsia="Times New Roman" w:hAnsi="Times New Roman" w:cs="Times New Roman"/>
          <w:b/>
          <w:bCs/>
          <w:color w:val="000000"/>
          <w:sz w:val="28"/>
          <w:szCs w:val="28"/>
        </w:rPr>
        <w:t xml:space="preserve">  </w:t>
      </w:r>
      <w:r w:rsidRPr="00A232D4">
        <w:rPr>
          <w:rFonts w:ascii="Times New Roman" w:eastAsia="Times New Roman" w:hAnsi="Times New Roman" w:cs="Times New Roman"/>
          <w:color w:val="000000"/>
          <w:sz w:val="28"/>
          <w:szCs w:val="28"/>
        </w:rPr>
        <w:t> </w:t>
      </w:r>
      <w:r w:rsidRPr="00A232D4">
        <w:rPr>
          <w:rFonts w:ascii="Times New Roman" w:eastAsia="Times New Roman" w:hAnsi="Times New Roman" w:cs="Times New Roman"/>
          <w:b/>
          <w:bCs/>
          <w:color w:val="000000"/>
          <w:sz w:val="28"/>
          <w:szCs w:val="28"/>
        </w:rPr>
        <w:t>1.     КФХ «Онежский»  ИП Савин А.Э. отраслевая принадлежность сельское хозяйство ОКВЭД 01 растениеводство и животноводство.</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Цель проекта - создание нового бизнеса, восстановление и сохранение земель сельскохозяйственного назначения. Подготовка кормовой базы, развитие животноводства, растениеводства.</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Срок реализации 5 лет.</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Планируемое количество рабочих мест – 6 (уже создано 3 рабочих места)</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Стоимость инвестиционного проекта 51 млн. руб. в том числе:</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-вложены собственные средства более 5 млн. руб.</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-привлеченные 4,8 млн. руб.</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29 сентября 2021 года инвестор по итогам конкурсного отбора признан получателем средств гранта «Агростап» на сумму 4 815, 0 тыс. рублей в рамках реализации регионального проекта «Акселерация субъектов МСП» через Министерство сельского и рыбного хозяйства Республики Карелия. </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17.02.2022 г. заключен договор аренды земельного участка на 3 года.</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Закуплено на средства гр</w:t>
      </w:r>
      <w:r w:rsidR="00DE28F2" w:rsidRPr="00A232D4">
        <w:rPr>
          <w:rFonts w:ascii="Times New Roman" w:eastAsia="Times New Roman" w:hAnsi="Times New Roman" w:cs="Times New Roman"/>
          <w:color w:val="000000"/>
          <w:sz w:val="28"/>
          <w:szCs w:val="28"/>
        </w:rPr>
        <w:t>а</w:t>
      </w:r>
      <w:r w:rsidRPr="00A232D4">
        <w:rPr>
          <w:rFonts w:ascii="Times New Roman" w:eastAsia="Times New Roman" w:hAnsi="Times New Roman" w:cs="Times New Roman"/>
          <w:color w:val="000000"/>
          <w:sz w:val="28"/>
          <w:szCs w:val="28"/>
        </w:rPr>
        <w:t>нта: пресс подборщик, косилка - 2 шт,  грабли - 2 шт, газель, фронтальный погрузчик на МТЗ 82, пресс подборщик тюковой,  вспушиватель, обмотчик рулонов, 12 быков мясной породы (сейчас находятся на карантине).</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Приобретено на собственные средства:  трактор Джон дир (частично затрачено и средства гранта), МТЗ-82, сеялка, дробилка, телега транспортная, плуг, борона дисковая, электропастух.</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На сегодняшний день завершены работы по строительству навесов и загонов для быков, произведена заготовка сена 1000 рулонов (300 тонн).</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rPr>
        <w:t xml:space="preserve">         2.      ООО «Пяльма Тимбер» ОКВЭД 16.1 распиловка и строгание древесины.</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Цель проекта – развитие производства, увеличение оборота, рабочие места. Более глубокая переработка древесины, безотходное производство, приобретение нового технологичного оборудования.</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Сроки реализации проекта 2020-2023 гг.</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lastRenderedPageBreak/>
        <w:t>Стоимость проекта 50 млн. руб. планируемое количество новых рабочих мест 30-40.</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В месяц производят 1000 куб. м. готовой сухой продукции, с мая по сентябрь было приостановлено производство.</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Вложено 57 млн.руб., создано 35 рабочих мест.</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rPr>
        <w:t xml:space="preserve">        3. ООО “Феникс”- строительство производственного комплекса по переработке гранитных блоков месторождения “Гора Токимовка”.</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ОКВЭД 08.11 – добыча декоративного и строительного камня</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Цель проекта - переработка гранитных блоков в изделия дорожного назначения.</w:t>
      </w:r>
      <w:r w:rsidR="00DE28F2" w:rsidRPr="00A232D4">
        <w:rPr>
          <w:rFonts w:ascii="Times New Roman" w:eastAsia="Times New Roman" w:hAnsi="Times New Roman" w:cs="Times New Roman"/>
          <w:color w:val="000000"/>
          <w:sz w:val="28"/>
          <w:szCs w:val="28"/>
        </w:rPr>
        <w:t xml:space="preserve"> </w:t>
      </w:r>
      <w:r w:rsidRPr="00A232D4">
        <w:rPr>
          <w:rFonts w:ascii="Times New Roman" w:eastAsia="Times New Roman" w:hAnsi="Times New Roman" w:cs="Times New Roman"/>
          <w:color w:val="000000"/>
          <w:sz w:val="28"/>
          <w:szCs w:val="28"/>
        </w:rPr>
        <w:t>Строительство камнерезного цеха №1 1500 кв.м. 2022-2023 гг., строительство камнерезного цеха №2 1500 кв.м. 2023-2024 гг.</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Стоимость проекта 280 млн. руб. (на 01.10.2023 вложено в проект 280 млн.руб.), планируемое количество новых рабочих мест - 130 чел. (на 01.10.2023 - 18 рабочих мест)</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Срок реализации проекта - 5 лет.</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Земельный участок 10:15:0050128:114 в аренде на 7 лет, заключен 31.08.2021г.   </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На сегодняшний день идет сбор документации на разрешение строительства цеха. </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За 9 месяцев 2023 года заготовили 4500 куб.м. гранитных блоков. </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rPr>
        <w:t>     4. ООО «Тандем ЮМ» директор Бредихин Юрий Владимирович,  инвестиционный проект – туристический комплекс взлетно-посадочной полосы в п. Пяльма.</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Цель проекта: Развитие туризма посредствам малой авиации</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Описание проекта: прием, размещение и предоставление туристических слуг до 1000 туристов в год.</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Стоимость проекта: 100 млн.руб.</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Планируемое количество новых рабочих мест: 15 человек.</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Срок окупаемости: 7 лет.</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Сейчас заключено соглашение о взаимодействии, идет подбор участков, администрацией предложено 2 земельных участка в п. Пяльма 10:15:0020107:153, 10:15:0020107:151.</w:t>
      </w:r>
    </w:p>
    <w:p w:rsidR="004170EE" w:rsidRPr="00A232D4" w:rsidRDefault="004170EE" w:rsidP="004170EE">
      <w:pPr>
        <w:shd w:val="clear" w:color="auto" w:fill="FFFFFF"/>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 xml:space="preserve">          </w:t>
      </w:r>
      <w:r w:rsidRPr="00A232D4">
        <w:rPr>
          <w:rFonts w:ascii="Times New Roman" w:eastAsia="Times New Roman" w:hAnsi="Times New Roman" w:cs="Times New Roman"/>
          <w:b/>
          <w:bCs/>
          <w:color w:val="000000"/>
          <w:sz w:val="28"/>
          <w:szCs w:val="28"/>
        </w:rPr>
        <w:t xml:space="preserve">5. Ерофеенко Никита Сергеевич - </w:t>
      </w:r>
      <w:r w:rsidRPr="00A232D4">
        <w:rPr>
          <w:rFonts w:ascii="Times New Roman" w:eastAsia="Times New Roman" w:hAnsi="Times New Roman" w:cs="Times New Roman"/>
          <w:color w:val="000000"/>
          <w:sz w:val="28"/>
          <w:szCs w:val="28"/>
        </w:rPr>
        <w:t xml:space="preserve">01.42.11 разведение мясного </w:t>
      </w:r>
      <w:r w:rsidRPr="00A232D4">
        <w:rPr>
          <w:rFonts w:ascii="Times New Roman" w:eastAsia="Times New Roman" w:hAnsi="Times New Roman" w:cs="Times New Roman"/>
          <w:b/>
          <w:bCs/>
          <w:color w:val="000000"/>
          <w:sz w:val="28"/>
          <w:szCs w:val="28"/>
        </w:rPr>
        <w:t> </w:t>
      </w:r>
      <w:r w:rsidRPr="00A232D4">
        <w:rPr>
          <w:rFonts w:ascii="Times New Roman" w:eastAsia="Times New Roman" w:hAnsi="Times New Roman" w:cs="Times New Roman"/>
          <w:color w:val="000000"/>
          <w:sz w:val="28"/>
          <w:szCs w:val="28"/>
        </w:rPr>
        <w:t>и прочего рогатого скота, включая буйволов, яков и др.,  на мясо.</w:t>
      </w:r>
    </w:p>
    <w:p w:rsidR="004170EE" w:rsidRPr="00A232D4" w:rsidRDefault="004170EE" w:rsidP="004170EE">
      <w:pPr>
        <w:spacing w:after="0" w:line="240" w:lineRule="auto"/>
        <w:ind w:firstLine="567"/>
        <w:jc w:val="both"/>
        <w:rPr>
          <w:rFonts w:ascii="Times New Roman" w:eastAsia="Times New Roman" w:hAnsi="Times New Roman" w:cs="Times New Roman"/>
          <w:color w:val="000000"/>
          <w:sz w:val="28"/>
          <w:szCs w:val="28"/>
        </w:rPr>
      </w:pPr>
      <w:r w:rsidRPr="00A232D4">
        <w:rPr>
          <w:rFonts w:ascii="Times New Roman" w:eastAsia="Times New Roman" w:hAnsi="Times New Roman" w:cs="Times New Roman"/>
          <w:color w:val="000000"/>
          <w:sz w:val="28"/>
          <w:szCs w:val="28"/>
        </w:rPr>
        <w:t>Благодаря господдержке от Министерства сельского и рыбного хозяйства Республики Карелия – грант «Агростартап» (5,1 тыс. руб.) приобрел 14 нетелей, 6 бычков и 11 телят, всего 31 голова. К концу года фермер рассчитывает на увеличение стада до 35 голов. Грант «Агростартап» полностью реализован, приобретена техника – трактор МТЗ 82 (новый), погрузчик с ковшом к трактору, пресс-подборщик рулонный ПР-145 М, коса роторная КРМ-21. Земельный участок 10:15:0080304:205 площадью 500 га. в аренде на 5 лет.</w:t>
      </w:r>
    </w:p>
    <w:p w:rsidR="004170EE" w:rsidRPr="00A232D4" w:rsidRDefault="004170EE" w:rsidP="004170EE">
      <w:pPr>
        <w:spacing w:after="0" w:line="240" w:lineRule="auto"/>
        <w:ind w:firstLine="700"/>
        <w:jc w:val="center"/>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shd w:val="clear" w:color="auto" w:fill="FFFFFF"/>
        </w:rPr>
        <w:t>ТУРИЗМ</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shd w:val="clear" w:color="auto" w:fill="FFFFFF"/>
        </w:rPr>
        <w:t xml:space="preserve">      </w:t>
      </w:r>
      <w:r w:rsidRPr="00A232D4">
        <w:rPr>
          <w:rFonts w:ascii="Times New Roman" w:eastAsia="Times New Roman" w:hAnsi="Times New Roman" w:cs="Times New Roman"/>
          <w:color w:val="000000"/>
          <w:sz w:val="28"/>
          <w:szCs w:val="28"/>
          <w:shd w:val="clear" w:color="auto" w:fill="FFFFFF"/>
        </w:rPr>
        <w:t xml:space="preserve">Пудожский район является привлекательным местом для туристов. Отрасль туризма на территории района представлена субъектами малого и среднего </w:t>
      </w:r>
      <w:r w:rsidRPr="00A232D4">
        <w:rPr>
          <w:rFonts w:ascii="Times New Roman" w:eastAsia="Times New Roman" w:hAnsi="Times New Roman" w:cs="Times New Roman"/>
          <w:color w:val="000000"/>
          <w:sz w:val="28"/>
          <w:szCs w:val="28"/>
          <w:shd w:val="clear" w:color="auto" w:fill="FFFFFF"/>
        </w:rPr>
        <w:lastRenderedPageBreak/>
        <w:t>предпринимательства. Так на территории района действует 41 гостевой домик, 2 гостиницы, 1 мини отель, всего  на  515 мест размещения (2022 г - 37 туристических объектов на 455 мест).</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shd w:val="clear" w:color="auto" w:fill="FFFFFF"/>
        </w:rPr>
        <w:t xml:space="preserve">В туристический период активно проводятся экскурсии Пудожским историко-краеведческим музеем. На 1 октября 2023 г. проведено 97 экскурсии для 498 туристов + 247 туристов посетили музей самостоятельно без экскурсии.                         </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shd w:val="clear" w:color="auto" w:fill="FFFFFF"/>
        </w:rPr>
        <w:t> </w:t>
      </w:r>
      <w:r w:rsidR="00772C0F" w:rsidRPr="00A232D4">
        <w:rPr>
          <w:rFonts w:ascii="Times New Roman" w:eastAsia="Times New Roman" w:hAnsi="Times New Roman" w:cs="Times New Roman"/>
          <w:color w:val="000000"/>
          <w:sz w:val="28"/>
          <w:szCs w:val="28"/>
          <w:shd w:val="clear" w:color="auto" w:fill="FFFFFF"/>
        </w:rPr>
        <w:tab/>
      </w:r>
      <w:r w:rsidRPr="00A232D4">
        <w:rPr>
          <w:rFonts w:ascii="Times New Roman" w:eastAsia="Times New Roman" w:hAnsi="Times New Roman" w:cs="Times New Roman"/>
          <w:color w:val="000000"/>
          <w:sz w:val="28"/>
          <w:szCs w:val="28"/>
          <w:shd w:val="clear" w:color="auto" w:fill="FFFFFF"/>
        </w:rPr>
        <w:t>Постепенно развивается придорожный сервис, открылась новая автозаправочная станция на территории города, 1 газовая заправка, 1 мойка самообслуживания, 2 новых придорожных кафе, сформированы в придорожной полосе и поставлены на кадастровый учет земельные участки для развития дорожного сервиса и гостиничного обслуживания.</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shd w:val="clear" w:color="auto" w:fill="FFFFFF"/>
        </w:rPr>
        <w:t>     За 2022 год на территории Пудожского муниципального района открылся: 1 эко кемпинг, 1 глэмпинг и 6 гостевых домиков.</w:t>
      </w:r>
    </w:p>
    <w:p w:rsidR="004170EE" w:rsidRPr="004170EE" w:rsidRDefault="004170EE" w:rsidP="004170EE">
      <w:pPr>
        <w:spacing w:after="0" w:line="240" w:lineRule="auto"/>
        <w:ind w:left="-566" w:hanging="570"/>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10632" w:type="dxa"/>
        <w:tblCellSpacing w:w="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8"/>
        <w:gridCol w:w="1999"/>
        <w:gridCol w:w="1999"/>
        <w:gridCol w:w="2618"/>
        <w:gridCol w:w="2268"/>
      </w:tblGrid>
      <w:tr w:rsidR="004170EE" w:rsidRPr="004170EE" w:rsidTr="003F4050">
        <w:trPr>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Начало 2020 г.</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Конец 2020 г.</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На 01.12.2021</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на 01.12.2022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На 01.10.2023</w:t>
            </w:r>
          </w:p>
        </w:tc>
      </w:tr>
      <w:tr w:rsidR="004170EE" w:rsidRPr="004170EE" w:rsidTr="003F4050">
        <w:trPr>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16 туристических объектов</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24 туристических объектов</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29 туристических объектов</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37 туристических объектов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44 туристических объектов</w:t>
            </w:r>
          </w:p>
        </w:tc>
      </w:tr>
      <w:tr w:rsidR="004170EE" w:rsidRPr="004170EE" w:rsidTr="003F4050">
        <w:trPr>
          <w:trHeight w:val="2219"/>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Юр. лица – 4:</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1.ООО «Уют-сервис»</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 ООО «Онего»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 ООО ТФ «КарелОнего»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4.ФГБУ НП Водлозерский</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Юр. лица –6:</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1.ООО «Уют-сервис»</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 ООО «Онего»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 ООО ТФ «КарелОнего»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4.ФГБУ НП Водлозерский</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5.ООО «У папы Карло»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6.ОО «Решка»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Юр. лица –4 (5 гостиниц):</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1.ООО «Рента» (2 гостиницы)</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 ООО ТФ «КарелОнего»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3.ФГБУ НП Водлозерский</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4.ООО «У папы Карло»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Юр. лица –4 (1 гостиница, 8 гостевых домов):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1.ООО «Рента»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 ООО ТФ «КарелОнего»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3.ФГБУ НП Водлозерский (6 домов)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4.ООО «У папы Карло»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Юр. лица –3 (1 гостиница, 7 гостевых домов):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1.ООО «Рента»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 ООО ТФ «КарелОнего»</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3.ФГБУ НП Водлозерский (6 домов)</w:t>
            </w:r>
          </w:p>
          <w:p w:rsidR="004170EE" w:rsidRPr="001B030F" w:rsidRDefault="004170EE" w:rsidP="004170EE">
            <w:pPr>
              <w:spacing w:after="0" w:line="240" w:lineRule="auto"/>
              <w:jc w:val="center"/>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r>
      <w:tr w:rsidR="004170EE" w:rsidRPr="004170EE" w:rsidTr="003F4050">
        <w:trPr>
          <w:trHeight w:val="1858"/>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ИП – 8:</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1.Вакулич В.М.</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2.Ковин А.А. (3 гостевых дома)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3.Змитриевич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 Голубцова 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5.Сахатарова А.А.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6.Масалев П.В.</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ИП – 8:</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1.Вакулич В.М.</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2.Ковин А.А.(2 гостевых дома)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3.Евсеева Н.Ф.</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4.Ивойлов И.А.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5.Стоянов И.В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6.Масалев П.В.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7.Крохмалева И.Ф.</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ИП –11 (12 КСР):</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1.Вакулич В.М.</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2.Ковин А.А.(2 гостевых дома)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3.Евсеева Н.Ф.</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4.Ивойлов И.А.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5.Стоянов И.В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6.Масалев П.В.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7.Крохмалева И.Ф.</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8.Ганькова И.И.</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9.Лисина Г.Ю.</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10.Пастушенко А.С.</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lastRenderedPageBreak/>
              <w:t>11.Нырков А.В.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lastRenderedPageBreak/>
              <w:t>ИП –11 (15 КСР):</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1.Вакулич В.М.</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2.Ковин А.А.(2 гостевых дома)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3.Евсеева Н.Ф.</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4.Ивойлов И.А.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5.Стоянов И.В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6.Мошникова А.В.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7.Лисина Г.Ю. (2 гостевых домика)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8.Пастушенко А.С.</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9.Нырков А.В.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10.Глущенкова А.А.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11.Минина И.И. (2 гостевых дома)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lastRenderedPageBreak/>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lastRenderedPageBreak/>
              <w:t>ИП –12 (17 КСР):</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1.Вакулич В.М.</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2.Ковин А.А.(3 гостевых дома)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3.Евсеева Н.Ф.</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4.Ивойлов И.А.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5.Стоянов И.В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6.Мошникова А.В.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7.Лисина Г.Ю. (2 гостевых домика)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8.Пастушенко А.С.</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9.Нырков А.В.</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10.Глущенкова А.А.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11.Минина И.И. (2 </w:t>
            </w:r>
            <w:r w:rsidRPr="001B030F">
              <w:rPr>
                <w:rFonts w:ascii="Times New Roman" w:eastAsia="Times New Roman" w:hAnsi="Times New Roman" w:cs="Times New Roman"/>
                <w:color w:val="000000"/>
                <w:sz w:val="24"/>
                <w:szCs w:val="24"/>
              </w:rPr>
              <w:lastRenderedPageBreak/>
              <w:t>гостевых дома)</w:t>
            </w:r>
          </w:p>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12.Малеванова Л.В. (2 гостевых домика)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r>
      <w:tr w:rsidR="004170EE" w:rsidRPr="004170EE" w:rsidTr="003F4050">
        <w:trPr>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lastRenderedPageBreak/>
              <w:t>Самозанятые-0</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Самозанятые -7:</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1.Голубцова 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2.Сахатарова И.В.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3.Минин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4.Карпова Е.П.</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5.Филатова 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6.Евсеев И.Ю.</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 Змитриевич Н.Н.</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Самозанятые -11:</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1.Голубцова О.В.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2.Сахатарова И.В.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3.Минин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4.Карпова Е.П.</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5.Филатова 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6.Евсеев И.Ю.</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 Змитриевич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8.Каменецкая Е.С.</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9.Маршева С.А.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10.Борисова Г.В.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11.Ноякшев А.Е.</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Самозанятые -10(12 КСР):</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1.Голубцова О.В.(3 гостевых домика)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2.Сахатарова И.В.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3.Минин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4.Карпова Е.П.</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5.Филатова 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6.Евсеев И.Ю.</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7. Змитриевич Н.Н. (3 гостевых домика)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8.Каменецкая Е.С.</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9.Маршева С.А.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10..Ноякшев А.Е.</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Самозанятые -13(18 КСР):</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1.Голубцова О.В.(3 гостевых домика)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2.Сахатарова И.В.</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3.Минин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4.Карпова Е.П.</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5.Филатова 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6.Евсеев И.Ю.</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7.Змитриевич Н.Н. (3 гостевых домика)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8.Каменецкая Е.С.</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9.Маршева С.А.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10..Ноякшев А.Е.</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11.Змитриевич А.С.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12.Луферов Н.А. (2 гостевых дома)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 xml:space="preserve">13Юрчак М.В. </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r>
      <w:tr w:rsidR="004170EE" w:rsidRPr="004170EE" w:rsidTr="003F4050">
        <w:trPr>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Нелегальные туристические объекты-4:</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1.Минин Н.Н.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2.Филатова М.А.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3.Карпова Е.П.</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4.Стоянов И.В.</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Нелегальные туристические объекты-2:</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1.Маршева С.А.</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2.Каменецкая Е.С.</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Нелегальные туристические объекты-1:</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1Лиников И.Н.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Нелегальные туристические объекты-1:</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1Лиников И.Н.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Нелегальные туристические объекты-1:</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1Лиников И.Н.</w:t>
            </w:r>
          </w:p>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r>
      <w:tr w:rsidR="004170EE" w:rsidRPr="004170EE" w:rsidTr="003F4050">
        <w:trPr>
          <w:tblCellSpacing w:w="0" w:type="dxa"/>
        </w:trPr>
        <w:tc>
          <w:tcPr>
            <w:tcW w:w="174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sz w:val="24"/>
                <w:szCs w:val="24"/>
              </w:rPr>
              <w:t> </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 туристический объект не зарегистрирован, но по итогам сдает 3 НДФЛ</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 туристический объект не зарегистрирован, но по итогам сдает 3 НДФЛ “Гостевой дом у Верочки”</w:t>
            </w:r>
          </w:p>
        </w:tc>
        <w:tc>
          <w:tcPr>
            <w:tcW w:w="261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 туристический объект не зарегистрирован, но по итогам сдает 3 НДФЛ “Гостевой дом у Верочки”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70EE" w:rsidRPr="001B030F" w:rsidRDefault="004170EE" w:rsidP="004170EE">
            <w:pPr>
              <w:spacing w:after="0" w:line="240" w:lineRule="auto"/>
              <w:jc w:val="both"/>
              <w:rPr>
                <w:rFonts w:ascii="Times New Roman" w:eastAsia="Times New Roman" w:hAnsi="Times New Roman" w:cs="Times New Roman"/>
                <w:sz w:val="24"/>
                <w:szCs w:val="24"/>
              </w:rPr>
            </w:pPr>
            <w:r w:rsidRPr="001B030F">
              <w:rPr>
                <w:rFonts w:ascii="Times New Roman" w:eastAsia="Times New Roman" w:hAnsi="Times New Roman" w:cs="Times New Roman"/>
                <w:color w:val="000000"/>
                <w:sz w:val="24"/>
                <w:szCs w:val="24"/>
              </w:rPr>
              <w:t>1 туристический объект не зарегистрирован, но по итогам сдает 3 НДФЛ “Гостевой дом у Верочки”</w:t>
            </w:r>
          </w:p>
        </w:tc>
      </w:tr>
    </w:tbl>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A232D4" w:rsidRDefault="004170EE" w:rsidP="004170EE">
      <w:pPr>
        <w:spacing w:after="0" w:line="240" w:lineRule="auto"/>
        <w:ind w:left="-567"/>
        <w:jc w:val="center"/>
        <w:rPr>
          <w:rFonts w:ascii="Times New Roman" w:eastAsia="Times New Roman" w:hAnsi="Times New Roman" w:cs="Times New Roman"/>
          <w:sz w:val="28"/>
          <w:szCs w:val="28"/>
        </w:rPr>
      </w:pPr>
      <w:r w:rsidRPr="004170EE">
        <w:rPr>
          <w:rFonts w:ascii="Times New Roman" w:eastAsia="Times New Roman" w:hAnsi="Times New Roman" w:cs="Times New Roman"/>
          <w:b/>
          <w:bCs/>
          <w:color w:val="000000"/>
          <w:sz w:val="24"/>
          <w:szCs w:val="24"/>
        </w:rPr>
        <w:t xml:space="preserve">      </w:t>
      </w:r>
      <w:r w:rsidRPr="00A232D4">
        <w:rPr>
          <w:rFonts w:ascii="Times New Roman" w:eastAsia="Times New Roman" w:hAnsi="Times New Roman" w:cs="Times New Roman"/>
          <w:b/>
          <w:bCs/>
          <w:color w:val="000000"/>
          <w:sz w:val="28"/>
          <w:szCs w:val="28"/>
        </w:rPr>
        <w:t>Основные объекты туристического показа на территории Пудожского муниципального района:</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1.Пудожский историко-краеведческий музей имени А.Ф. Кораблева;</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lastRenderedPageBreak/>
        <w:t>2. Петроглифы Онежского озера мыс Бесов Нос;</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3.Муромский Успенский монастырь;</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4. Национальный парк “Водлозерский”;</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5.Храм Александра Невского;</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6. Храм Смоленской иконы Божией матери;</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7. Историческая д. Пяльма.</w:t>
      </w:r>
    </w:p>
    <w:p w:rsidR="004170EE" w:rsidRPr="00A232D4" w:rsidRDefault="004170EE" w:rsidP="00772C0F">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color w:val="000000"/>
          <w:sz w:val="28"/>
          <w:szCs w:val="28"/>
        </w:rPr>
        <w:t>28.07.2021 г. на заседании 44 сессии комитета ЮНЕСКО принято решение о включении Онежских петроглифов в основной список всемирного наследия ЮНЕСКО.</w:t>
      </w:r>
    </w:p>
    <w:p w:rsidR="00B42195" w:rsidRPr="00A232D4" w:rsidRDefault="004170EE" w:rsidP="00B42195">
      <w:pPr>
        <w:autoSpaceDE w:val="0"/>
        <w:autoSpaceDN w:val="0"/>
        <w:adjustRightInd w:val="0"/>
        <w:jc w:val="both"/>
        <w:rPr>
          <w:rFonts w:ascii="Times New Roman" w:eastAsiaTheme="minorHAnsi" w:hAnsi="Times New Roman" w:cs="Times New Roman"/>
          <w:color w:val="000000"/>
          <w:sz w:val="28"/>
          <w:szCs w:val="28"/>
          <w:lang w:eastAsia="en-US"/>
        </w:rPr>
      </w:pPr>
      <w:r w:rsidRPr="00A232D4">
        <w:rPr>
          <w:rFonts w:ascii="Times New Roman" w:hAnsi="Times New Roman" w:cs="Times New Roman"/>
          <w:b/>
          <w:sz w:val="28"/>
          <w:szCs w:val="28"/>
        </w:rPr>
        <w:t>Малое и среднее предпринимательство.</w:t>
      </w:r>
      <w:r w:rsidR="00B42195" w:rsidRPr="00A232D4">
        <w:rPr>
          <w:rFonts w:ascii="Times New Roman" w:eastAsiaTheme="minorHAnsi" w:hAnsi="Times New Roman" w:cs="Times New Roman"/>
          <w:color w:val="000000"/>
          <w:sz w:val="28"/>
          <w:szCs w:val="28"/>
          <w:lang w:eastAsia="en-US"/>
        </w:rPr>
        <w:t xml:space="preserve"> </w:t>
      </w:r>
    </w:p>
    <w:p w:rsidR="00B42195" w:rsidRPr="00A232D4" w:rsidRDefault="00B42195" w:rsidP="00B42195">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232D4">
        <w:rPr>
          <w:rFonts w:ascii="Times New Roman" w:eastAsiaTheme="minorHAnsi" w:hAnsi="Times New Roman" w:cs="Times New Roman"/>
          <w:color w:val="000000"/>
          <w:sz w:val="28"/>
          <w:szCs w:val="28"/>
          <w:lang w:eastAsia="en-US"/>
        </w:rPr>
        <w:t xml:space="preserve">Малое и среднее предпринимательство как социально-экономический институт обеспечивает формирование конкурентной среды, самозанятость населения и стабильность налоговых поступлений. </w:t>
      </w:r>
    </w:p>
    <w:p w:rsidR="00B42195" w:rsidRPr="00A232D4" w:rsidRDefault="00B42195" w:rsidP="00B42195">
      <w:pPr>
        <w:autoSpaceDE w:val="0"/>
        <w:autoSpaceDN w:val="0"/>
        <w:adjustRightInd w:val="0"/>
        <w:spacing w:after="0" w:line="240" w:lineRule="auto"/>
        <w:ind w:firstLine="426"/>
        <w:jc w:val="both"/>
        <w:rPr>
          <w:rFonts w:ascii="Times New Roman" w:eastAsiaTheme="minorHAnsi" w:hAnsi="Times New Roman" w:cs="Times New Roman"/>
          <w:color w:val="000000"/>
          <w:sz w:val="28"/>
          <w:szCs w:val="28"/>
          <w:lang w:eastAsia="en-US"/>
        </w:rPr>
      </w:pPr>
      <w:r w:rsidRPr="00A232D4">
        <w:rPr>
          <w:rFonts w:ascii="Times New Roman" w:eastAsiaTheme="minorHAnsi" w:hAnsi="Times New Roman" w:cs="Times New Roman"/>
          <w:color w:val="000000"/>
          <w:sz w:val="28"/>
          <w:szCs w:val="28"/>
          <w:lang w:eastAsia="en-US"/>
        </w:rPr>
        <w:t xml:space="preserve">Проводимая Правительством Республики Карелия политика в этом секторе экономики направлена на создание максимально комфортной среды для бизнеса и включает мероприятия по имущественной, финансовой и информационно-консультационной поддержке; снижение налоговой нагрузки для предпринимателей и бюджетов муниципальных образований для софинансирования муниципальных программ развития предпринимательства. </w:t>
      </w:r>
    </w:p>
    <w:p w:rsidR="00B42195" w:rsidRPr="00A232D4" w:rsidRDefault="00B42195" w:rsidP="00B42195">
      <w:pPr>
        <w:spacing w:after="0" w:line="240" w:lineRule="auto"/>
        <w:ind w:firstLine="426"/>
        <w:jc w:val="both"/>
        <w:rPr>
          <w:rFonts w:ascii="Times New Roman" w:eastAsiaTheme="minorHAnsi" w:hAnsi="Times New Roman" w:cs="Times New Roman"/>
          <w:color w:val="000000"/>
          <w:sz w:val="28"/>
          <w:szCs w:val="28"/>
          <w:lang w:eastAsia="en-US"/>
        </w:rPr>
      </w:pPr>
      <w:r w:rsidRPr="00A232D4">
        <w:rPr>
          <w:rFonts w:ascii="Times New Roman" w:eastAsiaTheme="minorHAnsi" w:hAnsi="Times New Roman" w:cs="Times New Roman"/>
          <w:color w:val="000000"/>
          <w:sz w:val="28"/>
          <w:szCs w:val="28"/>
          <w:lang w:eastAsia="en-US"/>
        </w:rPr>
        <w:t>Правительством Республики Карелия в рамках реализации мероприятий подпрограммы «Развитие малого и среднего предпринимательства Республики Карелия» государственной программы Республики Карелия «Экономическое развитие и инновационная экономика» ежегодно проводятся обучающие программы для субъектов малого и среднего предпринимательства по вопросам открытия и более эффективного ведения бизнеса с использованием современных технологий и методов управления, связанных с использованием современных инновационных и информационных технологий управления, развития производства и услуг, основ малого инновационного предпринимательства, получения профильных знаний в области делового общения, бизнес-планирования, внедрения технологических инноваций, управления интеллектуальной собственностью и трансфера технологий, мероприятий государственной поддержки предприятий и др.</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Количество субъектов малого и среднего предпринимательства (МСП) в районе по состоянию на 01.01.2023 г. составило 421 единиц, в том числе: 317 – ИП, 104– ООО. (на 01.01.2022г. - 432 ед., в тч ИП - 330, ООО - 102).</w:t>
      </w:r>
    </w:p>
    <w:p w:rsidR="004170EE" w:rsidRPr="00A232D4" w:rsidRDefault="004170EE" w:rsidP="00B42195">
      <w:pPr>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color w:val="000000"/>
          <w:sz w:val="28"/>
          <w:szCs w:val="28"/>
        </w:rPr>
        <w:t>Вновь зарегистрированных субъектов за 2022 год – 81 единица (в основном преобладает торговля и лесозаготовки, но так же 3 - рыболовство, 4 разведение животноводства, 5- строительство, 10 - деятельность автомобильного грузового транспорта)</w:t>
      </w:r>
      <w:r w:rsidR="00B42195" w:rsidRPr="00A232D4">
        <w:rPr>
          <w:rFonts w:ascii="Times New Roman" w:hAnsi="Times New Roman" w:cs="Times New Roman"/>
          <w:color w:val="000000"/>
          <w:sz w:val="28"/>
          <w:szCs w:val="28"/>
        </w:rPr>
        <w:t>.</w:t>
      </w:r>
      <w:r w:rsidRPr="00A232D4">
        <w:rPr>
          <w:rFonts w:ascii="Times New Roman" w:hAnsi="Times New Roman" w:cs="Times New Roman"/>
          <w:color w:val="000000"/>
          <w:sz w:val="28"/>
          <w:szCs w:val="28"/>
        </w:rPr>
        <w:t> </w:t>
      </w:r>
    </w:p>
    <w:p w:rsidR="004170EE" w:rsidRPr="00A232D4" w:rsidRDefault="004170EE" w:rsidP="00B42195">
      <w:pPr>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color w:val="000000"/>
          <w:sz w:val="28"/>
          <w:szCs w:val="28"/>
        </w:rPr>
        <w:t>Численность занятых в секторе малого предпринимательства – 2757 человек, процентное соотношение от числа работающих занятых в малом бизнесе составило 35%. </w:t>
      </w:r>
    </w:p>
    <w:p w:rsidR="004170EE" w:rsidRPr="00A232D4" w:rsidRDefault="004170EE" w:rsidP="00B42195">
      <w:pPr>
        <w:spacing w:after="0" w:line="240" w:lineRule="auto"/>
        <w:ind w:firstLine="708"/>
        <w:jc w:val="both"/>
        <w:rPr>
          <w:rFonts w:ascii="Times New Roman" w:hAnsi="Times New Roman" w:cs="Times New Roman"/>
          <w:sz w:val="28"/>
          <w:szCs w:val="28"/>
        </w:rPr>
      </w:pPr>
      <w:r w:rsidRPr="00A232D4">
        <w:rPr>
          <w:rFonts w:ascii="Times New Roman" w:hAnsi="Times New Roman" w:cs="Times New Roman"/>
          <w:color w:val="000000"/>
          <w:sz w:val="28"/>
          <w:szCs w:val="28"/>
        </w:rPr>
        <w:lastRenderedPageBreak/>
        <w:t>За 2022 год на территории района так же зарегистрировалось 720 самозанятых граждан. </w:t>
      </w:r>
    </w:p>
    <w:p w:rsidR="00B42195" w:rsidRPr="00A232D4" w:rsidRDefault="00B42195" w:rsidP="00B42195">
      <w:pPr>
        <w:spacing w:after="0" w:line="240" w:lineRule="auto"/>
        <w:ind w:firstLine="426"/>
        <w:jc w:val="both"/>
        <w:rPr>
          <w:rFonts w:ascii="Times New Roman" w:hAnsi="Times New Roman" w:cs="Times New Roman"/>
          <w:b/>
          <w:sz w:val="28"/>
          <w:szCs w:val="28"/>
        </w:rPr>
      </w:pPr>
      <w:r w:rsidRPr="00A232D4">
        <w:rPr>
          <w:rFonts w:ascii="Times New Roman" w:eastAsiaTheme="minorHAnsi" w:hAnsi="Times New Roman" w:cs="Times New Roman"/>
          <w:sz w:val="28"/>
          <w:szCs w:val="28"/>
          <w:lang w:eastAsia="en-US"/>
        </w:rPr>
        <w:t xml:space="preserve">В 2022 году за счет средств бюджета Республики Карелия на оказание государственной поддержки малого и среднего предпринимательства Пудожскому району было выделено </w:t>
      </w:r>
      <w:r w:rsidRPr="00A232D4">
        <w:rPr>
          <w:rFonts w:ascii="Times New Roman" w:hAnsi="Times New Roman" w:cs="Times New Roman"/>
          <w:color w:val="000000"/>
          <w:sz w:val="28"/>
          <w:szCs w:val="28"/>
        </w:rPr>
        <w:t>5 932 339,27 коп., в том числе: РБ- 5 873 015,88 коп., местный бюджет – 59 323,39 коп.  </w:t>
      </w:r>
      <w:r w:rsidRPr="00A232D4">
        <w:rPr>
          <w:rFonts w:ascii="Times New Roman" w:eastAsiaTheme="minorHAnsi" w:hAnsi="Times New Roman" w:cs="Times New Roman"/>
          <w:sz w:val="28"/>
          <w:szCs w:val="28"/>
          <w:lang w:eastAsia="en-US"/>
        </w:rPr>
        <w:t xml:space="preserve">Субсидия была предоставлена на конкурсной основе. Указанные средства были направлены на реализацию мероприятий муниципальной программы </w:t>
      </w:r>
      <w:r w:rsidRPr="00A232D4">
        <w:rPr>
          <w:rFonts w:ascii="Times New Roman" w:hAnsi="Times New Roman" w:cs="Times New Roman"/>
          <w:sz w:val="28"/>
          <w:szCs w:val="28"/>
        </w:rPr>
        <w:t>«Развитие и поддержка малого и среднего предпринимательства на территории Пудожского муниципального района»</w:t>
      </w:r>
      <w:r w:rsidRPr="00A232D4">
        <w:rPr>
          <w:rFonts w:ascii="Times New Roman" w:eastAsiaTheme="minorHAnsi" w:hAnsi="Times New Roman" w:cs="Times New Roman"/>
          <w:sz w:val="28"/>
          <w:szCs w:val="28"/>
          <w:lang w:eastAsia="en-US"/>
        </w:rPr>
        <w:t>.</w:t>
      </w:r>
    </w:p>
    <w:p w:rsidR="004170EE" w:rsidRPr="00A232D4" w:rsidRDefault="00B42195" w:rsidP="00B42195">
      <w:pPr>
        <w:spacing w:after="0" w:line="240" w:lineRule="auto"/>
        <w:ind w:firstLine="426"/>
        <w:jc w:val="both"/>
        <w:rPr>
          <w:rFonts w:ascii="Times New Roman" w:hAnsi="Times New Roman" w:cs="Times New Roman"/>
          <w:sz w:val="28"/>
          <w:szCs w:val="28"/>
        </w:rPr>
      </w:pPr>
      <w:r w:rsidRPr="00A232D4">
        <w:rPr>
          <w:rFonts w:ascii="Times New Roman" w:hAnsi="Times New Roman" w:cs="Times New Roman"/>
          <w:b/>
          <w:sz w:val="28"/>
          <w:szCs w:val="28"/>
        </w:rPr>
        <w:tab/>
      </w:r>
      <w:r w:rsidR="004170EE" w:rsidRPr="00A232D4">
        <w:rPr>
          <w:rFonts w:ascii="Times New Roman" w:hAnsi="Times New Roman" w:cs="Times New Roman"/>
          <w:color w:val="000000"/>
          <w:sz w:val="28"/>
          <w:szCs w:val="28"/>
        </w:rPr>
        <w:t>На выделенную субсидию получили поддержку 22 субъекта(29 единиц, заключено соглашений) в т.ч.;</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целевой грант начинающим субъектам МСП получили грант 2 субъекта на сумму 583 738,52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 на субсидирование части затрат связанных с приобретением оборудования получили  – 11 субъектов на сумму 2 984 659,19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лизингом - 2 субъекта на сумму 713 081,49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уплатой процентов по кредитам – 1 субъект на сумму 93 787,32коп.,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арендой помещения – 3 субъекта на сумму 96 928,01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уплатой за дрова – 2 субъекта на сумму 302 251,90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уплатой за электроэнергию – 6 субъектов на сумму 657 310,95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уплатой за ГСМ – 1 субъект на сумму 486 523,05 коп.,</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 на субсидирование части затрат связанных с уплатой за классификацию гостиниц -1 субъект на сумму14 058,84 коп. В 2021 году получили поддержку 14 субъектов на сумму - 3,4 тыс.руб.</w:t>
      </w:r>
    </w:p>
    <w:p w:rsidR="004170EE" w:rsidRPr="00A232D4" w:rsidRDefault="004170EE" w:rsidP="00A9406E">
      <w:pPr>
        <w:spacing w:after="0" w:line="240" w:lineRule="auto"/>
        <w:jc w:val="both"/>
        <w:rPr>
          <w:rFonts w:ascii="Times New Roman" w:hAnsi="Times New Roman" w:cs="Times New Roman"/>
          <w:sz w:val="28"/>
          <w:szCs w:val="28"/>
        </w:rPr>
      </w:pPr>
      <w:r w:rsidRPr="00A232D4">
        <w:rPr>
          <w:rFonts w:ascii="Times New Roman" w:hAnsi="Times New Roman" w:cs="Times New Roman"/>
          <w:color w:val="000000"/>
          <w:sz w:val="28"/>
          <w:szCs w:val="28"/>
        </w:rPr>
        <w:t>От Министерства экономического развития Р</w:t>
      </w:r>
      <w:r w:rsidR="005B60CD" w:rsidRPr="00A232D4">
        <w:rPr>
          <w:rFonts w:ascii="Times New Roman" w:hAnsi="Times New Roman" w:cs="Times New Roman"/>
          <w:color w:val="000000"/>
          <w:sz w:val="28"/>
          <w:szCs w:val="28"/>
        </w:rPr>
        <w:t xml:space="preserve">еспублики </w:t>
      </w:r>
      <w:r w:rsidRPr="00A232D4">
        <w:rPr>
          <w:rFonts w:ascii="Times New Roman" w:hAnsi="Times New Roman" w:cs="Times New Roman"/>
          <w:color w:val="000000"/>
          <w:sz w:val="28"/>
          <w:szCs w:val="28"/>
        </w:rPr>
        <w:t>К</w:t>
      </w:r>
      <w:r w:rsidR="005B60CD" w:rsidRPr="00A232D4">
        <w:rPr>
          <w:rFonts w:ascii="Times New Roman" w:hAnsi="Times New Roman" w:cs="Times New Roman"/>
          <w:color w:val="000000"/>
          <w:sz w:val="28"/>
          <w:szCs w:val="28"/>
        </w:rPr>
        <w:t>арелия</w:t>
      </w:r>
      <w:r w:rsidRPr="00A232D4">
        <w:rPr>
          <w:rFonts w:ascii="Times New Roman" w:hAnsi="Times New Roman" w:cs="Times New Roman"/>
          <w:color w:val="000000"/>
          <w:sz w:val="28"/>
          <w:szCs w:val="28"/>
        </w:rPr>
        <w:t xml:space="preserve"> в 2022 году получили поддержку  Пудожское районное потребительское общество - 2432,0 тыс.руб., ООО “Пудожский хлеб” - 2850,0 тыс.руб. в области торговли розничной в нестационарных торговых объектах (автолавки), Глава К(Ф)Х Шевчук А.С. грант как социальный предприниматель - 495,0 тыс.руб.     (за 2021г. поддержку получили 2 субъектов МСП на общую сумму 1,8 млн. руб.).</w:t>
      </w:r>
    </w:p>
    <w:p w:rsidR="004170EE" w:rsidRPr="00A232D4" w:rsidRDefault="004170EE" w:rsidP="00A9406E">
      <w:pPr>
        <w:spacing w:after="0" w:line="240" w:lineRule="auto"/>
        <w:ind w:firstLine="720"/>
        <w:jc w:val="both"/>
        <w:rPr>
          <w:rFonts w:ascii="Times New Roman" w:hAnsi="Times New Roman" w:cs="Times New Roman"/>
          <w:sz w:val="28"/>
          <w:szCs w:val="28"/>
        </w:rPr>
      </w:pPr>
      <w:r w:rsidRPr="00A232D4">
        <w:rPr>
          <w:rFonts w:ascii="Times New Roman" w:hAnsi="Times New Roman" w:cs="Times New Roman"/>
          <w:color w:val="000000"/>
          <w:sz w:val="28"/>
          <w:szCs w:val="28"/>
        </w:rPr>
        <w:t xml:space="preserve">Через  Агентство занятости населения по Пудожскому району в 2022 году получили поддержку 56 человек на общую сумму 8750,0  тыс. руб., из них прошли гос.регистрацию в качестве ООО – 1 человек, ИП – 23 чел., НПД (самозанятые) – 32 чел. Сферы деятельности: общественное питание - 4, услуги красоты (парикмахерские, маникюр, педикюр, ресницы и прочее) – 13, торговля </w:t>
      </w:r>
      <w:r w:rsidRPr="00A232D4">
        <w:rPr>
          <w:rFonts w:ascii="Times New Roman" w:hAnsi="Times New Roman" w:cs="Times New Roman"/>
          <w:color w:val="000000"/>
          <w:sz w:val="28"/>
          <w:szCs w:val="28"/>
        </w:rPr>
        <w:lastRenderedPageBreak/>
        <w:t>-1, кроме того,  в сфере строительство, предоставления мест для временного проживания (туризм), грузоперевозок и др.</w:t>
      </w:r>
    </w:p>
    <w:p w:rsidR="004170EE" w:rsidRPr="00A232D4" w:rsidRDefault="004170EE" w:rsidP="00A9406E">
      <w:pPr>
        <w:pStyle w:val="docdata"/>
        <w:spacing w:before="0" w:beforeAutospacing="0" w:after="0" w:afterAutospacing="0"/>
        <w:ind w:firstLine="700"/>
        <w:jc w:val="both"/>
        <w:rPr>
          <w:sz w:val="28"/>
          <w:szCs w:val="28"/>
        </w:rPr>
      </w:pPr>
      <w:r w:rsidRPr="00A232D4">
        <w:rPr>
          <w:color w:val="000000"/>
          <w:sz w:val="28"/>
          <w:szCs w:val="28"/>
        </w:rPr>
        <w:t>По линии Министерства сельского и рыбного хозяйства РК поддержку получила ИП Шевчук А.С. - субсидия в размере 79.919 рублей на мероприятия по повышению почвенного плодородия. Количество субъектов малого и среднего предпринимательства (МСП) в районе по состоянию на 01.10.2023 г. составило 1319 единиц в том числе: 337 – ИП, 94 - ООО, самозанятые - 888 (за 2022год - 421, 2021 год - 432) увеличение с начала года составило 178 единиц.</w:t>
      </w:r>
    </w:p>
    <w:p w:rsidR="004170EE" w:rsidRPr="00A232D4" w:rsidRDefault="004170EE" w:rsidP="004170EE">
      <w:pPr>
        <w:spacing w:after="0" w:line="240" w:lineRule="auto"/>
        <w:jc w:val="both"/>
        <w:rPr>
          <w:rFonts w:ascii="Times New Roman" w:eastAsia="Times New Roman" w:hAnsi="Times New Roman" w:cs="Times New Roman"/>
          <w:sz w:val="28"/>
          <w:szCs w:val="28"/>
        </w:rPr>
      </w:pPr>
      <w:r w:rsidRPr="00A232D4">
        <w:rPr>
          <w:rFonts w:ascii="Times New Roman" w:eastAsia="Times New Roman" w:hAnsi="Times New Roman" w:cs="Times New Roman"/>
          <w:b/>
          <w:bCs/>
          <w:color w:val="000000"/>
          <w:sz w:val="28"/>
          <w:szCs w:val="28"/>
        </w:rPr>
        <w:t>  </w:t>
      </w:r>
      <w:r w:rsidRPr="00A232D4">
        <w:rPr>
          <w:rFonts w:ascii="Times New Roman" w:eastAsia="Times New Roman" w:hAnsi="Times New Roman" w:cs="Times New Roman"/>
          <w:color w:val="000000"/>
          <w:sz w:val="28"/>
          <w:szCs w:val="28"/>
        </w:rPr>
        <w:t xml:space="preserve">Численность занятых в секторе малого предпринимательства – 2757 человек, процентное соотношение от числа работающих занятых в малом бизнесе составило 35%.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534"/>
        <w:gridCol w:w="1316"/>
        <w:gridCol w:w="1316"/>
        <w:gridCol w:w="1316"/>
        <w:gridCol w:w="1316"/>
        <w:gridCol w:w="2959"/>
      </w:tblGrid>
      <w:tr w:rsidR="00A232D4" w:rsidRPr="00CF4D2E" w:rsidTr="00D774A2">
        <w:trPr>
          <w:trHeight w:val="450"/>
          <w:tblCellSpacing w:w="0" w:type="dxa"/>
        </w:trPr>
        <w:tc>
          <w:tcPr>
            <w:tcW w:w="1534"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 </w:t>
            </w:r>
          </w:p>
        </w:tc>
        <w:tc>
          <w:tcPr>
            <w:tcW w:w="1316" w:type="dxa"/>
            <w:shd w:val="clear" w:color="auto" w:fill="FFFFFF"/>
            <w:tcMar>
              <w:top w:w="0" w:type="dxa"/>
              <w:left w:w="108" w:type="dxa"/>
              <w:bottom w:w="0" w:type="dxa"/>
              <w:right w:w="108" w:type="dxa"/>
            </w:tcMar>
            <w:vAlign w:val="center"/>
            <w:hideMark/>
          </w:tcPr>
          <w:p w:rsidR="00A232D4" w:rsidRPr="00A232D4" w:rsidRDefault="00A232D4" w:rsidP="00D774A2">
            <w:pPr>
              <w:spacing w:after="0" w:line="240" w:lineRule="auto"/>
              <w:jc w:val="center"/>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01.01.2023</w:t>
            </w:r>
          </w:p>
        </w:tc>
        <w:tc>
          <w:tcPr>
            <w:tcW w:w="1316" w:type="dxa"/>
            <w:shd w:val="clear" w:color="auto" w:fill="FFFFFF"/>
            <w:tcMar>
              <w:top w:w="0" w:type="dxa"/>
              <w:left w:w="108" w:type="dxa"/>
              <w:bottom w:w="0" w:type="dxa"/>
              <w:right w:w="108" w:type="dxa"/>
            </w:tcMar>
            <w:vAlign w:val="center"/>
            <w:hideMark/>
          </w:tcPr>
          <w:p w:rsidR="00A232D4" w:rsidRPr="00A232D4" w:rsidRDefault="00A232D4" w:rsidP="00D774A2">
            <w:pPr>
              <w:spacing w:after="0" w:line="240" w:lineRule="auto"/>
              <w:jc w:val="center"/>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01.04.2023</w:t>
            </w:r>
          </w:p>
        </w:tc>
        <w:tc>
          <w:tcPr>
            <w:tcW w:w="1316" w:type="dxa"/>
            <w:shd w:val="clear" w:color="auto" w:fill="FFFFFF"/>
            <w:tcMar>
              <w:top w:w="0" w:type="dxa"/>
              <w:left w:w="108" w:type="dxa"/>
              <w:bottom w:w="0" w:type="dxa"/>
              <w:right w:w="108" w:type="dxa"/>
            </w:tcMar>
            <w:vAlign w:val="center"/>
            <w:hideMark/>
          </w:tcPr>
          <w:p w:rsidR="00A232D4" w:rsidRPr="00A232D4" w:rsidRDefault="00A232D4" w:rsidP="00D774A2">
            <w:pPr>
              <w:spacing w:after="160" w:line="240" w:lineRule="auto"/>
              <w:jc w:val="center"/>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01.07.2023</w:t>
            </w:r>
          </w:p>
        </w:tc>
        <w:tc>
          <w:tcPr>
            <w:tcW w:w="1316"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jc w:val="center"/>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01.10.2023</w:t>
            </w:r>
          </w:p>
        </w:tc>
        <w:tc>
          <w:tcPr>
            <w:tcW w:w="2959"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jc w:val="center"/>
              <w:rPr>
                <w:rFonts w:ascii="Times New Roman" w:eastAsia="Times New Roman" w:hAnsi="Times New Roman" w:cs="Times New Roman"/>
                <w:bCs/>
                <w:color w:val="000000"/>
                <w:sz w:val="24"/>
                <w:szCs w:val="24"/>
              </w:rPr>
            </w:pPr>
            <w:r w:rsidRPr="00A232D4">
              <w:rPr>
                <w:rFonts w:ascii="Times New Roman" w:eastAsia="Times New Roman" w:hAnsi="Times New Roman" w:cs="Times New Roman"/>
                <w:bCs/>
                <w:color w:val="000000"/>
                <w:sz w:val="24"/>
                <w:szCs w:val="24"/>
              </w:rPr>
              <w:t>Рост/снижение  с</w:t>
            </w:r>
            <w:r>
              <w:rPr>
                <w:rFonts w:ascii="Times New Roman" w:eastAsia="Times New Roman" w:hAnsi="Times New Roman" w:cs="Times New Roman"/>
                <w:bCs/>
                <w:color w:val="000000"/>
                <w:sz w:val="24"/>
                <w:szCs w:val="24"/>
              </w:rPr>
              <w:t xml:space="preserve">равнение с </w:t>
            </w:r>
            <w:r w:rsidRPr="00A232D4">
              <w:rPr>
                <w:rFonts w:ascii="Times New Roman" w:eastAsia="Times New Roman" w:hAnsi="Times New Roman" w:cs="Times New Roman"/>
                <w:bCs/>
                <w:color w:val="000000"/>
                <w:sz w:val="24"/>
                <w:szCs w:val="24"/>
              </w:rPr>
              <w:t xml:space="preserve"> началом года</w:t>
            </w:r>
          </w:p>
        </w:tc>
      </w:tr>
      <w:tr w:rsidR="00A232D4" w:rsidRPr="00CF4D2E" w:rsidTr="00A232D4">
        <w:trPr>
          <w:trHeight w:val="300"/>
          <w:tblCellSpacing w:w="0" w:type="dxa"/>
        </w:trPr>
        <w:tc>
          <w:tcPr>
            <w:tcW w:w="1534"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ИП</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317</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331</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344</w:t>
            </w:r>
          </w:p>
        </w:tc>
        <w:tc>
          <w:tcPr>
            <w:tcW w:w="1316"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337</w:t>
            </w:r>
          </w:p>
        </w:tc>
        <w:tc>
          <w:tcPr>
            <w:tcW w:w="2959" w:type="dxa"/>
            <w:shd w:val="clear" w:color="auto" w:fill="FFFFFF"/>
            <w:tcMar>
              <w:top w:w="0" w:type="dxa"/>
              <w:left w:w="108" w:type="dxa"/>
              <w:bottom w:w="0" w:type="dxa"/>
              <w:right w:w="108" w:type="dxa"/>
            </w:tcMar>
          </w:tcPr>
          <w:p w:rsidR="00A232D4" w:rsidRPr="00A232D4" w:rsidRDefault="00A232D4" w:rsidP="004170EE">
            <w:pPr>
              <w:spacing w:after="16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Увеличение на 20</w:t>
            </w:r>
          </w:p>
        </w:tc>
      </w:tr>
      <w:tr w:rsidR="00A232D4" w:rsidRPr="00CF4D2E" w:rsidTr="00A232D4">
        <w:trPr>
          <w:trHeight w:val="300"/>
          <w:tblCellSpacing w:w="0" w:type="dxa"/>
        </w:trPr>
        <w:tc>
          <w:tcPr>
            <w:tcW w:w="1534"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ООО</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104</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103</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102</w:t>
            </w:r>
          </w:p>
        </w:tc>
        <w:tc>
          <w:tcPr>
            <w:tcW w:w="1316"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94</w:t>
            </w:r>
          </w:p>
        </w:tc>
        <w:tc>
          <w:tcPr>
            <w:tcW w:w="2959" w:type="dxa"/>
            <w:shd w:val="clear" w:color="auto" w:fill="FFFFFF"/>
            <w:tcMar>
              <w:top w:w="0" w:type="dxa"/>
              <w:left w:w="108" w:type="dxa"/>
              <w:bottom w:w="0" w:type="dxa"/>
              <w:right w:w="108" w:type="dxa"/>
            </w:tcMar>
          </w:tcPr>
          <w:p w:rsidR="00A232D4" w:rsidRPr="00A232D4" w:rsidRDefault="00A232D4" w:rsidP="004170EE">
            <w:pPr>
              <w:spacing w:after="16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Уменьшение на 10</w:t>
            </w:r>
          </w:p>
        </w:tc>
      </w:tr>
      <w:tr w:rsidR="00A232D4" w:rsidRPr="00CF4D2E" w:rsidTr="00A232D4">
        <w:trPr>
          <w:trHeight w:val="300"/>
          <w:tblCellSpacing w:w="0" w:type="dxa"/>
        </w:trPr>
        <w:tc>
          <w:tcPr>
            <w:tcW w:w="1534"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самозанятые</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720</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818</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811</w:t>
            </w:r>
          </w:p>
        </w:tc>
        <w:tc>
          <w:tcPr>
            <w:tcW w:w="1316"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888</w:t>
            </w:r>
          </w:p>
        </w:tc>
        <w:tc>
          <w:tcPr>
            <w:tcW w:w="2959" w:type="dxa"/>
            <w:shd w:val="clear" w:color="auto" w:fill="FFFFFF"/>
            <w:tcMar>
              <w:top w:w="0" w:type="dxa"/>
              <w:left w:w="108" w:type="dxa"/>
              <w:bottom w:w="0" w:type="dxa"/>
              <w:right w:w="108" w:type="dxa"/>
            </w:tcMar>
          </w:tcPr>
          <w:p w:rsidR="00A232D4" w:rsidRPr="00A232D4" w:rsidRDefault="00A232D4" w:rsidP="00A232D4">
            <w:pPr>
              <w:spacing w:after="16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Увеличение на 91</w:t>
            </w:r>
          </w:p>
        </w:tc>
      </w:tr>
      <w:tr w:rsidR="00A232D4" w:rsidRPr="00CF4D2E" w:rsidTr="00A232D4">
        <w:trPr>
          <w:trHeight w:val="300"/>
          <w:tblCellSpacing w:w="0" w:type="dxa"/>
        </w:trPr>
        <w:tc>
          <w:tcPr>
            <w:tcW w:w="1534"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ВСЕГО СМСП</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1141</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0" w:line="240" w:lineRule="auto"/>
              <w:jc w:val="both"/>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1252</w:t>
            </w:r>
          </w:p>
        </w:tc>
        <w:tc>
          <w:tcPr>
            <w:tcW w:w="1316" w:type="dxa"/>
            <w:shd w:val="clear" w:color="auto" w:fill="FFFFFF"/>
            <w:tcMar>
              <w:top w:w="0" w:type="dxa"/>
              <w:left w:w="108" w:type="dxa"/>
              <w:bottom w:w="0" w:type="dxa"/>
              <w:right w:w="108" w:type="dxa"/>
            </w:tcMar>
            <w:vAlign w:val="center"/>
            <w:hideMark/>
          </w:tcPr>
          <w:p w:rsidR="00A232D4" w:rsidRPr="00A232D4" w:rsidRDefault="00A232D4" w:rsidP="004170EE">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1257</w:t>
            </w:r>
          </w:p>
        </w:tc>
        <w:tc>
          <w:tcPr>
            <w:tcW w:w="1316" w:type="dxa"/>
            <w:shd w:val="clear" w:color="auto" w:fill="FFFFFF"/>
            <w:tcMar>
              <w:top w:w="0" w:type="dxa"/>
              <w:left w:w="108" w:type="dxa"/>
              <w:bottom w:w="0" w:type="dxa"/>
              <w:right w:w="108" w:type="dxa"/>
            </w:tcMar>
            <w:vAlign w:val="center"/>
          </w:tcPr>
          <w:p w:rsidR="00A232D4" w:rsidRPr="00A232D4" w:rsidRDefault="00A232D4" w:rsidP="00D774A2">
            <w:pPr>
              <w:spacing w:after="160" w:line="240" w:lineRule="auto"/>
              <w:rPr>
                <w:rFonts w:ascii="Times New Roman" w:eastAsia="Times New Roman" w:hAnsi="Times New Roman" w:cs="Times New Roman"/>
                <w:sz w:val="24"/>
                <w:szCs w:val="24"/>
              </w:rPr>
            </w:pPr>
            <w:r w:rsidRPr="00A232D4">
              <w:rPr>
                <w:rFonts w:ascii="Times New Roman" w:eastAsia="Times New Roman" w:hAnsi="Times New Roman" w:cs="Times New Roman"/>
                <w:bCs/>
                <w:color w:val="000000"/>
                <w:sz w:val="24"/>
                <w:szCs w:val="24"/>
              </w:rPr>
              <w:t>1319</w:t>
            </w:r>
          </w:p>
        </w:tc>
        <w:tc>
          <w:tcPr>
            <w:tcW w:w="2959" w:type="dxa"/>
            <w:shd w:val="clear" w:color="auto" w:fill="FFFFFF"/>
            <w:tcMar>
              <w:top w:w="0" w:type="dxa"/>
              <w:left w:w="108" w:type="dxa"/>
              <w:bottom w:w="0" w:type="dxa"/>
              <w:right w:w="108" w:type="dxa"/>
            </w:tcMar>
          </w:tcPr>
          <w:p w:rsidR="00A232D4" w:rsidRPr="00A232D4" w:rsidRDefault="00A232D4" w:rsidP="004170EE">
            <w:pPr>
              <w:spacing w:after="16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Увеличение на 178</w:t>
            </w:r>
          </w:p>
        </w:tc>
      </w:tr>
    </w:tbl>
    <w:p w:rsidR="004170EE" w:rsidRPr="00D774A2" w:rsidRDefault="004170EE" w:rsidP="004170EE">
      <w:pPr>
        <w:spacing w:after="0" w:line="240" w:lineRule="auto"/>
        <w:jc w:val="both"/>
        <w:rPr>
          <w:rFonts w:ascii="Times New Roman" w:eastAsia="Times New Roman" w:hAnsi="Times New Roman" w:cs="Times New Roman"/>
          <w:color w:val="000000"/>
          <w:sz w:val="28"/>
          <w:szCs w:val="28"/>
        </w:rPr>
      </w:pPr>
      <w:r w:rsidRPr="00D774A2">
        <w:rPr>
          <w:rFonts w:ascii="Times New Roman" w:eastAsia="Times New Roman" w:hAnsi="Times New Roman" w:cs="Times New Roman"/>
          <w:color w:val="000000"/>
          <w:sz w:val="28"/>
          <w:szCs w:val="28"/>
        </w:rPr>
        <w:t xml:space="preserve">          Вновь зарегистрированных субъектов за 01.10.2023 год - 72 единицы ( в т.ч. 1-ООО, 71-ИП) в основном преобладает торговля -32, техническое обслуживание и ремонт автотранспортных средств -5, лесозаготовки-2, рыболовство -4 и др.), за 2022 год вновь зарегистрированных было 81 субъект.  </w:t>
      </w:r>
      <w:r w:rsidRPr="00D774A2">
        <w:rPr>
          <w:rFonts w:ascii="Times New Roman" w:hAnsi="Times New Roman" w:cs="Times New Roman"/>
          <w:color w:val="000000"/>
          <w:sz w:val="28"/>
          <w:szCs w:val="28"/>
        </w:rPr>
        <w:t xml:space="preserve">                                                                                                                                             </w:t>
      </w:r>
      <w:r w:rsidRPr="00D774A2">
        <w:rPr>
          <w:rFonts w:ascii="Times New Roman" w:hAnsi="Times New Roman" w:cs="Times New Roman"/>
          <w:bCs/>
          <w:kern w:val="36"/>
          <w:sz w:val="28"/>
          <w:szCs w:val="28"/>
        </w:rPr>
        <w:t>Перечень муниципального имущества</w:t>
      </w:r>
      <w:r w:rsidRPr="00D774A2">
        <w:rPr>
          <w:rFonts w:ascii="Times New Roman" w:hAnsi="Times New Roman" w:cs="Times New Roman"/>
          <w:sz w:val="28"/>
          <w:szCs w:val="28"/>
        </w:rPr>
        <w:t xml:space="preserve"> </w:t>
      </w:r>
      <w:r w:rsidRPr="00D774A2">
        <w:rPr>
          <w:rFonts w:ascii="Times New Roman" w:hAnsi="Times New Roman" w:cs="Times New Roman"/>
          <w:bCs/>
          <w:kern w:val="36"/>
          <w:sz w:val="28"/>
          <w:szCs w:val="28"/>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774A2">
        <w:rPr>
          <w:rFonts w:ascii="Times New Roman" w:eastAsia="Times New Roman" w:hAnsi="Times New Roman" w:cs="Times New Roman"/>
          <w:color w:val="000000"/>
          <w:sz w:val="28"/>
          <w:szCs w:val="28"/>
        </w:rPr>
        <w:t>.</w:t>
      </w:r>
    </w:p>
    <w:tbl>
      <w:tblPr>
        <w:tblW w:w="11482" w:type="dxa"/>
        <w:tblInd w:w="-885" w:type="dxa"/>
        <w:tblLayout w:type="fixed"/>
        <w:tblLook w:val="04A0"/>
      </w:tblPr>
      <w:tblGrid>
        <w:gridCol w:w="580"/>
        <w:gridCol w:w="1122"/>
        <w:gridCol w:w="1134"/>
        <w:gridCol w:w="1134"/>
        <w:gridCol w:w="1134"/>
        <w:gridCol w:w="1418"/>
        <w:gridCol w:w="1275"/>
        <w:gridCol w:w="1418"/>
        <w:gridCol w:w="1133"/>
        <w:gridCol w:w="1134"/>
      </w:tblGrid>
      <w:tr w:rsidR="001B030F" w:rsidRPr="001B030F" w:rsidTr="003F4050">
        <w:trPr>
          <w:trHeight w:val="2625"/>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 xml:space="preserve">№ п/п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Реквизиты НПА, утвердившего перечень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Наименование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Адрес нахождения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 xml:space="preserve">Основные характеристики (площадь, этаж, техническое состояние, материал наружных стен, наличие </w:t>
            </w:r>
            <w:r w:rsidRPr="001B030F">
              <w:rPr>
                <w:rFonts w:ascii="Times New Roman" w:eastAsia="Times New Roman" w:hAnsi="Times New Roman" w:cs="Times New Roman"/>
                <w:b/>
                <w:bCs/>
                <w:color w:val="000000"/>
                <w:sz w:val="24"/>
                <w:szCs w:val="24"/>
              </w:rPr>
              <w:lastRenderedPageBreak/>
              <w:t>инженерных коммуникаций)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lastRenderedPageBreak/>
              <w:t>Основное функциональное назначение имущества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Параметры здания, кадастровый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 xml:space="preserve">Собственник имущества, ИНН, Контактные данные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Транспортная доступность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b/>
                <w:bCs/>
                <w:color w:val="000000"/>
                <w:sz w:val="24"/>
                <w:szCs w:val="24"/>
              </w:rPr>
            </w:pPr>
            <w:r w:rsidRPr="001B030F">
              <w:rPr>
                <w:rFonts w:ascii="Times New Roman" w:eastAsia="Times New Roman" w:hAnsi="Times New Roman" w:cs="Times New Roman"/>
                <w:b/>
                <w:bCs/>
                <w:color w:val="000000"/>
                <w:sz w:val="24"/>
                <w:szCs w:val="24"/>
              </w:rPr>
              <w:t>Дополнительные сведения</w:t>
            </w:r>
          </w:p>
        </w:tc>
      </w:tr>
      <w:tr w:rsidR="001B030F" w:rsidRPr="001B030F" w:rsidTr="003F4050">
        <w:trPr>
          <w:trHeight w:val="151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II заседания Совета Пудожского муниципального района IV созыва от 02.11.2018 г. № 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 бывшего Дома творчества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г. Пудож, ул. Горького, дом 27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570,8 кв.м.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Административные, торговые, офисные и иные цели</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xml:space="preserve"> 10:15:0010318:13</w:t>
            </w:r>
          </w:p>
        </w:tc>
        <w:tc>
          <w:tcPr>
            <w:tcW w:w="1418" w:type="dxa"/>
            <w:vMerge w:val="restart"/>
            <w:tcBorders>
              <w:top w:val="nil"/>
              <w:left w:val="single" w:sz="4" w:space="0" w:color="auto"/>
              <w:bottom w:val="single" w:sz="4" w:space="0" w:color="000000"/>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vMerge w:val="restart"/>
            <w:tcBorders>
              <w:top w:val="nil"/>
              <w:left w:val="single" w:sz="4" w:space="0" w:color="auto"/>
              <w:bottom w:val="single" w:sz="4" w:space="0" w:color="000000"/>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1710"/>
        </w:trPr>
        <w:tc>
          <w:tcPr>
            <w:tcW w:w="580"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22"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r>
      <w:tr w:rsidR="001B030F" w:rsidRPr="001B030F" w:rsidTr="003F4050">
        <w:trPr>
          <w:trHeight w:val="27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II заседания Совета Пудожского муниципального района IV созыва от 02.11.2018 г. № 18</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 гостевого дома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д. Кубовская, д. б/н</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284,3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10:15:0100201:21</w:t>
            </w:r>
          </w:p>
        </w:tc>
        <w:tc>
          <w:tcPr>
            <w:tcW w:w="1418" w:type="dxa"/>
            <w:tcBorders>
              <w:top w:val="nil"/>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3</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II заседания Совета Пудожского муниципального района IV созыва от 02.11.2018 г. № 18</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Инвестиционная площадка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кадастровый квартал: 10:15:0110111</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до 15000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Вид разрешенного использования: для размещения гостиниц, туристических баз</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кадастровый квартал 10:15:0110111</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26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4</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VI заседания Совета Пудожского муниципального района IV созыва от 27.02.2019 г. № 38</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Нежилые помещения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г. Пудож, ул. Карла Маркса, д. 67а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188,3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Административные, торговые, офисные и 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10:15:0000000:2110</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 водоснабжения, водоотведения, теплоснабжения</w:t>
            </w:r>
          </w:p>
        </w:tc>
      </w:tr>
      <w:tr w:rsidR="001B030F" w:rsidRPr="001B030F" w:rsidTr="003F4050">
        <w:trPr>
          <w:trHeight w:val="26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5</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XI заседания Совета Пудожского муниципального района IV созыва от 25.11.2019 г. № 78</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Объект незавершенного строительства здания больницы</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Пяльма, д. б/н</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1155,1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10:15:0000000:7975</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26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6</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XV заседания Совета Пудожского муниципального района IV созыва от 27.03.2020  г. № 109</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 музея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Водла, пер. Школьный, д. 1</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232,9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Административные, торговые, офисные и 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10:15:0100407:14</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7</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XV заседания Совета Пудожского муниципального района IV созыва от 27.03.2020  г. № 109</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Встроенные помещения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ул. Горького, д. 7</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Площадь 20,0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Административные, торговые, офисные и 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10:15:0110108:10</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3105"/>
        </w:trPr>
        <w:tc>
          <w:tcPr>
            <w:tcW w:w="580" w:type="dxa"/>
            <w:tcBorders>
              <w:top w:val="nil"/>
              <w:left w:val="single" w:sz="4" w:space="0" w:color="auto"/>
              <w:bottom w:val="nil"/>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8</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XVIII заседания Совета Пудожского муниципального района IV созыва от 25.09.2020  г. № 131</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Земельный участок</w:t>
            </w:r>
          </w:p>
        </w:tc>
        <w:tc>
          <w:tcPr>
            <w:tcW w:w="1134" w:type="dxa"/>
            <w:tcBorders>
              <w:top w:val="nil"/>
              <w:left w:val="nil"/>
              <w:bottom w:val="nil"/>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район,д. Каршево</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12248939,0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xml:space="preserve">Вид разрешенного использования: молочно-товарные фермы, фермерские хозяйства,  хозяйственные дворы, объекты розничной торговли сельскохозяйственной </w:t>
            </w:r>
            <w:r w:rsidRPr="001B030F">
              <w:rPr>
                <w:rFonts w:ascii="Times New Roman" w:eastAsia="Times New Roman" w:hAnsi="Times New Roman" w:cs="Times New Roman"/>
                <w:color w:val="000000"/>
                <w:sz w:val="24"/>
                <w:szCs w:val="24"/>
              </w:rPr>
              <w:lastRenderedPageBreak/>
              <w:t>продукцией, складские объекты, ремонтные мастерские</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10:15:0070501:408</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2280"/>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9</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XXIII заседания Совета Пудожского муниципального района IV созыва от 12.02.2021  г. № 172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Земельный участок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район,д. Каршево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1581054,0 кв.м.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Вид разрешенного использования: для размещения объектов сельскохозяйственного назначения и сельскохозяйственных угодий</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10:15:0070501:414</w:t>
            </w:r>
          </w:p>
        </w:tc>
        <w:tc>
          <w:tcPr>
            <w:tcW w:w="1418" w:type="dxa"/>
            <w:vMerge w:val="restart"/>
            <w:tcBorders>
              <w:top w:val="nil"/>
              <w:left w:val="single" w:sz="4" w:space="0" w:color="auto"/>
              <w:bottom w:val="single" w:sz="4" w:space="0" w:color="000000"/>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"Пудожский муниципальный район", 1015001457, Скресанова Алла Федоровна, тел. 8(81452)51349, adm410@yandex.ru</w:t>
            </w:r>
          </w:p>
        </w:tc>
        <w:tc>
          <w:tcPr>
            <w:tcW w:w="1133" w:type="dxa"/>
            <w:vMerge w:val="restart"/>
            <w:tcBorders>
              <w:top w:val="nil"/>
              <w:left w:val="single" w:sz="4" w:space="0" w:color="auto"/>
              <w:bottom w:val="single" w:sz="4" w:space="0" w:color="000000"/>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300"/>
        </w:trPr>
        <w:tc>
          <w:tcPr>
            <w:tcW w:w="580"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22"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343434"/>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r>
      <w:tr w:rsidR="001B030F" w:rsidRPr="001B030F" w:rsidTr="003F4050">
        <w:trPr>
          <w:trHeight w:val="30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Пудожского городского поселения №17 от 05.12.2018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г. Пудож, ул. К.Маркса, д.37А,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391,2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Административные, торговые, офисные и иные цели</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10:15:0010315:105</w:t>
            </w:r>
          </w:p>
        </w:tc>
        <w:tc>
          <w:tcPr>
            <w:tcW w:w="1418" w:type="dxa"/>
            <w:tcBorders>
              <w:top w:val="nil"/>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"Пудожское городское поселение", 1015001457, Маслова Ирина Григорьевна, тел. 8(81452)51349, maslova410@mail.ru</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планируется к исключению</w:t>
            </w:r>
          </w:p>
        </w:tc>
      </w:tr>
      <w:tr w:rsidR="001B030F" w:rsidRPr="001B030F" w:rsidTr="003F4050">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11</w:t>
            </w:r>
          </w:p>
        </w:tc>
        <w:tc>
          <w:tcPr>
            <w:tcW w:w="1122" w:type="dxa"/>
            <w:vMerge w:val="restart"/>
            <w:tcBorders>
              <w:top w:val="nil"/>
              <w:left w:val="single" w:sz="4" w:space="0" w:color="auto"/>
              <w:bottom w:val="single" w:sz="4" w:space="0" w:color="000000"/>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xml:space="preserve">Решение Совета </w:t>
            </w:r>
            <w:r w:rsidRPr="001B030F">
              <w:rPr>
                <w:rFonts w:ascii="Times New Roman" w:eastAsia="Times New Roman" w:hAnsi="Times New Roman" w:cs="Times New Roman"/>
                <w:color w:val="000000"/>
                <w:sz w:val="24"/>
                <w:szCs w:val="24"/>
              </w:rPr>
              <w:lastRenderedPageBreak/>
              <w:t>Пудожского городского поселения №65 от 22.11.2019 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Здание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xml:space="preserve">г. Пудож, </w:t>
            </w:r>
            <w:r w:rsidRPr="001B030F">
              <w:rPr>
                <w:rFonts w:ascii="Times New Roman" w:eastAsia="Times New Roman" w:hAnsi="Times New Roman" w:cs="Times New Roman"/>
                <w:color w:val="000000"/>
                <w:sz w:val="24"/>
                <w:szCs w:val="24"/>
              </w:rPr>
              <w:lastRenderedPageBreak/>
              <w:t>ул. Пионерская, д.58в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lastRenderedPageBreak/>
              <w:t xml:space="preserve">Площадь 538 </w:t>
            </w:r>
            <w:r w:rsidRPr="001B030F">
              <w:rPr>
                <w:rFonts w:ascii="Times New Roman" w:eastAsia="Times New Roman" w:hAnsi="Times New Roman" w:cs="Times New Roman"/>
                <w:color w:val="343434"/>
                <w:sz w:val="24"/>
                <w:szCs w:val="24"/>
              </w:rPr>
              <w:lastRenderedPageBreak/>
              <w:t>кв.м.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 xml:space="preserve">Производственная </w:t>
            </w:r>
            <w:r w:rsidRPr="001B030F">
              <w:rPr>
                <w:rFonts w:ascii="Times New Roman" w:eastAsia="Times New Roman" w:hAnsi="Times New Roman" w:cs="Times New Roman"/>
                <w:color w:val="000000"/>
                <w:sz w:val="24"/>
                <w:szCs w:val="24"/>
              </w:rPr>
              <w:lastRenderedPageBreak/>
              <w:t>база</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10:15:0010505:212</w:t>
            </w:r>
          </w:p>
        </w:tc>
        <w:tc>
          <w:tcPr>
            <w:tcW w:w="1418" w:type="dxa"/>
            <w:vMerge w:val="restart"/>
            <w:tcBorders>
              <w:top w:val="nil"/>
              <w:left w:val="single" w:sz="4" w:space="0" w:color="auto"/>
              <w:bottom w:val="single" w:sz="4" w:space="0" w:color="000000"/>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"Пудожско</w:t>
            </w:r>
            <w:r w:rsidRPr="001B030F">
              <w:rPr>
                <w:rFonts w:ascii="Times New Roman" w:eastAsia="Times New Roman" w:hAnsi="Times New Roman" w:cs="Times New Roman"/>
                <w:color w:val="000000"/>
                <w:sz w:val="24"/>
                <w:szCs w:val="24"/>
              </w:rPr>
              <w:lastRenderedPageBreak/>
              <w:t>е городское поселение", 1015001457, Маслова Ирина Григорьевна, тел. 8(81452)51349, maslova410@mail.ru</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наличие подъезд</w:t>
            </w:r>
            <w:r w:rsidRPr="001B030F">
              <w:rPr>
                <w:rFonts w:ascii="Times New Roman" w:eastAsia="Times New Roman" w:hAnsi="Times New Roman" w:cs="Times New Roman"/>
                <w:color w:val="000000"/>
                <w:sz w:val="24"/>
                <w:szCs w:val="24"/>
              </w:rPr>
              <w:lastRenderedPageBreak/>
              <w:t>ных путей</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наличие электрос</w:t>
            </w:r>
            <w:r w:rsidRPr="001B030F">
              <w:rPr>
                <w:rFonts w:ascii="Times New Roman" w:eastAsia="Times New Roman" w:hAnsi="Times New Roman" w:cs="Times New Roman"/>
                <w:color w:val="000000"/>
                <w:sz w:val="24"/>
                <w:szCs w:val="24"/>
              </w:rPr>
              <w:lastRenderedPageBreak/>
              <w:t>набжения, водоснабжения, теплоснабжения</w:t>
            </w:r>
          </w:p>
        </w:tc>
      </w:tr>
      <w:tr w:rsidR="001B030F" w:rsidRPr="001B030F" w:rsidTr="003F4050">
        <w:trPr>
          <w:trHeight w:val="288"/>
        </w:trPr>
        <w:tc>
          <w:tcPr>
            <w:tcW w:w="580"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22"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343434"/>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r>
      <w:tr w:rsidR="001B030F" w:rsidRPr="001B030F" w:rsidTr="003F4050">
        <w:trPr>
          <w:trHeight w:val="2250"/>
        </w:trPr>
        <w:tc>
          <w:tcPr>
            <w:tcW w:w="580"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22"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343434"/>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p>
        </w:tc>
      </w:tr>
      <w:tr w:rsidR="001B030F" w:rsidRPr="001B030F" w:rsidTr="003F4050">
        <w:trPr>
          <w:trHeight w:val="26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12</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Пудожского городского поселения №65 от 22.11.2019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г. Пудож, ул. Пионерская, д.58г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263,5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Производственная база</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10:15:0010505:211</w:t>
            </w:r>
          </w:p>
        </w:tc>
        <w:tc>
          <w:tcPr>
            <w:tcW w:w="1418" w:type="dxa"/>
            <w:tcBorders>
              <w:top w:val="nil"/>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"Пудожское городское поселение", 1015001457, Маслова Ирина Григорьевна, тел. 8(81452)51349, maslova410@mail.ru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 водоснабжения, теплоснабжения</w:t>
            </w:r>
          </w:p>
        </w:tc>
      </w:tr>
      <w:tr w:rsidR="001B030F" w:rsidRPr="001B030F" w:rsidTr="003F4050">
        <w:trPr>
          <w:trHeight w:val="26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13</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Пудожского городского поселения №81 от 12.02.2020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Земельный участок</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г. Пудож, ул. Пионерская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7000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Для размещения иных объектов автомобильного транспорта и дорожного хозяйства</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10:15:0010505:95</w:t>
            </w:r>
          </w:p>
        </w:tc>
        <w:tc>
          <w:tcPr>
            <w:tcW w:w="1418"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"Пудожское городское поселение", 1015001457, Маслова Ирина Григорьевна, тел. 8(81452)51349, maslova410@mail.ru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31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14</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Красноборского сельского поселения №15 от 13.11.2018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Красноборский, ул. Центральная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120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 стоит на кадастровом учете</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"Красноборское сельское поселение", 1015006134, Покопаева Людмила Васильевна, 8(81452)33171, adm-krasnobor@mail.ru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5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15</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Шальского сельского поселения №43 от 10.10.2019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Шальский, пер. Северный, здание 1б</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172,9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10:15:0050102:69</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"Шальское сельское поселение", 1015006208, Богданова Марина Юрьевна, 8(81452)38500, admshala@mail.ru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5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16</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Шальского сельского поселения №43 от 10.10.2019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Шальский, ул. Заводская, д.17а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481,0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10:15:0050120:164</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"Шальское сельское поселение", 1015006208, Богданова Марина Юрьевна, 8(81452)38500, admshala@mail.ru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5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17</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Кубовского сельского поселения №90 от 30.10.2020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Помещение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Кубово, ул. Спортивная, д.16</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18,5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помещение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10:15:0100120:26</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"Кубовское сельское поселение",1015006180, Клок Льбовь Дмитриевна, 8(81452)34286, kubovoadmkarelia@mail.ru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 теплоснабжения</w:t>
            </w:r>
          </w:p>
        </w:tc>
      </w:tr>
      <w:tr w:rsidR="001B030F" w:rsidRPr="001B030F" w:rsidTr="003F4050">
        <w:trPr>
          <w:trHeight w:val="25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18</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Кубовского сельского поселения №90 от 30.10.2020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Кубово, ул. Центральная, д.20</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200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10:15:0000000:8411</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"Кубовское сельское поселение",1015006180, Клок Льбовь Дмитриевна, 8(81452)34286, kubovoadmkarelia@mail.ru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19</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Куганаволокского сельского поселения №58 от 18.10.2019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д. Куганаволок</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290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 стоит на кадастровом учете</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"Куганаволкское сельское поселение", 1015006215, Пафнучев Игорь Петрович, 8(81452)30145, adm.kuga.92@yandex.ru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20</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Куганаволокского сельского поселения №58 от 18.10.2019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Автомобиль</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д. Куганаволок</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Движимое имущество</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"Куганаволкское сельское поселение", 1015006215, Пафнучев Игорь Петрович, 8(81452)30145, adm.kuga.92@yandex.ru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w:t>
            </w:r>
          </w:p>
        </w:tc>
      </w:tr>
      <w:tr w:rsidR="001B030F" w:rsidRPr="001B030F" w:rsidTr="003F4050">
        <w:trPr>
          <w:trHeight w:val="27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21</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Пяльмского сельского поселения №42 от 30.10.2019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Пяльма, ул. Школьная здание 1</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797,9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10:15:0020108:52</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"Пяльмское сельское поселение" 1015006198, Гришина Оксана Александровна, 8(81452)39684, adm-palm@yandex.ru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22</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Пяльмского сельского поселения №42 от 30.10.2019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Пяльма, ул. Школьная, д.22</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344,5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10:15:0020124:151</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"Пяльмское сельское поселение" 1015006198, Гришина Оксана Александровна, 8(81452)39684, adm-palm@yandex.ru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23</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Пяльмского сельского поселения №42 от 30.10.2019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Пяльма, ул. Школьная, д.12</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93,8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 стоит на кадастровом учете</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"Пяльмское сельское поселение" 1015006198, Гришина Оксана Александровна, 8(81452)39684, adm-palm@yandex.ru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9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24</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Авдеевского сельского поселения №44 от 20.12.2019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Помещение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д. Авдеево</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70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помещение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 стоит на кадастровом учете</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"Авдеевское сельское поселение", 1015006254, Тимонин Алексей Александрович, 8(81452)36433, avdeevoadm@mail.ru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9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25</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Авдеевского сельского поселения №44 от 20.12.2019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Помещение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д. Песчаное, д.27 пом.1</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54,5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помещение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10:15:0040408:28</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"Авдеевское сельское поселение", 1015006254, Тимонин Алексей Александрович, 8(81452)36433, avdeevoadm@mail.ru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5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26</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Кривецкого сельского поселения №36 от 16.10.2019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ул. Каргопольская</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466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 стоит на кадастровом учете</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"Кривецкое сельское поселение", Першина Галина Ивановна, 1015006261, 8(1452)35498, krivci@mail.ru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6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27</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Кривецкого сельского поселения №36 от 16.10.2019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ул. Гагарина</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850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10:15:0110117:125</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"Кривецкое сельское поселение", Першина Галина Ивановна, 1015006261, 8(1452)35498, krivci@mail.ru</w:t>
            </w:r>
          </w:p>
        </w:tc>
        <w:tc>
          <w:tcPr>
            <w:tcW w:w="1133" w:type="dxa"/>
            <w:tcBorders>
              <w:top w:val="single" w:sz="4" w:space="0" w:color="auto"/>
              <w:left w:val="nil"/>
              <w:bottom w:val="nil"/>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4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28</w:t>
            </w:r>
          </w:p>
        </w:tc>
        <w:tc>
          <w:tcPr>
            <w:tcW w:w="1122"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Кривецкого сельского поселения №36 от 16.10.2019 г.</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Здание</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ул. Горького, д.13</w:t>
            </w:r>
          </w:p>
        </w:tc>
        <w:tc>
          <w:tcPr>
            <w:tcW w:w="1134"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32,4 кв.м.</w:t>
            </w:r>
          </w:p>
        </w:tc>
        <w:tc>
          <w:tcPr>
            <w:tcW w:w="1418" w:type="dxa"/>
            <w:tcBorders>
              <w:top w:val="nil"/>
              <w:left w:val="nil"/>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tcBorders>
              <w:top w:val="nil"/>
              <w:left w:val="nil"/>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10:15:0000000:8436</w:t>
            </w:r>
          </w:p>
        </w:tc>
        <w:tc>
          <w:tcPr>
            <w:tcW w:w="1418"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МО "Кривецкое сельское поселение", Першина Галина Ивановна, 1015006261, 8(1452)35498, krivci@mail.ru</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подъездных путей</w:t>
            </w:r>
          </w:p>
        </w:tc>
        <w:tc>
          <w:tcPr>
            <w:tcW w:w="1134" w:type="dxa"/>
            <w:tcBorders>
              <w:top w:val="nil"/>
              <w:left w:val="nil"/>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55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jc w:val="right"/>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29</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Решение Совета Кривецкого сельского поселения №36 от 16.10.2019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Помещение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Пудожский район, п. Кривцы, ул. Горького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343434"/>
                <w:sz w:val="24"/>
                <w:szCs w:val="24"/>
              </w:rPr>
            </w:pPr>
            <w:r w:rsidRPr="001B030F">
              <w:rPr>
                <w:rFonts w:ascii="Times New Roman" w:eastAsia="Times New Roman" w:hAnsi="Times New Roman" w:cs="Times New Roman"/>
                <w:color w:val="343434"/>
                <w:sz w:val="24"/>
                <w:szCs w:val="24"/>
              </w:rPr>
              <w:t>Площадь 83,9 кв.м.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30F" w:rsidRPr="001B030F" w:rsidRDefault="001B030F" w:rsidP="001B030F">
            <w:pPr>
              <w:spacing w:after="0" w:line="240" w:lineRule="auto"/>
              <w:jc w:val="center"/>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Нежилое здание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10:15:0000000:817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 xml:space="preserve">МО "Кривецкое сельское поселение", Першина Галина Ивановна, 1015006261, 8(1452)35498, </w:t>
            </w:r>
            <w:r w:rsidRPr="001B030F">
              <w:rPr>
                <w:rFonts w:ascii="Times New Roman" w:eastAsia="Times New Roman" w:hAnsi="Times New Roman" w:cs="Times New Roman"/>
                <w:color w:val="000000"/>
                <w:sz w:val="24"/>
                <w:szCs w:val="24"/>
              </w:rPr>
              <w:lastRenderedPageBreak/>
              <w:t>krivci@mail.ru</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lastRenderedPageBreak/>
              <w:t>наличие подъездных путей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030F" w:rsidRPr="001B030F" w:rsidRDefault="001B030F" w:rsidP="001B030F">
            <w:pPr>
              <w:spacing w:after="0" w:line="240" w:lineRule="auto"/>
              <w:rPr>
                <w:rFonts w:ascii="Times New Roman" w:eastAsia="Times New Roman" w:hAnsi="Times New Roman" w:cs="Times New Roman"/>
                <w:color w:val="000000"/>
                <w:sz w:val="24"/>
                <w:szCs w:val="24"/>
              </w:rPr>
            </w:pPr>
            <w:r w:rsidRPr="001B030F">
              <w:rPr>
                <w:rFonts w:ascii="Times New Roman" w:eastAsia="Times New Roman" w:hAnsi="Times New Roman" w:cs="Times New Roman"/>
                <w:color w:val="000000"/>
                <w:sz w:val="24"/>
                <w:szCs w:val="24"/>
              </w:rPr>
              <w:t>наличие электроснабжения</w:t>
            </w:r>
          </w:p>
        </w:tc>
      </w:tr>
      <w:tr w:rsidR="001B030F" w:rsidRPr="001B030F" w:rsidTr="003F4050">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343434"/>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030F" w:rsidRPr="001B030F" w:rsidRDefault="001B030F" w:rsidP="001B030F">
            <w:pPr>
              <w:spacing w:after="0" w:line="240" w:lineRule="auto"/>
              <w:rPr>
                <w:rFonts w:ascii="Times New Roman" w:eastAsia="Times New Roman" w:hAnsi="Times New Roman" w:cs="Times New Roman"/>
                <w:color w:val="000000"/>
                <w:sz w:val="20"/>
                <w:szCs w:val="20"/>
              </w:rPr>
            </w:pPr>
          </w:p>
        </w:tc>
      </w:tr>
    </w:tbl>
    <w:p w:rsidR="001B030F" w:rsidRPr="000906BF" w:rsidRDefault="001B030F" w:rsidP="004170EE">
      <w:pPr>
        <w:spacing w:after="0" w:line="240" w:lineRule="auto"/>
        <w:jc w:val="both"/>
        <w:rPr>
          <w:rFonts w:ascii="Times New Roman" w:hAnsi="Times New Roman" w:cs="Times New Roman"/>
          <w:bCs/>
          <w:kern w:val="36"/>
          <w:sz w:val="24"/>
          <w:szCs w:val="24"/>
        </w:rPr>
      </w:pPr>
    </w:p>
    <w:p w:rsidR="004170EE" w:rsidRPr="00DF7FA5" w:rsidRDefault="004170EE" w:rsidP="004170EE">
      <w:pPr>
        <w:spacing w:after="0" w:line="240" w:lineRule="auto"/>
        <w:jc w:val="center"/>
        <w:rPr>
          <w:rFonts w:ascii="Times New Roman" w:hAnsi="Times New Roman" w:cs="Times New Roman"/>
          <w:sz w:val="24"/>
          <w:szCs w:val="24"/>
        </w:rPr>
      </w:pPr>
    </w:p>
    <w:p w:rsidR="004170EE" w:rsidRPr="00D774A2" w:rsidRDefault="004170EE" w:rsidP="004170EE">
      <w:pPr>
        <w:spacing w:after="0" w:line="240" w:lineRule="auto"/>
        <w:ind w:firstLine="720"/>
        <w:jc w:val="center"/>
        <w:rPr>
          <w:rFonts w:ascii="Times New Roman" w:eastAsia="Times New Roman" w:hAnsi="Times New Roman" w:cs="Times New Roman"/>
          <w:sz w:val="28"/>
          <w:szCs w:val="28"/>
        </w:rPr>
      </w:pPr>
      <w:r w:rsidRPr="00D774A2">
        <w:rPr>
          <w:rFonts w:ascii="Times New Roman" w:eastAsia="Times New Roman" w:hAnsi="Times New Roman" w:cs="Times New Roman"/>
          <w:b/>
          <w:bCs/>
          <w:color w:val="000000"/>
          <w:sz w:val="28"/>
          <w:szCs w:val="28"/>
        </w:rPr>
        <w:t>СЕЛЬСКОЕ ХОЗЯЙСТВО</w:t>
      </w:r>
    </w:p>
    <w:p w:rsidR="004170EE" w:rsidRPr="00D774A2" w:rsidRDefault="004170EE" w:rsidP="004170EE">
      <w:pPr>
        <w:spacing w:after="0" w:line="240" w:lineRule="auto"/>
        <w:ind w:firstLine="720"/>
        <w:jc w:val="center"/>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p>
    <w:p w:rsidR="004170EE" w:rsidRPr="00D774A2" w:rsidRDefault="004170EE" w:rsidP="004170EE">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По состоянию на 01.10.2023 г. на территории Пудожского муниципального района сельское хозяйство представлено:        </w:t>
      </w:r>
    </w:p>
    <w:p w:rsidR="004170EE" w:rsidRPr="00D774A2" w:rsidRDefault="004170EE" w:rsidP="008744F7">
      <w:pPr>
        <w:numPr>
          <w:ilvl w:val="0"/>
          <w:numId w:val="5"/>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xml:space="preserve">      121 ЛПХ </w:t>
      </w:r>
    </w:p>
    <w:p w:rsidR="004170EE" w:rsidRPr="00D774A2" w:rsidRDefault="004170EE" w:rsidP="008744F7">
      <w:pPr>
        <w:numPr>
          <w:ilvl w:val="0"/>
          <w:numId w:val="5"/>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8 ИП,  в том числе 4 КФХ </w:t>
      </w:r>
    </w:p>
    <w:p w:rsidR="004170EE" w:rsidRPr="00D774A2" w:rsidRDefault="004170EE" w:rsidP="008744F7">
      <w:pPr>
        <w:numPr>
          <w:ilvl w:val="0"/>
          <w:numId w:val="5"/>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1 ООО ( ООО “Агроресурс” ООО «Агрофирма злак»))</w:t>
      </w:r>
    </w:p>
    <w:p w:rsidR="004170EE" w:rsidRPr="00D774A2" w:rsidRDefault="004170EE" w:rsidP="004170EE">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Всего на территории района 4937 га земель сельхозназначения из которых: </w:t>
      </w:r>
    </w:p>
    <w:p w:rsidR="004170EE" w:rsidRPr="00D774A2" w:rsidRDefault="004170EE" w:rsidP="008744F7">
      <w:pPr>
        <w:numPr>
          <w:ilvl w:val="0"/>
          <w:numId w:val="6"/>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в  собственности граждан – 383 га, </w:t>
      </w:r>
    </w:p>
    <w:p w:rsidR="004170EE" w:rsidRPr="00D774A2" w:rsidRDefault="004170EE" w:rsidP="008744F7">
      <w:pPr>
        <w:numPr>
          <w:ilvl w:val="0"/>
          <w:numId w:val="6"/>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в собственности юридических лиц 29 га, </w:t>
      </w:r>
    </w:p>
    <w:p w:rsidR="004170EE" w:rsidRPr="00D774A2" w:rsidRDefault="004170EE" w:rsidP="008744F7">
      <w:pPr>
        <w:numPr>
          <w:ilvl w:val="0"/>
          <w:numId w:val="6"/>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в аренде 338 га,</w:t>
      </w:r>
    </w:p>
    <w:p w:rsidR="004170EE" w:rsidRPr="00D774A2" w:rsidRDefault="004170EE" w:rsidP="008744F7">
      <w:pPr>
        <w:numPr>
          <w:ilvl w:val="0"/>
          <w:numId w:val="6"/>
        </w:numPr>
        <w:spacing w:after="0" w:line="240" w:lineRule="auto"/>
        <w:ind w:left="1429"/>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xml:space="preserve">свободны для использования 4646,7 га. </w:t>
      </w:r>
    </w:p>
    <w:p w:rsidR="004170EE" w:rsidRPr="00D774A2" w:rsidRDefault="004170EE" w:rsidP="00D774A2">
      <w:pPr>
        <w:spacing w:after="0" w:line="240" w:lineRule="auto"/>
        <w:ind w:firstLine="708"/>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Основная доля земель сельскохозяйственного назначения расположена в Пудожском городском поселении и Красноборском сельском поселении.</w:t>
      </w:r>
    </w:p>
    <w:p w:rsidR="004170EE" w:rsidRPr="00D774A2" w:rsidRDefault="004170EE" w:rsidP="004170EE">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Администрацией Пудожского муниципального района проводится работа по постановке на кадастровый учет земель с/х назначения для дальнейшего предоставления под реализацию проектов.  На текущий момент поставлено на кадастровый учет 21 участок на 5639,2 га. Информация о свободных с/х участках размещена в социальной сети вконтакте на официальной странице администрации.  </w:t>
      </w:r>
    </w:p>
    <w:p w:rsidR="004170EE" w:rsidRPr="00D774A2" w:rsidRDefault="004170EE" w:rsidP="00D774A2">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r w:rsidR="00D774A2">
        <w:rPr>
          <w:rFonts w:ascii="Times New Roman" w:eastAsia="Times New Roman" w:hAnsi="Times New Roman" w:cs="Times New Roman"/>
          <w:sz w:val="28"/>
          <w:szCs w:val="28"/>
        </w:rPr>
        <w:tab/>
      </w:r>
      <w:r w:rsidRPr="00D774A2">
        <w:rPr>
          <w:rFonts w:ascii="Times New Roman" w:eastAsia="Times New Roman" w:hAnsi="Times New Roman" w:cs="Times New Roman"/>
          <w:color w:val="000000"/>
          <w:sz w:val="28"/>
          <w:szCs w:val="28"/>
          <w:shd w:val="clear" w:color="auto" w:fill="FFFFFF"/>
        </w:rPr>
        <w:t>На 01.10.2023 год количество субъектов МСП в сфере сельского хозяйства увеличилось.   В 2023 году открыто 1 ИП в сфере сельского хозяйства (ИП Ерофеенко Н.С.    01.42.11 Разведение мясного и прочего крупного рогатого скота, включая бу</w:t>
      </w:r>
      <w:r w:rsidRPr="00D774A2">
        <w:rPr>
          <w:rFonts w:ascii="Times New Roman" w:eastAsia="Times New Roman" w:hAnsi="Times New Roman" w:cs="Times New Roman"/>
          <w:color w:val="000000"/>
          <w:sz w:val="28"/>
          <w:szCs w:val="28"/>
        </w:rPr>
        <w:t>йволов, яков и др., на мясо)</w:t>
      </w:r>
    </w:p>
    <w:p w:rsidR="004170EE" w:rsidRPr="004170EE" w:rsidRDefault="004170EE" w:rsidP="004170EE">
      <w:pPr>
        <w:spacing w:after="0" w:line="240" w:lineRule="auto"/>
        <w:ind w:left="-567" w:firstLine="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0" w:type="auto"/>
        <w:tblCellSpacing w:w="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tblPr>
      <w:tblGrid>
        <w:gridCol w:w="1766"/>
        <w:gridCol w:w="1438"/>
        <w:gridCol w:w="1317"/>
        <w:gridCol w:w="1525"/>
        <w:gridCol w:w="1402"/>
        <w:gridCol w:w="2199"/>
      </w:tblGrid>
      <w:tr w:rsidR="004170EE" w:rsidRPr="004170EE" w:rsidTr="00D774A2">
        <w:trPr>
          <w:tblCellSpacing w:w="0" w:type="dxa"/>
        </w:trPr>
        <w:tc>
          <w:tcPr>
            <w:tcW w:w="1844"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xml:space="preserve">Субъекты МСП </w:t>
            </w:r>
          </w:p>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сфере сельского хозяйства</w:t>
            </w:r>
          </w:p>
        </w:tc>
        <w:tc>
          <w:tcPr>
            <w:tcW w:w="1459" w:type="dxa"/>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01.01.2021</w:t>
            </w:r>
          </w:p>
        </w:tc>
        <w:tc>
          <w:tcPr>
            <w:tcW w:w="1320" w:type="dxa"/>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01.01.2022</w:t>
            </w:r>
          </w:p>
        </w:tc>
        <w:tc>
          <w:tcPr>
            <w:tcW w:w="1559" w:type="dxa"/>
            <w:shd w:val="clear" w:color="auto" w:fill="auto"/>
            <w:vAlign w:val="center"/>
            <w:hideMark/>
          </w:tcPr>
          <w:p w:rsidR="004170EE" w:rsidRPr="004170EE" w:rsidRDefault="004170EE" w:rsidP="004170EE">
            <w:pPr>
              <w:spacing w:after="0" w:line="240" w:lineRule="auto"/>
              <w:rPr>
                <w:rFonts w:ascii="Times New Roman" w:hAnsi="Times New Roman" w:cs="Times New Roman"/>
                <w:sz w:val="24"/>
                <w:szCs w:val="24"/>
              </w:rPr>
            </w:pPr>
            <w:r w:rsidRPr="004170EE">
              <w:rPr>
                <w:rFonts w:ascii="Times New Roman" w:hAnsi="Times New Roman" w:cs="Times New Roman"/>
                <w:sz w:val="24"/>
                <w:szCs w:val="24"/>
              </w:rPr>
              <w:t>на 01.01.2023</w:t>
            </w:r>
          </w:p>
        </w:tc>
        <w:tc>
          <w:tcPr>
            <w:tcW w:w="1417" w:type="dxa"/>
            <w:shd w:val="clear" w:color="auto" w:fill="FFFFFF"/>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на 01.10.2023</w:t>
            </w:r>
          </w:p>
        </w:tc>
        <w:tc>
          <w:tcPr>
            <w:tcW w:w="2268" w:type="dxa"/>
            <w:shd w:val="clear" w:color="auto" w:fill="FFFFFF"/>
            <w:vAlign w:val="center"/>
            <w:hideMark/>
          </w:tcPr>
          <w:p w:rsidR="004170EE" w:rsidRPr="004170EE" w:rsidRDefault="004170EE" w:rsidP="004170EE">
            <w:pPr>
              <w:spacing w:after="0" w:line="240" w:lineRule="auto"/>
              <w:rPr>
                <w:rFonts w:ascii="Times New Roman" w:hAnsi="Times New Roman" w:cs="Times New Roman"/>
                <w:sz w:val="24"/>
                <w:szCs w:val="24"/>
              </w:rPr>
            </w:pPr>
            <w:r w:rsidRPr="004170EE">
              <w:rPr>
                <w:rFonts w:ascii="Times New Roman" w:hAnsi="Times New Roman" w:cs="Times New Roman"/>
                <w:sz w:val="24"/>
                <w:szCs w:val="24"/>
              </w:rPr>
              <w:t>рост/снижение</w:t>
            </w:r>
          </w:p>
        </w:tc>
      </w:tr>
      <w:tr w:rsidR="004170EE" w:rsidRPr="004170EE" w:rsidTr="00D774A2">
        <w:trPr>
          <w:tblCellSpacing w:w="0" w:type="dxa"/>
        </w:trPr>
        <w:tc>
          <w:tcPr>
            <w:tcW w:w="1844"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Всего</w:t>
            </w:r>
          </w:p>
        </w:tc>
        <w:tc>
          <w:tcPr>
            <w:tcW w:w="1459"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w:t>
            </w:r>
          </w:p>
        </w:tc>
        <w:tc>
          <w:tcPr>
            <w:tcW w:w="1559"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417"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10</w:t>
            </w:r>
          </w:p>
        </w:tc>
        <w:tc>
          <w:tcPr>
            <w:tcW w:w="2268"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w:t>
            </w:r>
          </w:p>
        </w:tc>
      </w:tr>
      <w:tr w:rsidR="004170EE" w:rsidRPr="004170EE" w:rsidTr="00D774A2">
        <w:trPr>
          <w:tblCellSpacing w:w="0" w:type="dxa"/>
        </w:trPr>
        <w:tc>
          <w:tcPr>
            <w:tcW w:w="1844"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ООО</w:t>
            </w:r>
          </w:p>
        </w:tc>
        <w:tc>
          <w:tcPr>
            <w:tcW w:w="1459"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320"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59"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417"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2268"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50%</w:t>
            </w:r>
          </w:p>
        </w:tc>
      </w:tr>
      <w:tr w:rsidR="004170EE" w:rsidRPr="004170EE" w:rsidTr="00D774A2">
        <w:trPr>
          <w:tblCellSpacing w:w="0" w:type="dxa"/>
        </w:trPr>
        <w:tc>
          <w:tcPr>
            <w:tcW w:w="1844"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w:t>
            </w:r>
          </w:p>
        </w:tc>
        <w:tc>
          <w:tcPr>
            <w:tcW w:w="1459"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w:t>
            </w:r>
          </w:p>
        </w:tc>
        <w:tc>
          <w:tcPr>
            <w:tcW w:w="1559"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w:t>
            </w:r>
          </w:p>
        </w:tc>
        <w:tc>
          <w:tcPr>
            <w:tcW w:w="1417"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8</w:t>
            </w:r>
          </w:p>
        </w:tc>
        <w:tc>
          <w:tcPr>
            <w:tcW w:w="2268"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14%</w:t>
            </w:r>
          </w:p>
        </w:tc>
      </w:tr>
      <w:tr w:rsidR="004170EE" w:rsidRPr="004170EE" w:rsidTr="00D774A2">
        <w:trPr>
          <w:tblCellSpacing w:w="0" w:type="dxa"/>
        </w:trPr>
        <w:tc>
          <w:tcPr>
            <w:tcW w:w="1844"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из них КФХ</w:t>
            </w:r>
          </w:p>
        </w:tc>
        <w:tc>
          <w:tcPr>
            <w:tcW w:w="1459"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320"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9</w:t>
            </w:r>
          </w:p>
        </w:tc>
        <w:tc>
          <w:tcPr>
            <w:tcW w:w="1559"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1417" w:type="dxa"/>
            <w:shd w:val="clear" w:color="auto" w:fill="FFFFFF"/>
            <w:vAlign w:val="center"/>
            <w:hideMark/>
          </w:tcPr>
          <w:p w:rsidR="004170EE" w:rsidRPr="004170EE" w:rsidRDefault="004170EE" w:rsidP="004170EE">
            <w:pPr>
              <w:widowControl w:val="0"/>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2268" w:type="dxa"/>
            <w:shd w:val="clear" w:color="auto" w:fill="FFFFFF"/>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w:t>
            </w:r>
          </w:p>
        </w:tc>
      </w:tr>
    </w:tbl>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D774A2" w:rsidRDefault="004170EE" w:rsidP="004170EE">
      <w:pPr>
        <w:spacing w:after="0" w:line="240" w:lineRule="auto"/>
        <w:jc w:val="both"/>
        <w:rPr>
          <w:rFonts w:ascii="Times New Roman" w:eastAsia="Times New Roman" w:hAnsi="Times New Roman" w:cs="Times New Roman"/>
          <w:sz w:val="28"/>
          <w:szCs w:val="28"/>
        </w:rPr>
      </w:pPr>
      <w:r w:rsidRPr="004170EE">
        <w:rPr>
          <w:rFonts w:ascii="Times New Roman" w:eastAsia="Times New Roman" w:hAnsi="Times New Roman" w:cs="Times New Roman"/>
          <w:sz w:val="24"/>
          <w:szCs w:val="24"/>
        </w:rPr>
        <w:t> </w:t>
      </w:r>
      <w:r w:rsidRPr="00D774A2">
        <w:rPr>
          <w:rFonts w:ascii="Times New Roman" w:eastAsia="Times New Roman" w:hAnsi="Times New Roman" w:cs="Times New Roman"/>
          <w:color w:val="000000"/>
          <w:sz w:val="28"/>
          <w:szCs w:val="28"/>
        </w:rPr>
        <w:t>Количество ЛПХ, ИП (в т.ч. КФХ), ООО в поселениях Пудожского муниципального района по состоянию на 01.10.2023 г.:</w:t>
      </w:r>
    </w:p>
    <w:p w:rsidR="0022497E" w:rsidRPr="00D774A2" w:rsidRDefault="004170EE" w:rsidP="004170EE">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lastRenderedPageBreak/>
        <w:t> </w:t>
      </w:r>
    </w:p>
    <w:tbl>
      <w:tblPr>
        <w:tblStyle w:val="afb"/>
        <w:tblW w:w="9180" w:type="dxa"/>
        <w:tblInd w:w="534" w:type="dxa"/>
        <w:tblLook w:val="04A0"/>
      </w:tblPr>
      <w:tblGrid>
        <w:gridCol w:w="4077"/>
        <w:gridCol w:w="1418"/>
        <w:gridCol w:w="1275"/>
        <w:gridCol w:w="1276"/>
        <w:gridCol w:w="1134"/>
      </w:tblGrid>
      <w:tr w:rsidR="0022497E" w:rsidTr="00772C0F">
        <w:tc>
          <w:tcPr>
            <w:tcW w:w="4077"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ЛПХ</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ИП</w:t>
            </w:r>
          </w:p>
        </w:tc>
        <w:tc>
          <w:tcPr>
            <w:tcW w:w="1276" w:type="dxa"/>
            <w:vAlign w:val="center"/>
          </w:tcPr>
          <w:p w:rsidR="0022497E" w:rsidRPr="004170EE" w:rsidRDefault="0022497E" w:rsidP="003A61A7">
            <w:pP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 т.ч. КФХ</w:t>
            </w:r>
          </w:p>
        </w:tc>
        <w:tc>
          <w:tcPr>
            <w:tcW w:w="1134" w:type="dxa"/>
          </w:tcPr>
          <w:p w:rsidR="0022497E" w:rsidRDefault="0022497E" w:rsidP="004170EE">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ООО</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Пудожское городское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23</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Авдеевское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Красноборское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29</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3</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Кривецкое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23</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Кубовское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14</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Куганаволокское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Пяльмское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Шальское сельское поселение</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26</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0</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2497E" w:rsidTr="00772C0F">
        <w:tc>
          <w:tcPr>
            <w:tcW w:w="4077" w:type="dxa"/>
            <w:vAlign w:val="center"/>
          </w:tcPr>
          <w:p w:rsidR="0022497E" w:rsidRPr="004170EE" w:rsidRDefault="0022497E" w:rsidP="003A61A7">
            <w:pPr>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ИТОГО:</w:t>
            </w:r>
          </w:p>
        </w:tc>
        <w:tc>
          <w:tcPr>
            <w:tcW w:w="1418"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w:t>
            </w:r>
          </w:p>
        </w:tc>
        <w:tc>
          <w:tcPr>
            <w:tcW w:w="1275"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8</w:t>
            </w:r>
          </w:p>
        </w:tc>
        <w:tc>
          <w:tcPr>
            <w:tcW w:w="1276" w:type="dxa"/>
            <w:vAlign w:val="center"/>
          </w:tcPr>
          <w:p w:rsidR="0022497E" w:rsidRPr="004170EE" w:rsidRDefault="0022497E" w:rsidP="003A61A7">
            <w:pPr>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w:t>
            </w:r>
          </w:p>
        </w:tc>
        <w:tc>
          <w:tcPr>
            <w:tcW w:w="1134" w:type="dxa"/>
          </w:tcPr>
          <w:p w:rsidR="0022497E" w:rsidRDefault="0022497E" w:rsidP="004170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170EE" w:rsidRPr="00D774A2" w:rsidRDefault="004170EE" w:rsidP="00772C0F">
      <w:pPr>
        <w:spacing w:after="0" w:line="240" w:lineRule="auto"/>
        <w:ind w:left="284" w:firstLine="708"/>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На 1 октября 2023 года в хозяйствах всех категорий района содержится 1715 ед. с/х животных и птиц, по сравнению с 2022  годом (1842 ед.)</w:t>
      </w:r>
    </w:p>
    <w:tbl>
      <w:tblPr>
        <w:tblW w:w="0" w:type="auto"/>
        <w:tblCellSpacing w:w="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1570"/>
        <w:gridCol w:w="1570"/>
        <w:gridCol w:w="1570"/>
        <w:gridCol w:w="1570"/>
      </w:tblGrid>
      <w:tr w:rsidR="00D774A2" w:rsidRPr="004170EE" w:rsidTr="00D774A2">
        <w:trPr>
          <w:trHeight w:val="120"/>
          <w:tblCellSpacing w:w="0" w:type="dxa"/>
        </w:trPr>
        <w:tc>
          <w:tcPr>
            <w:tcW w:w="1975" w:type="dxa"/>
            <w:vMerge w:val="restart"/>
            <w:tcMar>
              <w:top w:w="100" w:type="dxa"/>
              <w:left w:w="100" w:type="dxa"/>
              <w:bottom w:w="100" w:type="dxa"/>
              <w:right w:w="100" w:type="dxa"/>
            </w:tcMar>
            <w:vAlign w:val="center"/>
            <w:hideMark/>
          </w:tcPr>
          <w:p w:rsidR="00D774A2" w:rsidRPr="004170EE" w:rsidRDefault="00D774A2"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Виды и группы скота</w:t>
            </w:r>
          </w:p>
        </w:tc>
        <w:tc>
          <w:tcPr>
            <w:tcW w:w="6280" w:type="dxa"/>
            <w:gridSpan w:val="4"/>
            <w:tcMar>
              <w:top w:w="100" w:type="dxa"/>
              <w:left w:w="100" w:type="dxa"/>
              <w:bottom w:w="100" w:type="dxa"/>
              <w:right w:w="100" w:type="dxa"/>
            </w:tcMar>
            <w:vAlign w:val="center"/>
            <w:hideMark/>
          </w:tcPr>
          <w:p w:rsidR="00D774A2" w:rsidRPr="004170EE" w:rsidRDefault="00D774A2"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D774A2" w:rsidRPr="004170EE" w:rsidRDefault="00D774A2"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Количество голов (ед.)</w:t>
            </w:r>
          </w:p>
        </w:tc>
      </w:tr>
      <w:tr w:rsidR="004170EE" w:rsidRPr="004170EE" w:rsidTr="00D774A2">
        <w:trPr>
          <w:trHeight w:val="193"/>
          <w:tblCellSpacing w:w="0" w:type="dxa"/>
        </w:trPr>
        <w:tc>
          <w:tcPr>
            <w:tcW w:w="1975" w:type="dxa"/>
            <w:vMerge/>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01.01.2021 г.</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01.01.2022 г.</w:t>
            </w:r>
          </w:p>
        </w:tc>
        <w:tc>
          <w:tcPr>
            <w:tcW w:w="1570" w:type="dxa"/>
            <w:shd w:val="clear" w:color="auto" w:fill="FFFFFF"/>
            <w:tcMar>
              <w:top w:w="100" w:type="dxa"/>
              <w:left w:w="100" w:type="dxa"/>
              <w:bottom w:w="100" w:type="dxa"/>
              <w:right w:w="100" w:type="dxa"/>
            </w:tcMar>
            <w:vAlign w:val="center"/>
            <w:hideMark/>
          </w:tcPr>
          <w:p w:rsidR="004170EE" w:rsidRPr="004170EE" w:rsidRDefault="00D774A2" w:rsidP="004170EE">
            <w:pPr>
              <w:rPr>
                <w:rFonts w:ascii="Times New Roman" w:hAnsi="Times New Roman" w:cs="Times New Roman"/>
                <w:sz w:val="24"/>
                <w:szCs w:val="24"/>
              </w:rPr>
            </w:pPr>
            <w:r w:rsidRPr="004170EE">
              <w:rPr>
                <w:rFonts w:ascii="Times New Roman" w:eastAsia="Times New Roman" w:hAnsi="Times New Roman" w:cs="Times New Roman"/>
                <w:color w:val="000000"/>
                <w:sz w:val="24"/>
                <w:szCs w:val="24"/>
              </w:rPr>
              <w:t xml:space="preserve">по состоянию на </w:t>
            </w:r>
            <w:r w:rsidR="004170EE" w:rsidRPr="004170EE">
              <w:rPr>
                <w:rFonts w:ascii="Times New Roman" w:hAnsi="Times New Roman" w:cs="Times New Roman"/>
                <w:sz w:val="24"/>
                <w:szCs w:val="24"/>
              </w:rPr>
              <w:t>01.01.2023</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по состоянию на 01.10.2023 г.</w:t>
            </w:r>
          </w:p>
        </w:tc>
      </w:tr>
      <w:tr w:rsidR="004170EE" w:rsidRPr="004170EE" w:rsidTr="00D774A2">
        <w:trPr>
          <w:trHeight w:val="100"/>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КРС</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183</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183</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182</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182</w:t>
            </w:r>
          </w:p>
        </w:tc>
      </w:tr>
      <w:tr w:rsidR="004170EE" w:rsidRPr="004170EE" w:rsidTr="00D774A2">
        <w:trPr>
          <w:trHeight w:val="100"/>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Свиньи</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61</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61</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70</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40</w:t>
            </w:r>
          </w:p>
        </w:tc>
      </w:tr>
      <w:tr w:rsidR="004170EE" w:rsidRPr="004170EE" w:rsidTr="00D774A2">
        <w:trPr>
          <w:trHeight w:val="41"/>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Овцы и козы</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77</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72</w:t>
            </w:r>
          </w:p>
        </w:tc>
      </w:tr>
      <w:tr w:rsidR="004170EE" w:rsidRPr="004170EE" w:rsidTr="00D774A2">
        <w:trPr>
          <w:trHeight w:val="25"/>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Лошади</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w:t>
            </w:r>
          </w:p>
        </w:tc>
      </w:tr>
      <w:tr w:rsidR="004170EE" w:rsidRPr="004170EE" w:rsidTr="00D774A2">
        <w:trPr>
          <w:trHeight w:val="25"/>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Кролики</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249</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249</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150</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137</w:t>
            </w:r>
          </w:p>
        </w:tc>
      </w:tr>
      <w:tr w:rsidR="004170EE" w:rsidRPr="004170EE" w:rsidTr="00D774A2">
        <w:trPr>
          <w:trHeight w:val="25"/>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Птица</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1210</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1210</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1257</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1164</w:t>
            </w:r>
          </w:p>
        </w:tc>
      </w:tr>
      <w:tr w:rsidR="004170EE" w:rsidRPr="004170EE" w:rsidTr="00D774A2">
        <w:trPr>
          <w:trHeight w:val="203"/>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Пчелосемьи</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76</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76</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105</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119</w:t>
            </w:r>
          </w:p>
        </w:tc>
      </w:tr>
      <w:tr w:rsidR="004170EE" w:rsidRPr="004170EE" w:rsidTr="00D774A2">
        <w:trPr>
          <w:trHeight w:val="203"/>
          <w:tblCellSpacing w:w="0" w:type="dxa"/>
        </w:trPr>
        <w:tc>
          <w:tcPr>
            <w:tcW w:w="1975"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ИТОГО</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1898</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widowControl w:val="0"/>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1898</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1842</w:t>
            </w:r>
          </w:p>
        </w:tc>
        <w:tc>
          <w:tcPr>
            <w:tcW w:w="1570" w:type="dxa"/>
            <w:shd w:val="clear" w:color="auto" w:fill="FFFFFF"/>
            <w:tcMar>
              <w:top w:w="100" w:type="dxa"/>
              <w:left w:w="100" w:type="dxa"/>
              <w:bottom w:w="100" w:type="dxa"/>
              <w:right w:w="100" w:type="dxa"/>
            </w:tcMar>
            <w:vAlign w:val="center"/>
            <w:hideMark/>
          </w:tcPr>
          <w:p w:rsidR="004170EE" w:rsidRPr="004170EE" w:rsidRDefault="004170EE" w:rsidP="004170EE">
            <w:pPr>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1715</w:t>
            </w:r>
          </w:p>
        </w:tc>
      </w:tr>
    </w:tbl>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D774A2" w:rsidRDefault="004170EE" w:rsidP="00D774A2">
      <w:pPr>
        <w:spacing w:after="0" w:line="240" w:lineRule="auto"/>
        <w:jc w:val="center"/>
        <w:rPr>
          <w:rFonts w:ascii="Times New Roman" w:eastAsia="Times New Roman" w:hAnsi="Times New Roman" w:cs="Times New Roman"/>
          <w:color w:val="000000"/>
          <w:sz w:val="28"/>
          <w:szCs w:val="28"/>
        </w:rPr>
      </w:pPr>
      <w:r w:rsidRPr="00D774A2">
        <w:rPr>
          <w:rFonts w:ascii="Times New Roman" w:eastAsia="Times New Roman" w:hAnsi="Times New Roman" w:cs="Times New Roman"/>
          <w:color w:val="000000"/>
          <w:sz w:val="28"/>
          <w:szCs w:val="28"/>
        </w:rPr>
        <w:t xml:space="preserve">Производство основных видов продукции </w:t>
      </w:r>
    </w:p>
    <w:p w:rsidR="004170EE" w:rsidRPr="00D774A2" w:rsidRDefault="004170EE" w:rsidP="00D774A2">
      <w:pPr>
        <w:spacing w:after="0" w:line="240" w:lineRule="auto"/>
        <w:jc w:val="center"/>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животноводства в хозяйствах всех категорий</w:t>
      </w:r>
    </w:p>
    <w:p w:rsidR="004170EE" w:rsidRPr="004170EE" w:rsidRDefault="004170EE" w:rsidP="004170EE">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10144" w:type="dxa"/>
        <w:tblCellSpacing w:w="0" w:type="dxa"/>
        <w:tblInd w:w="-22" w:type="dxa"/>
        <w:tblCellMar>
          <w:top w:w="100" w:type="dxa"/>
          <w:left w:w="100" w:type="dxa"/>
          <w:bottom w:w="100" w:type="dxa"/>
          <w:right w:w="100" w:type="dxa"/>
        </w:tblCellMar>
        <w:tblLook w:val="04A0"/>
      </w:tblPr>
      <w:tblGrid>
        <w:gridCol w:w="2885"/>
        <w:gridCol w:w="2409"/>
        <w:gridCol w:w="2410"/>
        <w:gridCol w:w="2440"/>
      </w:tblGrid>
      <w:tr w:rsidR="004170EE" w:rsidRPr="004170EE" w:rsidTr="00772C0F">
        <w:trPr>
          <w:trHeight w:val="424"/>
          <w:tblCellSpacing w:w="0" w:type="dxa"/>
        </w:trPr>
        <w:tc>
          <w:tcPr>
            <w:tcW w:w="2885" w:type="dxa"/>
            <w:tcBorders>
              <w:top w:val="single" w:sz="8" w:space="0" w:color="000000"/>
              <w:left w:val="single" w:sz="8" w:space="0" w:color="000000"/>
              <w:bottom w:val="single" w:sz="8" w:space="0" w:color="000000"/>
              <w:right w:val="single" w:sz="8" w:space="0" w:color="000000"/>
            </w:tcBorders>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w:t>
            </w:r>
          </w:p>
        </w:tc>
        <w:tc>
          <w:tcPr>
            <w:tcW w:w="2409" w:type="dxa"/>
            <w:tcBorders>
              <w:top w:val="single" w:sz="8" w:space="0" w:color="000000"/>
              <w:left w:val="nil"/>
              <w:bottom w:val="single" w:sz="8" w:space="0" w:color="000000"/>
              <w:right w:val="single" w:sz="8" w:space="0" w:color="000000"/>
            </w:tcBorders>
            <w:vAlign w:val="center"/>
            <w:hideMark/>
          </w:tcPr>
          <w:p w:rsidR="004170EE" w:rsidRPr="004170EE" w:rsidRDefault="00D774A2" w:rsidP="004170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За </w:t>
            </w:r>
            <w:r w:rsidR="004170EE" w:rsidRPr="004170EE">
              <w:rPr>
                <w:rFonts w:ascii="Times New Roman" w:eastAsia="Times New Roman" w:hAnsi="Times New Roman" w:cs="Times New Roman"/>
                <w:color w:val="000000"/>
                <w:sz w:val="24"/>
                <w:szCs w:val="24"/>
              </w:rPr>
              <w:t>2020 год</w:t>
            </w:r>
          </w:p>
        </w:tc>
        <w:tc>
          <w:tcPr>
            <w:tcW w:w="2410" w:type="dxa"/>
            <w:tcBorders>
              <w:top w:val="single" w:sz="8" w:space="0" w:color="000000"/>
              <w:left w:val="nil"/>
              <w:bottom w:val="single" w:sz="8" w:space="0" w:color="000000"/>
              <w:right w:val="single" w:sz="8" w:space="0" w:color="000000"/>
            </w:tcBorders>
            <w:shd w:val="clear" w:color="auto" w:fill="FFFFFF"/>
            <w:vAlign w:val="center"/>
            <w:hideMark/>
          </w:tcPr>
          <w:p w:rsidR="004170EE" w:rsidRPr="004170EE" w:rsidRDefault="00D774A2" w:rsidP="004170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 </w:t>
            </w:r>
            <w:r w:rsidR="004170EE" w:rsidRPr="004170EE">
              <w:rPr>
                <w:rFonts w:ascii="Times New Roman" w:eastAsia="Times New Roman" w:hAnsi="Times New Roman" w:cs="Times New Roman"/>
                <w:color w:val="000000"/>
                <w:sz w:val="24"/>
                <w:szCs w:val="24"/>
              </w:rPr>
              <w:t>2021 год</w:t>
            </w:r>
          </w:p>
        </w:tc>
        <w:tc>
          <w:tcPr>
            <w:tcW w:w="2440" w:type="dxa"/>
            <w:tcBorders>
              <w:top w:val="single" w:sz="8" w:space="0" w:color="000000"/>
              <w:left w:val="nil"/>
              <w:bottom w:val="single" w:sz="8" w:space="0" w:color="000000"/>
              <w:right w:val="single" w:sz="8" w:space="0" w:color="000000"/>
            </w:tcBorders>
            <w:shd w:val="clear" w:color="auto" w:fill="FFFFFF"/>
            <w:vAlign w:val="center"/>
            <w:hideMark/>
          </w:tcPr>
          <w:p w:rsidR="004170EE" w:rsidRPr="004170EE" w:rsidRDefault="00D774A2" w:rsidP="004170E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 </w:t>
            </w:r>
            <w:r w:rsidR="004170EE" w:rsidRPr="004170EE">
              <w:rPr>
                <w:rFonts w:ascii="Times New Roman" w:eastAsia="Times New Roman" w:hAnsi="Times New Roman" w:cs="Times New Roman"/>
                <w:color w:val="000000"/>
                <w:sz w:val="24"/>
                <w:szCs w:val="24"/>
              </w:rPr>
              <w:t>2022 год</w:t>
            </w:r>
          </w:p>
        </w:tc>
      </w:tr>
      <w:tr w:rsidR="004170EE" w:rsidRPr="004170EE" w:rsidTr="00772C0F">
        <w:trPr>
          <w:trHeight w:val="717"/>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Скот и птица на убой (в живом весе), 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128,8</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118,6</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D774A2">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             116,8</w:t>
            </w:r>
          </w:p>
        </w:tc>
      </w:tr>
      <w:tr w:rsidR="004170EE" w:rsidRPr="004170EE" w:rsidTr="00772C0F">
        <w:trPr>
          <w:trHeight w:val="433"/>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lastRenderedPageBreak/>
              <w:t>Молоко, 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584,3</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550,0</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514,9</w:t>
            </w:r>
          </w:p>
        </w:tc>
      </w:tr>
      <w:tr w:rsidR="004170EE" w:rsidRPr="004170EE" w:rsidTr="00772C0F">
        <w:trPr>
          <w:trHeight w:val="487"/>
          <w:tblCellSpacing w:w="0" w:type="dxa"/>
        </w:trPr>
        <w:tc>
          <w:tcPr>
            <w:tcW w:w="2885" w:type="dxa"/>
            <w:tcBorders>
              <w:top w:val="nil"/>
              <w:left w:val="single" w:sz="8" w:space="0" w:color="000000"/>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Яйца, тыс. шт.</w:t>
            </w:r>
          </w:p>
        </w:tc>
        <w:tc>
          <w:tcPr>
            <w:tcW w:w="2409"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632</w:t>
            </w:r>
          </w:p>
        </w:tc>
        <w:tc>
          <w:tcPr>
            <w:tcW w:w="241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579</w:t>
            </w:r>
          </w:p>
        </w:tc>
        <w:tc>
          <w:tcPr>
            <w:tcW w:w="2440" w:type="dxa"/>
            <w:tcBorders>
              <w:top w:val="nil"/>
              <w:left w:val="nil"/>
              <w:bottom w:val="single" w:sz="8" w:space="0" w:color="000000"/>
              <w:right w:val="single" w:sz="8" w:space="0" w:color="000000"/>
            </w:tcBorders>
            <w:shd w:val="clear" w:color="auto" w:fill="FFFFFF"/>
            <w:vAlign w:val="center"/>
            <w:hideMark/>
          </w:tcPr>
          <w:p w:rsidR="004170EE" w:rsidRPr="004170EE" w:rsidRDefault="004170EE" w:rsidP="004170EE">
            <w:pPr>
              <w:shd w:val="clear" w:color="auto" w:fill="FFFFFF"/>
              <w:spacing w:after="0" w:line="240" w:lineRule="auto"/>
              <w:jc w:val="center"/>
              <w:rPr>
                <w:rFonts w:ascii="Times New Roman" w:eastAsia="Times New Roman" w:hAnsi="Times New Roman" w:cs="Times New Roman"/>
                <w:sz w:val="24"/>
                <w:szCs w:val="24"/>
              </w:rPr>
            </w:pPr>
            <w:r w:rsidRPr="004170EE">
              <w:rPr>
                <w:rFonts w:ascii="Times New Roman" w:eastAsia="Times New Roman" w:hAnsi="Times New Roman" w:cs="Times New Roman"/>
                <w:color w:val="000000"/>
                <w:sz w:val="24"/>
                <w:szCs w:val="24"/>
              </w:rPr>
              <w:t>595</w:t>
            </w:r>
          </w:p>
        </w:tc>
      </w:tr>
    </w:tbl>
    <w:p w:rsidR="004170EE" w:rsidRPr="004170EE" w:rsidRDefault="004170EE" w:rsidP="00D774A2">
      <w:pPr>
        <w:spacing w:after="0" w:line="240" w:lineRule="auto"/>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4170EE" w:rsidRDefault="004170EE" w:rsidP="004170EE">
      <w:pPr>
        <w:spacing w:after="0" w:line="240" w:lineRule="auto"/>
        <w:ind w:left="-567"/>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D774A2" w:rsidRDefault="004170EE" w:rsidP="00772C0F">
      <w:pPr>
        <w:spacing w:after="0" w:line="240" w:lineRule="auto"/>
        <w:ind w:left="142" w:firstLine="567"/>
        <w:jc w:val="both"/>
        <w:rPr>
          <w:rFonts w:ascii="Times New Roman" w:eastAsia="Times New Roman" w:hAnsi="Times New Roman" w:cs="Times New Roman"/>
          <w:sz w:val="28"/>
          <w:szCs w:val="28"/>
        </w:rPr>
      </w:pPr>
      <w:r w:rsidRPr="00D774A2">
        <w:rPr>
          <w:rFonts w:ascii="Times New Roman" w:eastAsia="Times New Roman" w:hAnsi="Times New Roman" w:cs="Times New Roman"/>
          <w:b/>
          <w:bCs/>
          <w:color w:val="000000"/>
          <w:sz w:val="28"/>
          <w:szCs w:val="28"/>
          <w:u w:val="single"/>
        </w:rPr>
        <w:t>За 2020 год</w:t>
      </w:r>
      <w:r w:rsidRPr="00D774A2">
        <w:rPr>
          <w:rFonts w:ascii="Times New Roman" w:eastAsia="Times New Roman" w:hAnsi="Times New Roman" w:cs="Times New Roman"/>
          <w:color w:val="000000"/>
          <w:sz w:val="28"/>
          <w:szCs w:val="28"/>
        </w:rPr>
        <w:t xml:space="preserve"> получили субсидии 2 фермера через Министерство сельского хозяйства РК на сумму 222 тыс.руб. и 1 фермер через Агентство занятости населения на сумму 250 тыс.руб.:</w:t>
      </w:r>
    </w:p>
    <w:p w:rsidR="004170EE" w:rsidRPr="00D774A2" w:rsidRDefault="004170EE" w:rsidP="00772C0F">
      <w:pPr>
        <w:numPr>
          <w:ilvl w:val="0"/>
          <w:numId w:val="7"/>
        </w:num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ИП Жешко Михаил Иванович – 72 тыс. руб. (01.42.1 Разведение мясного и прочего крупного рогатого скота, включая буйволов, яков и др.)</w:t>
      </w:r>
    </w:p>
    <w:p w:rsidR="004170EE" w:rsidRPr="00D774A2" w:rsidRDefault="004170EE" w:rsidP="00772C0F">
      <w:pPr>
        <w:numPr>
          <w:ilvl w:val="0"/>
          <w:numId w:val="7"/>
        </w:num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ИП Ильин Павел Анатольевич – 150 тыс. руб. (01.49.11 Пчеловодство медового направления).</w:t>
      </w:r>
    </w:p>
    <w:p w:rsidR="004170EE" w:rsidRPr="00D774A2" w:rsidRDefault="004170EE" w:rsidP="00772C0F">
      <w:pPr>
        <w:widowControl w:val="0"/>
        <w:numPr>
          <w:ilvl w:val="0"/>
          <w:numId w:val="7"/>
        </w:num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ИП Скиндер Виктория Владимировна - 250 тыс. руб. (01.45 Разведение коз и овец)</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b/>
          <w:bCs/>
          <w:color w:val="000000"/>
          <w:sz w:val="28"/>
          <w:szCs w:val="28"/>
          <w:u w:val="single"/>
        </w:rPr>
        <w:t>За 2021 год</w:t>
      </w:r>
      <w:r w:rsidRPr="00D774A2">
        <w:rPr>
          <w:rFonts w:ascii="Times New Roman" w:eastAsia="Times New Roman" w:hAnsi="Times New Roman" w:cs="Times New Roman"/>
          <w:color w:val="000000"/>
          <w:sz w:val="28"/>
          <w:szCs w:val="28"/>
        </w:rPr>
        <w:t xml:space="preserve"> получили субсидии:</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ab/>
        <w:t xml:space="preserve">Савин А.Э. (грант “Агростартап”) 4 815,0 тыс. руб. Проект - создание СХК “Онежский”. Цель проекта - восстановление земель сельскохозяйственного назначения, подготовка кормовой базы, развитие животноводства, растениеводства.  Администрацией района для вовлечения в оборот земель, а также в рамках оказания содействия по развитию малых форм хозяйствования формируются небольшие участки по потребности заявителей с постановкой их на кадастровый учет. В 2021 году данной мерой воспользовался ИП Савин А.Э. для реализации проекта “СХК Онежский”. Администрацией подготовлен и поставлен на кадастровый учет земельный участок площадью 324,6 га. </w:t>
      </w:r>
    </w:p>
    <w:p w:rsidR="004170EE" w:rsidRPr="00D774A2" w:rsidRDefault="00A9406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xml:space="preserve">- </w:t>
      </w:r>
      <w:r w:rsidR="004170EE" w:rsidRPr="00D774A2">
        <w:rPr>
          <w:rFonts w:ascii="Times New Roman" w:eastAsia="Times New Roman" w:hAnsi="Times New Roman" w:cs="Times New Roman"/>
          <w:color w:val="000000"/>
          <w:sz w:val="28"/>
          <w:szCs w:val="28"/>
        </w:rPr>
        <w:t>ИП Шевчук А.С. - субсидия в размере 12,4 тыс. руб на мероприятия по повышению почвенного плодородия.</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r w:rsidRPr="00D774A2">
        <w:rPr>
          <w:rFonts w:ascii="Times New Roman" w:eastAsia="Times New Roman" w:hAnsi="Times New Roman" w:cs="Times New Roman"/>
          <w:color w:val="000000"/>
          <w:sz w:val="28"/>
          <w:szCs w:val="28"/>
        </w:rPr>
        <w:t xml:space="preserve">         По линии Министерства сельского и рыбного хозяйства РК в 2022 году поддержку получила: </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r w:rsidRPr="00D774A2">
        <w:rPr>
          <w:rFonts w:ascii="Times New Roman" w:eastAsia="Times New Roman" w:hAnsi="Times New Roman" w:cs="Times New Roman"/>
          <w:color w:val="000000"/>
          <w:sz w:val="28"/>
          <w:szCs w:val="28"/>
        </w:rPr>
        <w:t xml:space="preserve">  </w:t>
      </w:r>
      <w:r w:rsidR="00A9406E" w:rsidRPr="00D774A2">
        <w:rPr>
          <w:rFonts w:ascii="Times New Roman" w:eastAsia="Times New Roman" w:hAnsi="Times New Roman" w:cs="Times New Roman"/>
          <w:color w:val="000000"/>
          <w:sz w:val="28"/>
          <w:szCs w:val="28"/>
        </w:rPr>
        <w:tab/>
        <w:t xml:space="preserve">- </w:t>
      </w:r>
      <w:r w:rsidRPr="00D774A2">
        <w:rPr>
          <w:rFonts w:ascii="Times New Roman" w:eastAsia="Times New Roman" w:hAnsi="Times New Roman" w:cs="Times New Roman"/>
          <w:color w:val="000000"/>
          <w:sz w:val="28"/>
          <w:szCs w:val="28"/>
        </w:rPr>
        <w:t>ИП Шевчук А.С. - субсидия в размере 79.919 рублей на мероприятия по повышению почвенного плодородия.</w:t>
      </w:r>
    </w:p>
    <w:p w:rsidR="004170EE" w:rsidRPr="00D774A2" w:rsidRDefault="004170EE" w:rsidP="00D774A2">
      <w:pPr>
        <w:spacing w:after="0" w:line="240" w:lineRule="auto"/>
        <w:ind w:left="142" w:firstLine="566"/>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По линии Министерства Экономического развития и промышленности РК в 2022 году поддержку получила:</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r w:rsidR="00A9406E" w:rsidRPr="00D774A2">
        <w:rPr>
          <w:rFonts w:ascii="Times New Roman" w:eastAsia="Times New Roman" w:hAnsi="Times New Roman" w:cs="Times New Roman"/>
          <w:sz w:val="28"/>
          <w:szCs w:val="28"/>
        </w:rPr>
        <w:tab/>
        <w:t xml:space="preserve">- </w:t>
      </w:r>
      <w:r w:rsidRPr="00D774A2">
        <w:rPr>
          <w:rFonts w:ascii="Times New Roman" w:eastAsia="Times New Roman" w:hAnsi="Times New Roman" w:cs="Times New Roman"/>
          <w:color w:val="000000"/>
          <w:sz w:val="28"/>
          <w:szCs w:val="28"/>
        </w:rPr>
        <w:t>ИП Шевчук А.С. - предоставление гранта, как социальный предприниматель, в размере 495.000 рублей.</w:t>
      </w:r>
    </w:p>
    <w:p w:rsidR="004170EE" w:rsidRPr="00D774A2" w:rsidRDefault="004170EE" w:rsidP="00D774A2">
      <w:pPr>
        <w:spacing w:after="0" w:line="240" w:lineRule="auto"/>
        <w:ind w:left="142" w:firstLine="566"/>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 xml:space="preserve">По линии Министерства сельского и рыбного хозяйства РК в 2023 году поддержку получил: </w:t>
      </w:r>
    </w:p>
    <w:p w:rsidR="004170EE" w:rsidRPr="00D774A2" w:rsidRDefault="00D774A2" w:rsidP="00772C0F">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EE" w:rsidRPr="00D774A2">
        <w:rPr>
          <w:rFonts w:ascii="Times New Roman" w:eastAsia="Times New Roman" w:hAnsi="Times New Roman" w:cs="Times New Roman"/>
          <w:sz w:val="28"/>
          <w:szCs w:val="28"/>
        </w:rPr>
        <w:t> </w:t>
      </w:r>
      <w:r w:rsidR="004170EE" w:rsidRPr="00D774A2">
        <w:rPr>
          <w:rFonts w:ascii="Times New Roman" w:eastAsia="Times New Roman" w:hAnsi="Times New Roman" w:cs="Times New Roman"/>
          <w:color w:val="000000"/>
          <w:sz w:val="28"/>
          <w:szCs w:val="28"/>
        </w:rPr>
        <w:t xml:space="preserve">Ерофеенко Никита Сергеевич – грант «Агростартап» в размере 5 100,0 тыс. руб. Благодаря господдержке он приобрел 14 нетелей, 6 быков и теперь в хозяйстве прибавление - родились 11 телят! К концу года фермер рассчитывает на увеличение стада до 35 голов. На сумму гранта Никита Сергеевич также </w:t>
      </w:r>
      <w:r w:rsidR="004170EE" w:rsidRPr="00D774A2">
        <w:rPr>
          <w:rFonts w:ascii="Times New Roman" w:eastAsia="Times New Roman" w:hAnsi="Times New Roman" w:cs="Times New Roman"/>
          <w:color w:val="000000"/>
          <w:sz w:val="28"/>
          <w:szCs w:val="28"/>
        </w:rPr>
        <w:lastRenderedPageBreak/>
        <w:t>приобрёл трактор МТЗ 82 (новый), погрузчик с ковшом к трактору, пресс-подборщик рулонный ПР-145М, коса роторная КРМ-21.</w:t>
      </w:r>
    </w:p>
    <w:p w:rsidR="004170EE" w:rsidRPr="00D774A2" w:rsidRDefault="004170EE" w:rsidP="00772C0F">
      <w:pPr>
        <w:spacing w:after="0" w:line="240" w:lineRule="auto"/>
        <w:ind w:left="142"/>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p>
    <w:p w:rsidR="004170EE" w:rsidRPr="00D774A2" w:rsidRDefault="004170EE" w:rsidP="00772C0F">
      <w:pPr>
        <w:spacing w:after="0" w:line="240" w:lineRule="auto"/>
        <w:ind w:left="142" w:firstLine="566"/>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Информация о налоговых поступлениях от субъектов МСП и занятых в сферах сельского хозяйства, рыболовства и рыбоводства</w:t>
      </w:r>
    </w:p>
    <w:p w:rsidR="004170EE" w:rsidRPr="004170EE" w:rsidRDefault="004170EE" w:rsidP="00772C0F">
      <w:pPr>
        <w:spacing w:after="0" w:line="240" w:lineRule="auto"/>
        <w:ind w:left="142" w:firstLine="566"/>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tbl>
      <w:tblPr>
        <w:tblW w:w="0" w:type="auto"/>
        <w:tblCellSpacing w:w="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tblPr>
      <w:tblGrid>
        <w:gridCol w:w="2759"/>
        <w:gridCol w:w="1899"/>
        <w:gridCol w:w="1898"/>
        <w:gridCol w:w="1898"/>
        <w:gridCol w:w="1921"/>
      </w:tblGrid>
      <w:tr w:rsidR="004170EE" w:rsidRPr="004170EE" w:rsidTr="00D774A2">
        <w:trPr>
          <w:tblCellSpacing w:w="0" w:type="dxa"/>
        </w:trPr>
        <w:tc>
          <w:tcPr>
            <w:tcW w:w="2844" w:type="dxa"/>
            <w:shd w:val="clear" w:color="auto" w:fill="FFFFFF"/>
            <w:vAlign w:val="center"/>
            <w:hideMark/>
          </w:tcPr>
          <w:p w:rsidR="004170EE" w:rsidRPr="00D774A2" w:rsidRDefault="004170EE" w:rsidP="004170EE">
            <w:pPr>
              <w:widowControl w:val="0"/>
              <w:spacing w:after="0" w:line="240" w:lineRule="auto"/>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Период</w:t>
            </w:r>
          </w:p>
        </w:tc>
        <w:tc>
          <w:tcPr>
            <w:tcW w:w="1985"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2020 г.</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2021 г.</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2022 г.</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9 месяцев 2023 г.</w:t>
            </w:r>
          </w:p>
        </w:tc>
      </w:tr>
      <w:tr w:rsidR="004170EE" w:rsidRPr="004170EE" w:rsidTr="00D774A2">
        <w:trPr>
          <w:tblCellSpacing w:w="0" w:type="dxa"/>
        </w:trPr>
        <w:tc>
          <w:tcPr>
            <w:tcW w:w="2844" w:type="dxa"/>
            <w:shd w:val="clear" w:color="auto" w:fill="FFFFFF"/>
            <w:vAlign w:val="center"/>
            <w:hideMark/>
          </w:tcPr>
          <w:p w:rsidR="004170EE" w:rsidRPr="00D774A2" w:rsidRDefault="004170EE" w:rsidP="004170EE">
            <w:pPr>
              <w:widowControl w:val="0"/>
              <w:spacing w:after="0" w:line="240" w:lineRule="auto"/>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Налоговые поступления, тыс. руб.</w:t>
            </w:r>
          </w:p>
        </w:tc>
        <w:tc>
          <w:tcPr>
            <w:tcW w:w="1985"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1726</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2294</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2294</w:t>
            </w:r>
          </w:p>
        </w:tc>
        <w:tc>
          <w:tcPr>
            <w:tcW w:w="1984" w:type="dxa"/>
            <w:shd w:val="clear" w:color="auto" w:fill="FFFFFF"/>
            <w:vAlign w:val="center"/>
            <w:hideMark/>
          </w:tcPr>
          <w:p w:rsidR="004170EE" w:rsidRPr="00D774A2" w:rsidRDefault="004170EE" w:rsidP="004170EE">
            <w:pPr>
              <w:widowControl w:val="0"/>
              <w:spacing w:after="0" w:line="240" w:lineRule="auto"/>
              <w:jc w:val="center"/>
              <w:rPr>
                <w:rFonts w:ascii="Times New Roman" w:eastAsia="Times New Roman" w:hAnsi="Times New Roman" w:cs="Times New Roman"/>
                <w:sz w:val="24"/>
                <w:szCs w:val="24"/>
              </w:rPr>
            </w:pPr>
            <w:r w:rsidRPr="00D774A2">
              <w:rPr>
                <w:rFonts w:ascii="Times New Roman" w:eastAsia="Times New Roman" w:hAnsi="Times New Roman" w:cs="Times New Roman"/>
                <w:color w:val="000000"/>
                <w:sz w:val="24"/>
                <w:szCs w:val="24"/>
              </w:rPr>
              <w:t>488</w:t>
            </w:r>
          </w:p>
        </w:tc>
      </w:tr>
    </w:tbl>
    <w:p w:rsidR="004170EE" w:rsidRPr="004170EE" w:rsidRDefault="004170EE" w:rsidP="00A9406E">
      <w:pPr>
        <w:spacing w:after="0" w:line="240" w:lineRule="auto"/>
        <w:ind w:left="-566" w:firstLine="566"/>
        <w:jc w:val="both"/>
        <w:rPr>
          <w:rFonts w:ascii="Times New Roman" w:eastAsia="Times New Roman" w:hAnsi="Times New Roman" w:cs="Times New Roman"/>
          <w:sz w:val="24"/>
          <w:szCs w:val="24"/>
        </w:rPr>
      </w:pPr>
      <w:r w:rsidRPr="004170EE">
        <w:rPr>
          <w:rFonts w:ascii="Times New Roman" w:eastAsia="Times New Roman" w:hAnsi="Times New Roman" w:cs="Times New Roman"/>
          <w:sz w:val="24"/>
          <w:szCs w:val="24"/>
        </w:rPr>
        <w:t>  </w:t>
      </w:r>
    </w:p>
    <w:p w:rsidR="004170EE" w:rsidRPr="00D774A2" w:rsidRDefault="004170EE" w:rsidP="004170EE">
      <w:pPr>
        <w:spacing w:after="0" w:line="240" w:lineRule="auto"/>
        <w:ind w:firstLine="708"/>
        <w:jc w:val="center"/>
        <w:rPr>
          <w:rFonts w:ascii="Times New Roman" w:eastAsia="Times New Roman" w:hAnsi="Times New Roman" w:cs="Times New Roman"/>
          <w:b/>
          <w:sz w:val="28"/>
          <w:szCs w:val="28"/>
        </w:rPr>
      </w:pPr>
      <w:r w:rsidRPr="00D774A2">
        <w:rPr>
          <w:rFonts w:ascii="Times New Roman" w:eastAsia="Times New Roman" w:hAnsi="Times New Roman" w:cs="Times New Roman"/>
          <w:b/>
          <w:color w:val="000000"/>
          <w:sz w:val="28"/>
          <w:szCs w:val="28"/>
        </w:rPr>
        <w:t>Промышленное рыболовство</w:t>
      </w:r>
    </w:p>
    <w:p w:rsidR="004170EE" w:rsidRPr="00D774A2" w:rsidRDefault="004170EE" w:rsidP="00772C0F">
      <w:pPr>
        <w:spacing w:after="0" w:line="240" w:lineRule="auto"/>
        <w:ind w:firstLine="708"/>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shd w:val="clear" w:color="auto" w:fill="FFFFFF"/>
        </w:rPr>
        <w:t>На территории района по состоянию на 01.10.2023 г. зарегистрировано 23 индивидуальных предпринимателей (за 2022 19 ИП), занимающихся выловом рыбы. Объем вылова рыбы разных видов рыбы составляет 800.167 т.( за 2022 г - 347,813 т.), часть реализуется на местном рынке, часть вывозится за пределы района.</w:t>
      </w:r>
    </w:p>
    <w:p w:rsidR="004170EE" w:rsidRPr="00D774A2" w:rsidRDefault="004170EE" w:rsidP="00772C0F">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В г. Пудоже КРОО «Охотников и рыболовов» организована реализация путевок (именных разовых разрешений) гражданам для осуществления любительского и спортивного рыболовства на Онежском озере.</w:t>
      </w:r>
    </w:p>
    <w:p w:rsidR="004170EE" w:rsidRPr="00D774A2" w:rsidRDefault="004170EE" w:rsidP="00772C0F">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sz w:val="28"/>
          <w:szCs w:val="28"/>
        </w:rPr>
        <w:t> </w:t>
      </w:r>
      <w:r w:rsidR="00772C0F" w:rsidRPr="00D774A2">
        <w:rPr>
          <w:rFonts w:ascii="Times New Roman" w:eastAsia="Times New Roman" w:hAnsi="Times New Roman" w:cs="Times New Roman"/>
          <w:sz w:val="28"/>
          <w:szCs w:val="28"/>
        </w:rPr>
        <w:tab/>
      </w:r>
      <w:r w:rsidRPr="00D774A2">
        <w:rPr>
          <w:rFonts w:ascii="Times New Roman" w:eastAsia="Times New Roman" w:hAnsi="Times New Roman" w:cs="Times New Roman"/>
          <w:color w:val="000000"/>
          <w:sz w:val="28"/>
          <w:szCs w:val="28"/>
        </w:rPr>
        <w:t>Индивидуальные предприниматели, в основном, зарегистрированы в населенных пунктах Пудожского района (г. Пудож, п. Шальский, п. Пяльма, п. Пудожгорский, д. Каршево, д. Куганаволок, д. Песчаное)</w:t>
      </w:r>
    </w:p>
    <w:p w:rsidR="004170EE" w:rsidRPr="00D774A2" w:rsidRDefault="004170EE" w:rsidP="00772C0F">
      <w:pPr>
        <w:spacing w:after="0" w:line="240" w:lineRule="auto"/>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На рыбодобывающих предприятиях занято 23 человека.</w:t>
      </w:r>
    </w:p>
    <w:p w:rsidR="004170EE" w:rsidRPr="00D774A2" w:rsidRDefault="004170EE" w:rsidP="00772C0F">
      <w:pPr>
        <w:spacing w:after="0" w:line="240" w:lineRule="auto"/>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Аквакультура - На территории Пудожского муниципального района предприятия аквакультуры отсутствуют.</w:t>
      </w:r>
    </w:p>
    <w:p w:rsidR="004170EE" w:rsidRPr="00D774A2" w:rsidRDefault="004170EE" w:rsidP="00772C0F">
      <w:pPr>
        <w:spacing w:after="0" w:line="240" w:lineRule="auto"/>
        <w:ind w:firstLine="708"/>
        <w:jc w:val="both"/>
        <w:rPr>
          <w:rFonts w:ascii="Times New Roman" w:eastAsia="Times New Roman" w:hAnsi="Times New Roman" w:cs="Times New Roman"/>
          <w:sz w:val="28"/>
          <w:szCs w:val="28"/>
        </w:rPr>
      </w:pPr>
      <w:r w:rsidRPr="00D774A2">
        <w:rPr>
          <w:rFonts w:ascii="Times New Roman" w:eastAsia="Times New Roman" w:hAnsi="Times New Roman" w:cs="Times New Roman"/>
          <w:color w:val="000000"/>
          <w:sz w:val="28"/>
          <w:szCs w:val="28"/>
        </w:rPr>
        <w:t>Инвестиционная деятельность -  На территории Пудожского муниципального района планируемые и/или реализуемые инвестиционные проекты рыбохозяйственного комплекса отсутствуют.</w:t>
      </w:r>
    </w:p>
    <w:p w:rsidR="00BF65EB" w:rsidRPr="00D774A2" w:rsidRDefault="00BF65EB" w:rsidP="00D774A2">
      <w:pPr>
        <w:spacing w:after="0" w:line="240" w:lineRule="auto"/>
        <w:ind w:firstLine="708"/>
        <w:jc w:val="center"/>
        <w:rPr>
          <w:rFonts w:ascii="Times New Roman" w:eastAsia="Times New Roman" w:hAnsi="Times New Roman" w:cs="Times New Roman"/>
          <w:b/>
          <w:sz w:val="28"/>
          <w:szCs w:val="28"/>
        </w:rPr>
      </w:pPr>
      <w:r w:rsidRPr="00D774A2">
        <w:rPr>
          <w:rFonts w:ascii="Times New Roman" w:eastAsia="Times New Roman" w:hAnsi="Times New Roman" w:cs="Times New Roman"/>
          <w:b/>
          <w:sz w:val="28"/>
          <w:szCs w:val="28"/>
        </w:rPr>
        <w:t>Население, труд и занятость.</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Численность граждан, обратившихся в Агентство занятости населения Пудожского района с целью поиска подходящей работы в отчетном периоде 2022 года – 1009 чел., за аналогичный период 2021 года – 1163 чел.</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Официально признано безработными в январе-декабре 2022 года 791 чел., за аналогичный период 2021 года – 926 чел.</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 xml:space="preserve"> По состоянию на 01 января 2022 года уровень официально регистрируемой безработицы составил 3,9 % (295чел.) к численности экономически активного населения (7391 чел.), на 31 декабря  2022 года 2,9% (216 чел.) Уровень официально регистрируемой безработицы по сравнению с 1 января 2022 года к концу декабря 2021 года уменьшился на 1 %.</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lastRenderedPageBreak/>
        <w:t>По состоянию на 31 декабря 2022 года на регистрационном учете в целях поиска подходящей работы состояло 255 чел., в том числе 216 имеют статус безработного гражданина.</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По данным статистической отчетности в агентство занятости населения Пудожского района с 01.01.2022 по 31.12.2022 работодателями поданы сведения о наличии 548 вакантных мест. По состоянию на 31 декабря 2022 года в картотеке вакантных мест агентства занятости населения зарегистрирована 101 вакансия. В числе наиболее востребованных профессий: врачи различных специализаций и средний медицинский персонал, государственные инспекторы по охране леса, водитель автомобиля, педагог социальный, воспитатель, психолог.</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 xml:space="preserve">Коэффициент напряженности на рынке труда, рассчитываемый как количество незанятых граждан, ищущих работу, в расчете на одну свободную вакансию на 31 декабря 2022 года 2,5 чел./вак. При содействии агентства занятости населения в отчетном периоде 2022 года трудоустроено 496 чел. Удельный вес трудоустроенных граждан - 49%. </w:t>
      </w:r>
    </w:p>
    <w:p w:rsidR="002B2AA3" w:rsidRPr="00D774A2" w:rsidRDefault="002B2AA3" w:rsidP="002B2AA3">
      <w:pPr>
        <w:spacing w:after="0" w:line="240" w:lineRule="auto"/>
        <w:ind w:firstLine="708"/>
        <w:jc w:val="both"/>
        <w:rPr>
          <w:rFonts w:ascii="Times New Roman" w:hAnsi="Times New Roman" w:cs="Times New Roman"/>
          <w:sz w:val="28"/>
          <w:szCs w:val="28"/>
        </w:rPr>
      </w:pPr>
      <w:r w:rsidRPr="00D774A2">
        <w:rPr>
          <w:rFonts w:ascii="Times New Roman" w:hAnsi="Times New Roman" w:cs="Times New Roman"/>
          <w:sz w:val="28"/>
          <w:szCs w:val="28"/>
        </w:rPr>
        <w:t>В рамках реализации мероприятий активной политики занятости населения за январь-декабрь 2022 удалось обеспечить:</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временную занятость на общественных работах – 117 человек. Общий размер субсидии работодателям на возмещения расходов по заработной плате составил 4186,5 тыс. рублей (федеральный и республиканский бюджет);</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временное трудоустройство граждан испытывающих трудности в поиске работы – 9 человек. На выплату материальной поддержки гражданам в период временных работ из республиканского бюджета израсходовано 58,1 тыс. руб.</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временное трудоустройство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по направлению органов службы занятости – 0 человек;</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временная занятость несовершеннолетних – 32 человек. На выплату заработной платы подросткам из средств местного бюджета израсходовано 220,5 тыс. руб., на выплату материальной поддержки – 22,4 тыс. руб.</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Субсидия на открытие собственного дела выделена 56 безработным гражданам (общая сумма – 8750,0 тыс. руб.)</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На профессиональное обучение направлено 10 безработных граждан.</w:t>
      </w:r>
    </w:p>
    <w:p w:rsidR="002B2AA3" w:rsidRPr="00D774A2" w:rsidRDefault="002B2AA3" w:rsidP="002B2AA3">
      <w:pPr>
        <w:spacing w:after="0" w:line="240" w:lineRule="auto"/>
        <w:ind w:firstLine="720"/>
        <w:jc w:val="both"/>
        <w:rPr>
          <w:rFonts w:ascii="Times New Roman" w:hAnsi="Times New Roman" w:cs="Times New Roman"/>
          <w:sz w:val="28"/>
          <w:szCs w:val="28"/>
        </w:rPr>
      </w:pPr>
      <w:r w:rsidRPr="00D774A2">
        <w:rPr>
          <w:rFonts w:ascii="Times New Roman" w:hAnsi="Times New Roman" w:cs="Times New Roman"/>
          <w:sz w:val="28"/>
          <w:szCs w:val="28"/>
        </w:rPr>
        <w:t>Государственную услугу по профессиональной ориентации получили 1175 граждан, услуги по психологической поддержке и социальной адаптации оказаны 128 безработным гражданам.</w:t>
      </w:r>
    </w:p>
    <w:p w:rsidR="004170EE" w:rsidRPr="00D774A2" w:rsidRDefault="004170EE" w:rsidP="004170EE">
      <w:pPr>
        <w:pStyle w:val="aff"/>
        <w:tabs>
          <w:tab w:val="left" w:pos="360"/>
        </w:tabs>
        <w:spacing w:before="0" w:beforeAutospacing="0" w:after="0" w:afterAutospacing="0"/>
        <w:jc w:val="both"/>
        <w:rPr>
          <w:sz w:val="28"/>
          <w:szCs w:val="28"/>
        </w:rPr>
      </w:pPr>
      <w:r w:rsidRPr="00D774A2">
        <w:rPr>
          <w:bCs/>
          <w:color w:val="000000"/>
          <w:sz w:val="28"/>
          <w:szCs w:val="28"/>
        </w:rPr>
        <w:tab/>
        <w:t>По состоянию на 1 октября 2023 года численность безработных граждан составила 185 человек, уровень безработицы – 2,5 %.</w:t>
      </w:r>
    </w:p>
    <w:p w:rsidR="002B2AA3" w:rsidRPr="00D774A2" w:rsidRDefault="002B2AA3" w:rsidP="00D774A2">
      <w:pPr>
        <w:shd w:val="clear" w:color="auto" w:fill="FFFFFF"/>
        <w:spacing w:after="0" w:line="240" w:lineRule="auto"/>
        <w:ind w:left="110" w:right="-1" w:firstLine="470"/>
        <w:jc w:val="center"/>
        <w:rPr>
          <w:rFonts w:ascii="Times New Roman" w:hAnsi="Times New Roman" w:cs="Times New Roman"/>
          <w:b/>
          <w:sz w:val="28"/>
          <w:szCs w:val="28"/>
        </w:rPr>
      </w:pPr>
      <w:r w:rsidRPr="00D774A2">
        <w:rPr>
          <w:rFonts w:ascii="Times New Roman" w:hAnsi="Times New Roman" w:cs="Times New Roman"/>
          <w:b/>
          <w:sz w:val="28"/>
          <w:szCs w:val="28"/>
        </w:rPr>
        <w:t>Демография.</w:t>
      </w:r>
    </w:p>
    <w:p w:rsidR="002B2AA3" w:rsidRPr="00D774A2" w:rsidRDefault="002B2AA3" w:rsidP="00D774A2">
      <w:pPr>
        <w:pStyle w:val="a3"/>
        <w:spacing w:after="0"/>
        <w:ind w:left="0" w:firstLine="283"/>
        <w:jc w:val="both"/>
        <w:rPr>
          <w:sz w:val="28"/>
          <w:szCs w:val="28"/>
        </w:rPr>
      </w:pPr>
      <w:r w:rsidRPr="00D774A2">
        <w:rPr>
          <w:sz w:val="28"/>
          <w:szCs w:val="28"/>
        </w:rPr>
        <w:t xml:space="preserve">За январь-ноябрь 2022г. естественная убыль населения составила 174 человека и снизилась по сравнению с соответствующим периодом 2021г. на </w:t>
      </w:r>
      <w:r w:rsidRPr="00D774A2">
        <w:rPr>
          <w:sz w:val="28"/>
          <w:szCs w:val="28"/>
        </w:rPr>
        <w:lastRenderedPageBreak/>
        <w:t>24,7%. Число родившихся живыми уменьшилось на 21 человека, а число умерших – на 78 человек.</w:t>
      </w:r>
    </w:p>
    <w:p w:rsidR="002B2AA3" w:rsidRPr="00D774A2" w:rsidRDefault="002B2AA3" w:rsidP="00D774A2">
      <w:pPr>
        <w:pStyle w:val="a3"/>
        <w:spacing w:after="0"/>
        <w:ind w:left="0" w:firstLine="283"/>
        <w:jc w:val="both"/>
        <w:rPr>
          <w:color w:val="FF0000"/>
          <w:sz w:val="28"/>
          <w:szCs w:val="28"/>
        </w:rPr>
      </w:pPr>
      <w:r w:rsidRPr="00D774A2">
        <w:rPr>
          <w:sz w:val="28"/>
          <w:szCs w:val="28"/>
        </w:rPr>
        <w:t>По сравнению с соответствующим периодом 2021г. количество заключенных браков увеличилось на 11,9%, а количество разводов – на 23,9%. На 100 заключенных браков пришлось 73 развода против 66 в январе-ноябре 2021г.</w:t>
      </w:r>
    </w:p>
    <w:p w:rsidR="002B2AA3" w:rsidRPr="002B2AA3" w:rsidRDefault="002B2AA3" w:rsidP="00D774A2">
      <w:pPr>
        <w:pStyle w:val="af"/>
        <w:spacing w:before="0" w:after="0"/>
        <w:rPr>
          <w:rFonts w:ascii="Times New Roman" w:hAnsi="Times New Roman"/>
          <w:caps w:val="0"/>
          <w:szCs w:val="24"/>
        </w:rPr>
      </w:pPr>
      <w:r w:rsidRPr="002B2AA3">
        <w:rPr>
          <w:rFonts w:ascii="Times New Roman" w:hAnsi="Times New Roman"/>
          <w:szCs w:val="24"/>
        </w:rPr>
        <w:t xml:space="preserve">показатели естественного движения населения </w:t>
      </w:r>
      <w:r w:rsidRPr="002B2AA3">
        <w:rPr>
          <w:rFonts w:ascii="Times New Roman" w:hAnsi="Times New Roman"/>
          <w:szCs w:val="24"/>
        </w:rPr>
        <w:br/>
      </w:r>
      <w:r w:rsidRPr="002B2AA3">
        <w:rPr>
          <w:rFonts w:ascii="Times New Roman" w:hAnsi="Times New Roman"/>
          <w:caps w:val="0"/>
          <w:szCs w:val="24"/>
        </w:rPr>
        <w:t>в январе-ноябре</w:t>
      </w:r>
      <w:r>
        <w:rPr>
          <w:rFonts w:ascii="Times New Roman" w:hAnsi="Times New Roman"/>
          <w:caps w:val="0"/>
          <w:szCs w:val="24"/>
        </w:rPr>
        <w:t>2022 года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4"/>
        <w:gridCol w:w="1570"/>
        <w:gridCol w:w="1568"/>
        <w:gridCol w:w="1570"/>
        <w:gridCol w:w="1669"/>
      </w:tblGrid>
      <w:tr w:rsidR="002B2AA3" w:rsidRPr="002B2AA3" w:rsidTr="00DF7FA5">
        <w:tc>
          <w:tcPr>
            <w:tcW w:w="1783" w:type="pct"/>
            <w:vMerge w:val="restart"/>
            <w:shd w:val="clear" w:color="auto" w:fill="auto"/>
          </w:tcPr>
          <w:p w:rsidR="002B2AA3" w:rsidRPr="002B2AA3" w:rsidRDefault="002B2AA3" w:rsidP="002B2AA3">
            <w:pPr>
              <w:pStyle w:val="af2"/>
              <w:jc w:val="both"/>
              <w:rPr>
                <w:rFonts w:ascii="Times New Roman" w:hAnsi="Times New Roman"/>
                <w:sz w:val="24"/>
                <w:szCs w:val="24"/>
              </w:rPr>
            </w:pPr>
          </w:p>
        </w:tc>
        <w:tc>
          <w:tcPr>
            <w:tcW w:w="2375" w:type="pct"/>
            <w:gridSpan w:val="3"/>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Человек</w:t>
            </w:r>
          </w:p>
        </w:tc>
        <w:tc>
          <w:tcPr>
            <w:tcW w:w="842" w:type="pct"/>
            <w:vMerge w:val="restar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Январь-ноябрь</w:t>
            </w:r>
            <w:r w:rsidRPr="002B2AA3">
              <w:rPr>
                <w:rFonts w:ascii="Times New Roman" w:hAnsi="Times New Roman"/>
                <w:sz w:val="24"/>
                <w:szCs w:val="24"/>
              </w:rPr>
              <w:br/>
              <w:t xml:space="preserve">2022 </w:t>
            </w:r>
            <w:r w:rsidRPr="002B2AA3">
              <w:rPr>
                <w:rFonts w:ascii="Times New Roman" w:hAnsi="Times New Roman"/>
                <w:sz w:val="24"/>
                <w:szCs w:val="24"/>
              </w:rPr>
              <w:br/>
              <w:t>в % к</w:t>
            </w:r>
          </w:p>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январю-ноябрю</w:t>
            </w:r>
          </w:p>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 xml:space="preserve"> 20</w:t>
            </w:r>
            <w:r w:rsidRPr="002B2AA3">
              <w:rPr>
                <w:rFonts w:ascii="Times New Roman" w:hAnsi="Times New Roman"/>
                <w:sz w:val="24"/>
                <w:szCs w:val="24"/>
                <w:lang w:val="en-US"/>
              </w:rPr>
              <w:t>2</w:t>
            </w:r>
            <w:r w:rsidRPr="002B2AA3">
              <w:rPr>
                <w:rFonts w:ascii="Times New Roman" w:hAnsi="Times New Roman"/>
                <w:sz w:val="24"/>
                <w:szCs w:val="24"/>
              </w:rPr>
              <w:t>1</w:t>
            </w:r>
          </w:p>
        </w:tc>
      </w:tr>
      <w:tr w:rsidR="002B2AA3" w:rsidRPr="002B2AA3" w:rsidTr="00DF7FA5">
        <w:tc>
          <w:tcPr>
            <w:tcW w:w="1783" w:type="pct"/>
            <w:vMerge/>
            <w:shd w:val="clear" w:color="auto" w:fill="auto"/>
          </w:tcPr>
          <w:p w:rsidR="002B2AA3" w:rsidRPr="002B2AA3" w:rsidRDefault="002B2AA3" w:rsidP="002B2AA3">
            <w:pPr>
              <w:pStyle w:val="af2"/>
              <w:jc w:val="both"/>
              <w:rPr>
                <w:rFonts w:ascii="Times New Roman" w:hAnsi="Times New Roman"/>
                <w:sz w:val="24"/>
                <w:szCs w:val="24"/>
              </w:rPr>
            </w:pPr>
          </w:p>
        </w:tc>
        <w:tc>
          <w:tcPr>
            <w:tcW w:w="792" w:type="pc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2022</w:t>
            </w:r>
          </w:p>
        </w:tc>
        <w:tc>
          <w:tcPr>
            <w:tcW w:w="791" w:type="pct"/>
            <w:shd w:val="clear" w:color="auto" w:fill="auto"/>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2021</w:t>
            </w:r>
          </w:p>
        </w:tc>
        <w:tc>
          <w:tcPr>
            <w:tcW w:w="792" w:type="pct"/>
          </w:tcPr>
          <w:p w:rsidR="002B2AA3" w:rsidRPr="002B2AA3" w:rsidRDefault="002B2AA3" w:rsidP="002B2AA3">
            <w:pPr>
              <w:pStyle w:val="af2"/>
              <w:jc w:val="both"/>
              <w:rPr>
                <w:rFonts w:ascii="Times New Roman" w:hAnsi="Times New Roman"/>
                <w:sz w:val="24"/>
                <w:szCs w:val="24"/>
              </w:rPr>
            </w:pPr>
            <w:r w:rsidRPr="002B2AA3">
              <w:rPr>
                <w:rFonts w:ascii="Times New Roman" w:hAnsi="Times New Roman"/>
                <w:sz w:val="24"/>
                <w:szCs w:val="24"/>
              </w:rPr>
              <w:t xml:space="preserve">прирост (+), </w:t>
            </w:r>
            <w:r w:rsidRPr="002B2AA3">
              <w:rPr>
                <w:rFonts w:ascii="Times New Roman" w:hAnsi="Times New Roman"/>
                <w:sz w:val="24"/>
                <w:szCs w:val="24"/>
              </w:rPr>
              <w:br/>
              <w:t>снижение (-)</w:t>
            </w:r>
          </w:p>
        </w:tc>
        <w:tc>
          <w:tcPr>
            <w:tcW w:w="842" w:type="pct"/>
            <w:vMerge/>
            <w:shd w:val="clear" w:color="auto" w:fill="auto"/>
          </w:tcPr>
          <w:p w:rsidR="002B2AA3" w:rsidRPr="002B2AA3" w:rsidRDefault="002B2AA3" w:rsidP="002B2AA3">
            <w:pPr>
              <w:pStyle w:val="af2"/>
              <w:jc w:val="both"/>
              <w:rPr>
                <w:rFonts w:ascii="Times New Roman" w:hAnsi="Times New Roman"/>
                <w:sz w:val="24"/>
                <w:szCs w:val="24"/>
              </w:rPr>
            </w:pP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 xml:space="preserve">Родившиеся </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127</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148</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-21</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85,8</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Умершие</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301</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379</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-78</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79,4</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Естественный прирост (убыль)</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-174</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-231</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57</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75,3</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Браки, единиц</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113</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101</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111,9</w:t>
            </w:r>
          </w:p>
        </w:tc>
      </w:tr>
      <w:tr w:rsidR="002B2AA3" w:rsidRPr="002B2AA3" w:rsidTr="00DF7FA5">
        <w:tc>
          <w:tcPr>
            <w:tcW w:w="1783" w:type="pct"/>
            <w:shd w:val="clear" w:color="auto" w:fill="auto"/>
          </w:tcPr>
          <w:p w:rsidR="002B2AA3" w:rsidRPr="002B2AA3" w:rsidRDefault="002B2AA3" w:rsidP="002B2AA3">
            <w:pPr>
              <w:pStyle w:val="af0"/>
              <w:jc w:val="both"/>
              <w:rPr>
                <w:rFonts w:ascii="Times New Roman" w:hAnsi="Times New Roman"/>
                <w:sz w:val="24"/>
                <w:szCs w:val="24"/>
              </w:rPr>
            </w:pPr>
            <w:r w:rsidRPr="002B2AA3">
              <w:rPr>
                <w:rFonts w:ascii="Times New Roman" w:hAnsi="Times New Roman"/>
                <w:sz w:val="24"/>
                <w:szCs w:val="24"/>
              </w:rPr>
              <w:t>Разводы, единиц</w:t>
            </w:r>
          </w:p>
        </w:tc>
        <w:tc>
          <w:tcPr>
            <w:tcW w:w="79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83</w:t>
            </w:r>
          </w:p>
        </w:tc>
        <w:tc>
          <w:tcPr>
            <w:tcW w:w="791"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67</w:t>
            </w:r>
          </w:p>
        </w:tc>
        <w:tc>
          <w:tcPr>
            <w:tcW w:w="792" w:type="pct"/>
            <w:vAlign w:val="center"/>
          </w:tcPr>
          <w:p w:rsidR="002B2AA3" w:rsidRPr="002B2AA3" w:rsidRDefault="002B2AA3" w:rsidP="002B2AA3">
            <w:pPr>
              <w:tabs>
                <w:tab w:val="decimal" w:pos="733"/>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16</w:t>
            </w:r>
          </w:p>
        </w:tc>
        <w:tc>
          <w:tcPr>
            <w:tcW w:w="842" w:type="pct"/>
            <w:shd w:val="clear" w:color="auto" w:fill="auto"/>
            <w:vAlign w:val="center"/>
          </w:tcPr>
          <w:p w:rsidR="002B2AA3" w:rsidRPr="002B2AA3" w:rsidRDefault="002B2AA3" w:rsidP="002B2AA3">
            <w:pPr>
              <w:tabs>
                <w:tab w:val="decimal" w:pos="879"/>
              </w:tabs>
              <w:spacing w:after="0" w:line="240" w:lineRule="auto"/>
              <w:jc w:val="both"/>
              <w:rPr>
                <w:rFonts w:ascii="Times New Roman" w:hAnsi="Times New Roman" w:cs="Times New Roman"/>
                <w:sz w:val="24"/>
                <w:szCs w:val="24"/>
              </w:rPr>
            </w:pPr>
            <w:r w:rsidRPr="002B2AA3">
              <w:rPr>
                <w:rFonts w:ascii="Times New Roman" w:hAnsi="Times New Roman" w:cs="Times New Roman"/>
                <w:sz w:val="24"/>
                <w:szCs w:val="24"/>
              </w:rPr>
              <w:t>123,9</w:t>
            </w:r>
          </w:p>
        </w:tc>
      </w:tr>
    </w:tbl>
    <w:p w:rsidR="002B2AA3" w:rsidRPr="002B2AA3" w:rsidRDefault="002B2AA3" w:rsidP="002B2AA3">
      <w:pPr>
        <w:spacing w:after="0" w:line="240" w:lineRule="auto"/>
        <w:jc w:val="both"/>
        <w:rPr>
          <w:rFonts w:ascii="Times New Roman" w:hAnsi="Times New Roman" w:cs="Times New Roman"/>
          <w:sz w:val="24"/>
          <w:szCs w:val="24"/>
          <w:lang w:val="en-US"/>
        </w:rPr>
      </w:pPr>
    </w:p>
    <w:p w:rsidR="00923A75" w:rsidRPr="00D774A2" w:rsidRDefault="00923A75" w:rsidP="00923A7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D774A2">
        <w:rPr>
          <w:rFonts w:ascii="Times New Roman" w:hAnsi="Times New Roman" w:cs="Times New Roman"/>
          <w:sz w:val="28"/>
          <w:szCs w:val="28"/>
        </w:rPr>
        <w:t xml:space="preserve">В январе-сентябре 2022г. </w:t>
      </w:r>
      <w:r w:rsidRPr="00D774A2">
        <w:rPr>
          <w:rFonts w:ascii="Times New Roman" w:hAnsi="Times New Roman" w:cs="Times New Roman"/>
          <w:b/>
          <w:sz w:val="28"/>
          <w:szCs w:val="28"/>
        </w:rPr>
        <w:t>средняя номинальная начисленная заработная плата</w:t>
      </w:r>
      <w:r w:rsidRPr="00D774A2">
        <w:rPr>
          <w:rFonts w:ascii="Times New Roman" w:hAnsi="Times New Roman" w:cs="Times New Roman"/>
          <w:sz w:val="28"/>
          <w:szCs w:val="28"/>
        </w:rPr>
        <w:t xml:space="preserve"> работников организаций муниципального района составила 50745,6 рубля </w:t>
      </w:r>
      <w:r w:rsidRPr="00D774A2">
        <w:rPr>
          <w:rStyle w:val="af6"/>
          <w:rFonts w:ascii="Times New Roman" w:hAnsi="Times New Roman" w:cs="Times New Roman"/>
          <w:sz w:val="28"/>
          <w:szCs w:val="28"/>
        </w:rPr>
        <w:footnoteReference w:id="2"/>
      </w:r>
      <w:r w:rsidRPr="00D774A2">
        <w:rPr>
          <w:rFonts w:ascii="Times New Roman" w:hAnsi="Times New Roman" w:cs="Times New Roman"/>
          <w:sz w:val="28"/>
          <w:szCs w:val="28"/>
        </w:rPr>
        <w:t>, по сравнению с январём-сентябрём 2021г. увеличилась на 16,8%. (Справочно, по республике в целом средняя номинальная начисленная заработная плата работников организаций за январь-сентябрь 2022г. составила 60653,8 </w:t>
      </w:r>
      <w:r w:rsidRPr="00D774A2">
        <w:rPr>
          <w:rFonts w:ascii="Times New Roman" w:hAnsi="Times New Roman" w:cs="Times New Roman"/>
          <w:sz w:val="28"/>
          <w:szCs w:val="28"/>
          <w:vertAlign w:val="superscript"/>
        </w:rPr>
        <w:t>1</w:t>
      </w:r>
      <w:r w:rsidRPr="00D774A2">
        <w:rPr>
          <w:rFonts w:ascii="Times New Roman" w:hAnsi="Times New Roman" w:cs="Times New Roman"/>
          <w:sz w:val="28"/>
          <w:szCs w:val="28"/>
        </w:rPr>
        <w:t xml:space="preserve"> рубля и увеличилась по сравнению с январём-сентябрём 2021г. на 12,0%). </w:t>
      </w:r>
    </w:p>
    <w:p w:rsidR="00923A75" w:rsidRPr="00923A75" w:rsidRDefault="00923A75" w:rsidP="00D774A2">
      <w:pPr>
        <w:pStyle w:val="af"/>
        <w:spacing w:before="0" w:after="0"/>
        <w:rPr>
          <w:rFonts w:ascii="Times New Roman" w:hAnsi="Times New Roman"/>
          <w:szCs w:val="24"/>
        </w:rPr>
      </w:pPr>
      <w:r w:rsidRPr="00923A75">
        <w:rPr>
          <w:rFonts w:ascii="Times New Roman" w:hAnsi="Times New Roman"/>
          <w:szCs w:val="24"/>
        </w:rPr>
        <w:t xml:space="preserve">среднемесячная номинальная начисленная заработная плата </w:t>
      </w:r>
      <w:r w:rsidRPr="00923A75">
        <w:rPr>
          <w:rFonts w:ascii="Times New Roman" w:hAnsi="Times New Roman"/>
          <w:szCs w:val="24"/>
        </w:rPr>
        <w:br/>
        <w:t>(без выплат социального характера) по основным видам</w:t>
      </w:r>
      <w:r w:rsidRPr="00923A75">
        <w:rPr>
          <w:rFonts w:ascii="Times New Roman" w:hAnsi="Times New Roman"/>
          <w:szCs w:val="24"/>
        </w:rPr>
        <w:br/>
        <w:t>экономической деятельности</w:t>
      </w:r>
    </w:p>
    <w:tbl>
      <w:tblPr>
        <w:tblW w:w="5000" w:type="pct"/>
        <w:jc w:val="center"/>
        <w:tblCellMar>
          <w:left w:w="70" w:type="dxa"/>
          <w:right w:w="70" w:type="dxa"/>
        </w:tblCellMar>
        <w:tblLook w:val="0000"/>
      </w:tblPr>
      <w:tblGrid>
        <w:gridCol w:w="5746"/>
        <w:gridCol w:w="2042"/>
        <w:gridCol w:w="2041"/>
      </w:tblGrid>
      <w:tr w:rsidR="00923A75" w:rsidRPr="00923A75" w:rsidTr="00DF7FA5">
        <w:trPr>
          <w:tblHeader/>
          <w:jc w:val="center"/>
        </w:trPr>
        <w:tc>
          <w:tcPr>
            <w:tcW w:w="2923" w:type="pct"/>
            <w:vMerge w:val="restart"/>
            <w:tcBorders>
              <w:top w:val="single" w:sz="4" w:space="0" w:color="000000"/>
              <w:lef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p>
        </w:tc>
        <w:tc>
          <w:tcPr>
            <w:tcW w:w="2077" w:type="pct"/>
            <w:gridSpan w:val="2"/>
            <w:tcBorders>
              <w:top w:val="single" w:sz="4" w:space="0" w:color="000000"/>
              <w:left w:val="single" w:sz="4" w:space="0" w:color="000000"/>
              <w:bottom w:val="single" w:sz="4" w:space="0" w:color="auto"/>
              <w:righ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Январь-сентябрь 2022</w:t>
            </w:r>
          </w:p>
        </w:tc>
      </w:tr>
      <w:tr w:rsidR="00923A75" w:rsidRPr="00923A75" w:rsidTr="00DF7FA5">
        <w:trPr>
          <w:tblHeader/>
          <w:jc w:val="center"/>
        </w:trPr>
        <w:tc>
          <w:tcPr>
            <w:tcW w:w="2923" w:type="pct"/>
            <w:vMerge/>
            <w:tcBorders>
              <w:left w:val="single" w:sz="4" w:space="0" w:color="000000"/>
              <w:bottom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p>
        </w:tc>
        <w:tc>
          <w:tcPr>
            <w:tcW w:w="1039" w:type="pct"/>
            <w:tcBorders>
              <w:top w:val="single" w:sz="4" w:space="0" w:color="auto"/>
              <w:left w:val="single" w:sz="4" w:space="0" w:color="000000"/>
              <w:bottom w:val="single" w:sz="4" w:space="0" w:color="000000"/>
              <w:right w:val="single" w:sz="4" w:space="0" w:color="000000"/>
            </w:tcBorders>
            <w:shd w:val="clear" w:color="auto" w:fill="auto"/>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рублей</w:t>
            </w:r>
          </w:p>
          <w:p w:rsidR="00923A75" w:rsidRPr="00923A75" w:rsidRDefault="00923A75" w:rsidP="00923A75">
            <w:pPr>
              <w:pStyle w:val="af2"/>
              <w:jc w:val="both"/>
              <w:rPr>
                <w:rFonts w:ascii="Times New Roman" w:hAnsi="Times New Roman"/>
                <w:sz w:val="24"/>
                <w:szCs w:val="24"/>
              </w:rPr>
            </w:pPr>
          </w:p>
        </w:tc>
        <w:tc>
          <w:tcPr>
            <w:tcW w:w="1038" w:type="pct"/>
            <w:tcBorders>
              <w:top w:val="single" w:sz="4" w:space="0" w:color="auto"/>
              <w:left w:val="single" w:sz="4" w:space="0" w:color="000000"/>
              <w:bottom w:val="single" w:sz="4" w:space="0" w:color="000000"/>
              <w:right w:val="single" w:sz="4" w:space="0" w:color="000000"/>
            </w:tcBorders>
          </w:tcPr>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в % к</w:t>
            </w:r>
          </w:p>
          <w:p w:rsidR="00923A75" w:rsidRPr="00923A75" w:rsidRDefault="00923A75" w:rsidP="00923A75">
            <w:pPr>
              <w:pStyle w:val="af2"/>
              <w:jc w:val="both"/>
              <w:rPr>
                <w:rFonts w:ascii="Times New Roman" w:hAnsi="Times New Roman"/>
                <w:sz w:val="24"/>
                <w:szCs w:val="24"/>
              </w:rPr>
            </w:pPr>
            <w:r w:rsidRPr="00923A75">
              <w:rPr>
                <w:rFonts w:ascii="Times New Roman" w:hAnsi="Times New Roman"/>
                <w:sz w:val="24"/>
                <w:szCs w:val="24"/>
              </w:rPr>
              <w:t xml:space="preserve">январю-сентябрю </w:t>
            </w:r>
            <w:r w:rsidRPr="00923A75">
              <w:rPr>
                <w:rFonts w:ascii="Times New Roman" w:hAnsi="Times New Roman"/>
                <w:sz w:val="24"/>
                <w:szCs w:val="24"/>
              </w:rPr>
              <w:br/>
              <w:t>2021</w:t>
            </w:r>
          </w:p>
        </w:tc>
      </w:tr>
      <w:tr w:rsidR="00923A75" w:rsidRPr="00923A75" w:rsidTr="00DF7FA5">
        <w:trPr>
          <w:trHeight w:val="20"/>
          <w:jc w:val="center"/>
        </w:trPr>
        <w:tc>
          <w:tcPr>
            <w:tcW w:w="2923" w:type="pct"/>
            <w:tcBorders>
              <w:top w:val="single" w:sz="4" w:space="0" w:color="000000"/>
              <w:left w:val="single" w:sz="4" w:space="0" w:color="000000"/>
              <w:bottom w:val="single" w:sz="4" w:space="0" w:color="auto"/>
            </w:tcBorders>
            <w:shd w:val="clear" w:color="auto" w:fill="auto"/>
            <w:vAlign w:val="bottom"/>
          </w:tcPr>
          <w:p w:rsidR="00923A75" w:rsidRPr="00923A75" w:rsidRDefault="00923A75" w:rsidP="00923A75">
            <w:pPr>
              <w:pStyle w:val="af0"/>
              <w:jc w:val="both"/>
              <w:rPr>
                <w:rFonts w:ascii="Times New Roman" w:hAnsi="Times New Roman"/>
                <w:b/>
                <w:sz w:val="24"/>
                <w:szCs w:val="24"/>
              </w:rPr>
            </w:pPr>
            <w:r w:rsidRPr="00923A75">
              <w:rPr>
                <w:rFonts w:ascii="Times New Roman" w:hAnsi="Times New Roman"/>
                <w:b/>
                <w:sz w:val="24"/>
                <w:szCs w:val="24"/>
              </w:rPr>
              <w:t>Всего</w:t>
            </w:r>
          </w:p>
        </w:tc>
        <w:tc>
          <w:tcPr>
            <w:tcW w:w="1039" w:type="pct"/>
            <w:tcBorders>
              <w:top w:val="single" w:sz="4" w:space="0" w:color="000000"/>
              <w:left w:val="single" w:sz="4" w:space="0" w:color="000000"/>
              <w:bottom w:val="single" w:sz="4" w:space="0" w:color="auto"/>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b/>
                <w:sz w:val="24"/>
                <w:szCs w:val="24"/>
              </w:rPr>
            </w:pPr>
            <w:r w:rsidRPr="00923A75">
              <w:rPr>
                <w:rFonts w:ascii="Times New Roman" w:hAnsi="Times New Roman"/>
                <w:b/>
                <w:sz w:val="24"/>
                <w:szCs w:val="24"/>
              </w:rPr>
              <w:t>50745,6</w:t>
            </w:r>
          </w:p>
        </w:tc>
        <w:tc>
          <w:tcPr>
            <w:tcW w:w="1038" w:type="pct"/>
            <w:tcBorders>
              <w:top w:val="single" w:sz="4" w:space="0" w:color="000000"/>
              <w:left w:val="single" w:sz="4" w:space="0" w:color="000000"/>
              <w:bottom w:val="single" w:sz="4" w:space="0" w:color="auto"/>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b/>
                <w:sz w:val="24"/>
                <w:szCs w:val="24"/>
              </w:rPr>
            </w:pPr>
            <w:r w:rsidRPr="00923A75">
              <w:rPr>
                <w:rFonts w:ascii="Times New Roman" w:hAnsi="Times New Roman"/>
                <w:b/>
                <w:sz w:val="24"/>
                <w:szCs w:val="24"/>
              </w:rPr>
              <w:t>116,8</w:t>
            </w:r>
          </w:p>
        </w:tc>
      </w:tr>
      <w:tr w:rsidR="00923A75" w:rsidRPr="00923A75" w:rsidTr="00DF7FA5">
        <w:trPr>
          <w:trHeight w:val="20"/>
          <w:jc w:val="center"/>
        </w:trPr>
        <w:tc>
          <w:tcPr>
            <w:tcW w:w="2923" w:type="pct"/>
            <w:tcBorders>
              <w:top w:val="single" w:sz="4" w:space="0" w:color="auto"/>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сельское, лесное хозяйство, охота, рыболовство и рыбоводство</w:t>
            </w:r>
          </w:p>
        </w:tc>
        <w:tc>
          <w:tcPr>
            <w:tcW w:w="1039" w:type="pct"/>
            <w:tcBorders>
              <w:top w:val="single" w:sz="4" w:space="0" w:color="auto"/>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auto"/>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auto"/>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добыча полезных ископаемых</w:t>
            </w:r>
          </w:p>
        </w:tc>
        <w:tc>
          <w:tcPr>
            <w:tcW w:w="1039" w:type="pct"/>
            <w:tcBorders>
              <w:top w:val="single" w:sz="4" w:space="0" w:color="auto"/>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auto"/>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обеспечение электрической энергией, газом и паром; кондиционирование воздуха</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55916,5</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119,5</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строительство</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 xml:space="preserve">торговля оптовая и розничная; ремонт </w:t>
            </w:r>
            <w:r w:rsidRPr="00923A75">
              <w:rPr>
                <w:rFonts w:ascii="Times New Roman" w:hAnsi="Times New Roman"/>
                <w:sz w:val="24"/>
                <w:szCs w:val="24"/>
              </w:rPr>
              <w:lastRenderedPageBreak/>
              <w:t>автотранспортных средств и мотоциклов</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lastRenderedPageBreak/>
              <w:t>37526,6</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115,3</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lastRenderedPageBreak/>
              <w:t>транспортировка и хранение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информации и связи</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29689,3</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97,2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финансовая и страховая</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65183,1</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97,7</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по операциям с недвижимым имуществом</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pacing w:val="-4"/>
                <w:sz w:val="24"/>
                <w:szCs w:val="24"/>
              </w:rPr>
            </w:pPr>
            <w:r w:rsidRPr="00923A75">
              <w:rPr>
                <w:rFonts w:ascii="Times New Roman" w:hAnsi="Times New Roman"/>
                <w:sz w:val="24"/>
                <w:szCs w:val="24"/>
              </w:rPr>
              <w:t>деятельность профессиональная, научная и техническая</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административная и сопутствующие дополнительные услуги</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государственное управление и обеспечение военной безопасности; социальное обеспечение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58472,4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104,8</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образование</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41231,2</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112,2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здравоохранения и социальных услуг</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50689,4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120,1</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деятельность в области культуры, спорта, организации досуга и развлечений</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35687,4</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110,2</w:t>
            </w:r>
          </w:p>
        </w:tc>
      </w:tr>
      <w:tr w:rsidR="00923A75" w:rsidRPr="00923A75" w:rsidTr="00DF7FA5">
        <w:trPr>
          <w:trHeight w:val="20"/>
          <w:jc w:val="center"/>
        </w:trPr>
        <w:tc>
          <w:tcPr>
            <w:tcW w:w="2923" w:type="pct"/>
            <w:tcBorders>
              <w:top w:val="single" w:sz="4" w:space="0" w:color="000000"/>
              <w:left w:val="single" w:sz="4" w:space="0" w:color="000000"/>
              <w:bottom w:val="single" w:sz="4" w:space="0" w:color="000000"/>
            </w:tcBorders>
            <w:shd w:val="clear" w:color="auto" w:fill="auto"/>
          </w:tcPr>
          <w:p w:rsidR="00923A75" w:rsidRPr="00923A75" w:rsidRDefault="00923A75" w:rsidP="00923A75">
            <w:pPr>
              <w:pStyle w:val="af0"/>
              <w:ind w:left="340"/>
              <w:jc w:val="both"/>
              <w:rPr>
                <w:rFonts w:ascii="Times New Roman" w:hAnsi="Times New Roman"/>
                <w:sz w:val="24"/>
                <w:szCs w:val="24"/>
              </w:rPr>
            </w:pPr>
            <w:r w:rsidRPr="00923A75">
              <w:rPr>
                <w:rFonts w:ascii="Times New Roman" w:hAnsi="Times New Roman"/>
                <w:sz w:val="24"/>
                <w:szCs w:val="24"/>
              </w:rPr>
              <w:t>предоставление прочих видов услуг</w:t>
            </w:r>
          </w:p>
        </w:tc>
        <w:tc>
          <w:tcPr>
            <w:tcW w:w="103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23A75" w:rsidRPr="00923A75" w:rsidRDefault="00923A75" w:rsidP="00923A75">
            <w:pPr>
              <w:pStyle w:val="af7"/>
              <w:tabs>
                <w:tab w:val="clear" w:pos="567"/>
                <w:tab w:val="decimal" w:pos="1088"/>
              </w:tabs>
              <w:jc w:val="both"/>
              <w:rPr>
                <w:rFonts w:ascii="Times New Roman" w:hAnsi="Times New Roman"/>
                <w:sz w:val="24"/>
                <w:szCs w:val="24"/>
              </w:rPr>
            </w:pPr>
            <w:r w:rsidRPr="00923A75">
              <w:rPr>
                <w:rFonts w:ascii="Times New Roman" w:hAnsi="Times New Roman"/>
                <w:sz w:val="24"/>
                <w:szCs w:val="24"/>
              </w:rPr>
              <w:t>к</w:t>
            </w:r>
          </w:p>
        </w:tc>
        <w:tc>
          <w:tcPr>
            <w:tcW w:w="1038" w:type="pct"/>
            <w:tcBorders>
              <w:top w:val="single" w:sz="4" w:space="0" w:color="000000"/>
              <w:left w:val="single" w:sz="4" w:space="0" w:color="000000"/>
              <w:bottom w:val="single" w:sz="4" w:space="0" w:color="000000"/>
              <w:right w:val="single" w:sz="4" w:space="0" w:color="000000"/>
            </w:tcBorders>
            <w:vAlign w:val="bottom"/>
          </w:tcPr>
          <w:p w:rsidR="00923A75" w:rsidRPr="00923A75" w:rsidRDefault="00923A75" w:rsidP="00923A75">
            <w:pPr>
              <w:pStyle w:val="af7"/>
              <w:tabs>
                <w:tab w:val="clear" w:pos="567"/>
                <w:tab w:val="decimal" w:pos="1041"/>
              </w:tabs>
              <w:jc w:val="both"/>
              <w:rPr>
                <w:rFonts w:ascii="Times New Roman" w:hAnsi="Times New Roman"/>
                <w:sz w:val="24"/>
                <w:szCs w:val="24"/>
              </w:rPr>
            </w:pPr>
            <w:r w:rsidRPr="00923A75">
              <w:rPr>
                <w:rFonts w:ascii="Times New Roman" w:hAnsi="Times New Roman"/>
                <w:sz w:val="24"/>
                <w:szCs w:val="24"/>
              </w:rPr>
              <w:t>к</w:t>
            </w:r>
          </w:p>
        </w:tc>
      </w:tr>
    </w:tbl>
    <w:p w:rsidR="00923A75" w:rsidRPr="00923A75" w:rsidRDefault="00923A75" w:rsidP="00923A75">
      <w:pPr>
        <w:spacing w:after="0" w:line="240" w:lineRule="auto"/>
        <w:jc w:val="both"/>
        <w:rPr>
          <w:rFonts w:ascii="Times New Roman" w:hAnsi="Times New Roman" w:cs="Times New Roman"/>
          <w:sz w:val="24"/>
          <w:szCs w:val="24"/>
        </w:rPr>
      </w:pPr>
    </w:p>
    <w:p w:rsidR="00BF65EB" w:rsidRPr="00036317" w:rsidRDefault="00BF65EB" w:rsidP="00BF65EB">
      <w:pPr>
        <w:shd w:val="clear" w:color="auto" w:fill="FFFFFF"/>
        <w:spacing w:after="0" w:line="240" w:lineRule="auto"/>
        <w:ind w:firstLine="119"/>
        <w:jc w:val="both"/>
        <w:rPr>
          <w:rFonts w:ascii="Times New Roman" w:hAnsi="Times New Roman" w:cs="Times New Roman"/>
          <w:sz w:val="28"/>
          <w:szCs w:val="28"/>
        </w:rPr>
      </w:pPr>
      <w:r w:rsidRPr="00BF65EB">
        <w:rPr>
          <w:rFonts w:ascii="Times New Roman" w:hAnsi="Times New Roman" w:cs="Times New Roman"/>
          <w:sz w:val="24"/>
          <w:szCs w:val="24"/>
        </w:rPr>
        <w:tab/>
      </w:r>
      <w:r w:rsidRPr="00036317">
        <w:rPr>
          <w:rFonts w:ascii="Times New Roman" w:hAnsi="Times New Roman" w:cs="Times New Roman"/>
          <w:sz w:val="28"/>
          <w:szCs w:val="28"/>
        </w:rPr>
        <w:t xml:space="preserve">Задолженности по </w:t>
      </w:r>
      <w:r w:rsidR="00036317" w:rsidRPr="00036317">
        <w:rPr>
          <w:rFonts w:ascii="Times New Roman" w:hAnsi="Times New Roman" w:cs="Times New Roman"/>
          <w:sz w:val="28"/>
          <w:szCs w:val="28"/>
        </w:rPr>
        <w:t xml:space="preserve">выплате </w:t>
      </w:r>
      <w:r w:rsidRPr="00036317">
        <w:rPr>
          <w:rFonts w:ascii="Times New Roman" w:hAnsi="Times New Roman" w:cs="Times New Roman"/>
          <w:sz w:val="28"/>
          <w:szCs w:val="28"/>
        </w:rPr>
        <w:t>заработной плат</w:t>
      </w:r>
      <w:r w:rsidR="00036317" w:rsidRPr="00036317">
        <w:rPr>
          <w:rFonts w:ascii="Times New Roman" w:hAnsi="Times New Roman" w:cs="Times New Roman"/>
          <w:sz w:val="28"/>
          <w:szCs w:val="28"/>
        </w:rPr>
        <w:t>ы</w:t>
      </w:r>
      <w:r w:rsidRPr="00036317">
        <w:rPr>
          <w:rFonts w:ascii="Times New Roman" w:hAnsi="Times New Roman" w:cs="Times New Roman"/>
          <w:sz w:val="28"/>
          <w:szCs w:val="28"/>
        </w:rPr>
        <w:t xml:space="preserve"> по Пудожскому району нет.</w:t>
      </w:r>
    </w:p>
    <w:p w:rsidR="00DF7FA5" w:rsidRPr="00DF7FA5" w:rsidRDefault="00DF7FA5" w:rsidP="00DF7FA5">
      <w:pPr>
        <w:spacing w:after="0" w:line="240" w:lineRule="auto"/>
        <w:jc w:val="center"/>
        <w:rPr>
          <w:rFonts w:ascii="Times New Roman" w:hAnsi="Times New Roman" w:cs="Times New Roman"/>
          <w:sz w:val="24"/>
          <w:szCs w:val="24"/>
        </w:rPr>
      </w:pPr>
    </w:p>
    <w:p w:rsidR="00EF450D" w:rsidRPr="00036317" w:rsidRDefault="00EF450D" w:rsidP="00036317">
      <w:pPr>
        <w:shd w:val="clear" w:color="auto" w:fill="FFFFFF"/>
        <w:spacing w:after="0" w:line="240" w:lineRule="auto"/>
        <w:ind w:firstLine="709"/>
        <w:jc w:val="center"/>
        <w:rPr>
          <w:rFonts w:ascii="Times New Roman" w:eastAsia="Times New Roman" w:hAnsi="Times New Roman" w:cs="Times New Roman"/>
          <w:sz w:val="28"/>
          <w:szCs w:val="28"/>
        </w:rPr>
      </w:pPr>
      <w:r w:rsidRPr="00036317">
        <w:rPr>
          <w:rFonts w:ascii="Times New Roman" w:eastAsia="Times New Roman" w:hAnsi="Times New Roman" w:cs="Times New Roman"/>
          <w:b/>
          <w:sz w:val="28"/>
          <w:szCs w:val="28"/>
        </w:rPr>
        <w:t>Строительство.</w:t>
      </w:r>
    </w:p>
    <w:p w:rsidR="006A09F4" w:rsidRPr="006A09F4" w:rsidRDefault="00EF450D" w:rsidP="006A09F4">
      <w:pPr>
        <w:keepNext/>
        <w:spacing w:after="0" w:line="240" w:lineRule="auto"/>
        <w:jc w:val="center"/>
        <w:outlineLvl w:val="1"/>
        <w:rPr>
          <w:rFonts w:ascii="Times New Roman" w:hAnsi="Times New Roman" w:cs="Times New Roman"/>
          <w:b/>
          <w:caps/>
          <w:sz w:val="24"/>
          <w:szCs w:val="24"/>
        </w:rPr>
      </w:pPr>
      <w:r w:rsidRPr="00EF450D">
        <w:rPr>
          <w:rFonts w:ascii="Times New Roman" w:eastAsia="Times New Roman" w:hAnsi="Times New Roman" w:cs="Times New Roman"/>
          <w:b/>
          <w:color w:val="FF0000"/>
          <w:sz w:val="24"/>
          <w:szCs w:val="24"/>
        </w:rPr>
        <w:t xml:space="preserve"> </w:t>
      </w:r>
      <w:bookmarkStart w:id="0" w:name="_Toc388861426"/>
      <w:r w:rsidR="006A09F4" w:rsidRPr="006A09F4">
        <w:rPr>
          <w:rFonts w:ascii="Times New Roman" w:hAnsi="Times New Roman" w:cs="Times New Roman"/>
          <w:b/>
          <w:caps/>
          <w:sz w:val="24"/>
          <w:szCs w:val="24"/>
        </w:rPr>
        <w:t>Ввод в действие жилых домов</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tblPr>
      <w:tblGrid>
        <w:gridCol w:w="5329"/>
        <w:gridCol w:w="2237"/>
        <w:gridCol w:w="2237"/>
      </w:tblGrid>
      <w:tr w:rsidR="006A09F4" w:rsidRPr="006A09F4" w:rsidTr="004170EE">
        <w:trPr>
          <w:cantSplit/>
          <w:trHeight w:val="20"/>
          <w:tblHeader/>
        </w:trPr>
        <w:tc>
          <w:tcPr>
            <w:tcW w:w="2718"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p>
        </w:tc>
        <w:tc>
          <w:tcPr>
            <w:tcW w:w="1141"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2022</w:t>
            </w:r>
          </w:p>
        </w:tc>
        <w:tc>
          <w:tcPr>
            <w:tcW w:w="1141"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В % к 2021</w:t>
            </w:r>
          </w:p>
        </w:tc>
      </w:tr>
      <w:tr w:rsidR="006A09F4" w:rsidRPr="006A09F4" w:rsidTr="004170EE">
        <w:trPr>
          <w:trHeight w:val="20"/>
        </w:trPr>
        <w:tc>
          <w:tcPr>
            <w:tcW w:w="2718" w:type="pct"/>
            <w:tcBorders>
              <w:top w:val="single" w:sz="4" w:space="0" w:color="auto"/>
              <w:left w:val="single" w:sz="4" w:space="0" w:color="auto"/>
              <w:bottom w:val="single" w:sz="4" w:space="0" w:color="auto"/>
              <w:right w:val="single" w:sz="4" w:space="0" w:color="auto"/>
            </w:tcBorders>
            <w:tcMar>
              <w:left w:w="108" w:type="dxa"/>
              <w:right w:w="108" w:type="dxa"/>
            </w:tcMar>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Введено в действие жилых домов, м</w:t>
            </w:r>
            <w:r w:rsidRPr="006A09F4">
              <w:rPr>
                <w:rFonts w:ascii="Times New Roman" w:hAnsi="Times New Roman" w:cs="Times New Roman"/>
                <w:sz w:val="24"/>
                <w:szCs w:val="24"/>
                <w:vertAlign w:val="superscript"/>
              </w:rPr>
              <w:t>2</w:t>
            </w:r>
            <w:r w:rsidRPr="006A09F4">
              <w:rPr>
                <w:rFonts w:ascii="Times New Roman" w:hAnsi="Times New Roman" w:cs="Times New Roman"/>
                <w:sz w:val="24"/>
                <w:szCs w:val="24"/>
              </w:rPr>
              <w:t xml:space="preserve"> общей площади</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2909</w:t>
            </w:r>
          </w:p>
        </w:tc>
        <w:tc>
          <w:tcPr>
            <w:tcW w:w="1141"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65,3</w:t>
            </w:r>
          </w:p>
        </w:tc>
      </w:tr>
      <w:tr w:rsidR="006A09F4" w:rsidRPr="006A09F4" w:rsidTr="004170EE">
        <w:trPr>
          <w:trHeight w:val="20"/>
        </w:trPr>
        <w:tc>
          <w:tcPr>
            <w:tcW w:w="2718"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340" w:hanging="113"/>
              <w:rPr>
                <w:rFonts w:ascii="Times New Roman" w:hAnsi="Times New Roman" w:cs="Times New Roman"/>
                <w:sz w:val="24"/>
                <w:szCs w:val="24"/>
              </w:rPr>
            </w:pPr>
            <w:r w:rsidRPr="006A09F4">
              <w:rPr>
                <w:rFonts w:ascii="Times New Roman" w:hAnsi="Times New Roman" w:cs="Times New Roman"/>
                <w:sz w:val="24"/>
                <w:szCs w:val="24"/>
              </w:rPr>
              <w:t>в том числе индивидуальными застройщиками</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2909</w:t>
            </w:r>
          </w:p>
        </w:tc>
        <w:tc>
          <w:tcPr>
            <w:tcW w:w="1141"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s>
              <w:jc w:val="center"/>
              <w:rPr>
                <w:rFonts w:ascii="Times New Roman" w:hAnsi="Times New Roman"/>
                <w:sz w:val="24"/>
                <w:szCs w:val="24"/>
              </w:rPr>
            </w:pPr>
            <w:r w:rsidRPr="006A09F4">
              <w:rPr>
                <w:rFonts w:ascii="Times New Roman" w:hAnsi="Times New Roman"/>
                <w:sz w:val="24"/>
                <w:szCs w:val="24"/>
              </w:rPr>
              <w:t>66,9</w:t>
            </w:r>
          </w:p>
        </w:tc>
      </w:tr>
    </w:tbl>
    <w:p w:rsidR="006A09F4" w:rsidRPr="006A09F4" w:rsidRDefault="006A09F4" w:rsidP="006A09F4">
      <w:pPr>
        <w:keepNext/>
        <w:spacing w:after="0" w:line="240" w:lineRule="auto"/>
        <w:jc w:val="center"/>
        <w:outlineLvl w:val="1"/>
        <w:rPr>
          <w:rFonts w:ascii="Times New Roman" w:hAnsi="Times New Roman" w:cs="Times New Roman"/>
          <w:b/>
          <w:caps/>
          <w:sz w:val="24"/>
          <w:szCs w:val="24"/>
        </w:rPr>
      </w:pPr>
      <w:r w:rsidRPr="006A09F4">
        <w:rPr>
          <w:rFonts w:ascii="Times New Roman" w:hAnsi="Times New Roman" w:cs="Times New Roman"/>
          <w:b/>
          <w:caps/>
          <w:sz w:val="24"/>
          <w:szCs w:val="24"/>
        </w:rPr>
        <w:t xml:space="preserve">ВВОД В ДЕЙСТВИЕ МОЩНОСТЕЙ И ОБЪЕКТОВ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526"/>
      </w:tblGrid>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tabs>
                <w:tab w:val="decimal" w:pos="1877"/>
                <w:tab w:val="left" w:pos="2660"/>
              </w:tabs>
              <w:spacing w:after="0" w:line="240" w:lineRule="auto"/>
              <w:jc w:val="center"/>
              <w:rPr>
                <w:rFonts w:ascii="Times New Roman" w:hAnsi="Times New Roman" w:cs="Times New Roman"/>
                <w:sz w:val="24"/>
                <w:szCs w:val="24"/>
              </w:rPr>
            </w:pPr>
            <w:r w:rsidRPr="006A09F4">
              <w:rPr>
                <w:rFonts w:ascii="Times New Roman" w:hAnsi="Times New Roman" w:cs="Times New Roman"/>
                <w:sz w:val="24"/>
                <w:szCs w:val="24"/>
              </w:rPr>
              <w:t>2022</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Торговые предприятия, тыс. м</w:t>
            </w:r>
            <w:r w:rsidRPr="006A09F4">
              <w:rPr>
                <w:rFonts w:ascii="Times New Roman" w:hAnsi="Times New Roman" w:cs="Times New Roman"/>
                <w:sz w:val="24"/>
                <w:szCs w:val="24"/>
                <w:vertAlign w:val="superscript"/>
              </w:rPr>
              <w:t>2</w:t>
            </w:r>
            <w:r w:rsidRPr="006A09F4">
              <w:rPr>
                <w:rFonts w:ascii="Times New Roman" w:hAnsi="Times New Roman" w:cs="Times New Roman"/>
                <w:sz w:val="24"/>
                <w:szCs w:val="24"/>
              </w:rPr>
              <w:t xml:space="preserve"> торговой площади</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0,7</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Гостиницы,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40</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Мотели,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12</w:t>
            </w:r>
          </w:p>
        </w:tc>
      </w:tr>
      <w:tr w:rsidR="006A09F4" w:rsidRPr="006A09F4" w:rsidTr="004170EE">
        <w:tc>
          <w:tcPr>
            <w:tcW w:w="3220" w:type="pct"/>
            <w:tcBorders>
              <w:top w:val="single" w:sz="4" w:space="0" w:color="auto"/>
              <w:left w:val="single" w:sz="4" w:space="0" w:color="auto"/>
              <w:bottom w:val="single" w:sz="4" w:space="0" w:color="auto"/>
              <w:right w:val="single" w:sz="4" w:space="0" w:color="auto"/>
            </w:tcBorders>
          </w:tcPr>
          <w:p w:rsidR="006A09F4" w:rsidRPr="006A09F4" w:rsidRDefault="006A09F4" w:rsidP="006A09F4">
            <w:pPr>
              <w:spacing w:after="0" w:line="240" w:lineRule="auto"/>
              <w:ind w:left="113" w:hanging="113"/>
              <w:rPr>
                <w:rFonts w:ascii="Times New Roman" w:hAnsi="Times New Roman" w:cs="Times New Roman"/>
                <w:sz w:val="24"/>
                <w:szCs w:val="24"/>
              </w:rPr>
            </w:pPr>
            <w:r w:rsidRPr="006A09F4">
              <w:rPr>
                <w:rFonts w:ascii="Times New Roman" w:hAnsi="Times New Roman" w:cs="Times New Roman"/>
                <w:sz w:val="24"/>
                <w:szCs w:val="24"/>
              </w:rPr>
              <w:t>Предприятия общественного питания, посадочных мест</w:t>
            </w:r>
          </w:p>
        </w:tc>
        <w:tc>
          <w:tcPr>
            <w:tcW w:w="1780" w:type="pct"/>
            <w:tcBorders>
              <w:top w:val="single" w:sz="4" w:space="0" w:color="auto"/>
              <w:left w:val="single" w:sz="4" w:space="0" w:color="auto"/>
              <w:bottom w:val="single" w:sz="4" w:space="0" w:color="auto"/>
              <w:right w:val="single" w:sz="4" w:space="0" w:color="auto"/>
            </w:tcBorders>
            <w:vAlign w:val="bottom"/>
          </w:tcPr>
          <w:p w:rsidR="006A09F4" w:rsidRPr="006A09F4" w:rsidRDefault="006A09F4" w:rsidP="006A09F4">
            <w:pPr>
              <w:pStyle w:val="af7"/>
              <w:tabs>
                <w:tab w:val="clear" w:pos="567"/>
                <w:tab w:val="decimal" w:pos="1876"/>
              </w:tabs>
              <w:rPr>
                <w:rFonts w:ascii="Times New Roman" w:hAnsi="Times New Roman"/>
                <w:sz w:val="24"/>
                <w:szCs w:val="24"/>
              </w:rPr>
            </w:pPr>
            <w:r w:rsidRPr="006A09F4">
              <w:rPr>
                <w:rFonts w:ascii="Times New Roman" w:hAnsi="Times New Roman"/>
                <w:sz w:val="24"/>
                <w:szCs w:val="24"/>
              </w:rPr>
              <w:t>15</w:t>
            </w:r>
          </w:p>
        </w:tc>
      </w:tr>
    </w:tbl>
    <w:p w:rsidR="00EF450D" w:rsidRPr="00EF450D" w:rsidRDefault="00EF450D" w:rsidP="006A09F4">
      <w:pPr>
        <w:keepNext/>
        <w:spacing w:after="0" w:line="240" w:lineRule="auto"/>
        <w:jc w:val="center"/>
        <w:outlineLvl w:val="1"/>
        <w:rPr>
          <w:rFonts w:ascii="Times New Roman" w:eastAsia="Times New Roman" w:hAnsi="Times New Roman" w:cs="Times New Roman"/>
          <w:b/>
          <w:sz w:val="24"/>
          <w:szCs w:val="24"/>
        </w:rPr>
      </w:pPr>
    </w:p>
    <w:p w:rsidR="00EF450D" w:rsidRPr="00036317" w:rsidRDefault="00EF450D" w:rsidP="00036317">
      <w:pPr>
        <w:pStyle w:val="af9"/>
        <w:spacing w:after="0" w:line="240" w:lineRule="auto"/>
        <w:ind w:right="-1"/>
        <w:jc w:val="center"/>
        <w:rPr>
          <w:rFonts w:ascii="Times New Roman" w:eastAsia="Times New Roman" w:hAnsi="Times New Roman" w:cs="Times New Roman"/>
          <w:sz w:val="28"/>
          <w:szCs w:val="28"/>
          <w:u w:val="single"/>
        </w:rPr>
      </w:pPr>
      <w:r w:rsidRPr="00036317">
        <w:rPr>
          <w:rFonts w:ascii="Times New Roman" w:eastAsia="Times New Roman" w:hAnsi="Times New Roman" w:cs="Times New Roman"/>
          <w:b/>
          <w:sz w:val="28"/>
          <w:szCs w:val="28"/>
        </w:rPr>
        <w:t>Жилищно-коммунальное хозяйство</w:t>
      </w:r>
    </w:p>
    <w:p w:rsidR="00EF450D" w:rsidRPr="00036317" w:rsidRDefault="00EF450D" w:rsidP="00EF450D">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b/>
          <w:sz w:val="28"/>
          <w:szCs w:val="28"/>
        </w:rPr>
        <w:t>Централизованная система хозяйственно-питьевого водоснабжения и водоотведения Пудожского городского поселения</w:t>
      </w:r>
      <w:r w:rsidRPr="00036317">
        <w:rPr>
          <w:rFonts w:ascii="Times New Roman" w:eastAsia="Times New Roman" w:hAnsi="Times New Roman" w:cs="Times New Roman"/>
          <w:sz w:val="28"/>
          <w:szCs w:val="28"/>
        </w:rPr>
        <w:t xml:space="preserve"> имеются только в городе Пудож. Источником централизованного хозяйственно-питьевого водоснабжения является река Водла.  Для осуществления поставки питьевой воды потребителям водоотбор производится из реки Водла. Максимальный разрешенный отбор воды составляет 2,5 тыс. куб. м/сутки, или 912 тыс. куб. м/год. Водозаборные сооружения города Пудожа построены в 1973 году, производительность составляет 2,5 тыс. куб. м/сутки. Суммарная </w:t>
      </w:r>
      <w:r w:rsidRPr="00036317">
        <w:rPr>
          <w:rFonts w:ascii="Times New Roman" w:eastAsia="Times New Roman" w:hAnsi="Times New Roman" w:cs="Times New Roman"/>
          <w:sz w:val="28"/>
          <w:szCs w:val="28"/>
        </w:rPr>
        <w:lastRenderedPageBreak/>
        <w:t>протяженность водопроводных сетей в Пудожском городском поселении составляет 20,3 км.</w:t>
      </w:r>
    </w:p>
    <w:p w:rsidR="00EF450D" w:rsidRPr="00036317" w:rsidRDefault="00EF450D" w:rsidP="00EF450D">
      <w:pPr>
        <w:spacing w:after="0" w:line="240" w:lineRule="auto"/>
        <w:ind w:firstLine="720"/>
        <w:jc w:val="both"/>
        <w:rPr>
          <w:rFonts w:ascii="Times New Roman" w:eastAsia="Times New Roman" w:hAnsi="Times New Roman" w:cs="Times New Roman"/>
          <w:sz w:val="28"/>
          <w:szCs w:val="28"/>
        </w:rPr>
      </w:pPr>
      <w:r w:rsidRPr="00036317">
        <w:rPr>
          <w:rFonts w:ascii="Times New Roman" w:eastAsia="Times New Roman" w:hAnsi="Times New Roman" w:cs="Times New Roman"/>
          <w:sz w:val="28"/>
          <w:szCs w:val="28"/>
        </w:rPr>
        <w:t xml:space="preserve">На территории г. Пудожа находятся две канализационно-насосные станции. Общая  протяженность  наружной уличной  канализационной  сети  на территории г. Пудожа составляет 16,7 км, из которых 2,5 км –  напорных, 14,2 км –  самотечных. Выпуск расположен в юго-западной части города. Годовой объем стоков 912 тыс. куб. м. </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Коммунальные услуги населению по водоснабжению и водоотведению предоставляют  2 организации: МУП «Ресурс» на территории  г. Пудож  и МБУ ЖКХ «Пудожское» на территории Авдеевского, Красноборского, Пяльмского сельских поселений.</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С целью улучшения качества питьевой воды в Пудожском городском поселении планируется реализация объекта «Строительство  водопроводных  очистных  сооружений,  г. Пудож». </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В 2021 году завершены работы по историко-культурной экспертизе. </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Планируемый срок завершения работ по разработке проектной документации и получения положительного заключения государственной экспертизы проекта – 4 квартал 2023 года. </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Строительство планируется реализовывать с привлечением федеральных средств в рамках федерального проекта «Чистая вода».</w:t>
      </w:r>
    </w:p>
    <w:p w:rsidR="00EF450D" w:rsidRPr="00036317" w:rsidRDefault="00EF450D" w:rsidP="00EF450D">
      <w:pPr>
        <w:spacing w:after="0" w:line="240" w:lineRule="auto"/>
        <w:ind w:firstLine="720"/>
        <w:jc w:val="both"/>
        <w:rPr>
          <w:rFonts w:ascii="Times New Roman" w:eastAsia="Times New Roman" w:hAnsi="Times New Roman" w:cs="Times New Roman"/>
          <w:sz w:val="28"/>
          <w:szCs w:val="28"/>
        </w:rPr>
      </w:pPr>
      <w:r w:rsidRPr="00036317">
        <w:rPr>
          <w:rFonts w:ascii="Times New Roman" w:eastAsia="Times New Roman" w:hAnsi="Times New Roman" w:cs="Times New Roman"/>
          <w:b/>
          <w:sz w:val="28"/>
          <w:szCs w:val="28"/>
        </w:rPr>
        <w:t>Электроснабжение потребителей Пудожского городского поселения</w:t>
      </w:r>
      <w:r w:rsidRPr="00036317">
        <w:rPr>
          <w:rFonts w:ascii="Times New Roman" w:eastAsia="Times New Roman" w:hAnsi="Times New Roman" w:cs="Times New Roman"/>
          <w:sz w:val="28"/>
          <w:szCs w:val="28"/>
        </w:rPr>
        <w:t xml:space="preserve"> осуществляют районные электрические сети – РЭС-4 филиала ПАО «Межрегиональная распределительная компания Северо-Запада» «Карелэнерго». Годовой отпуск электроэнергии – 21009,06 МВт.</w:t>
      </w:r>
    </w:p>
    <w:p w:rsidR="00EF450D" w:rsidRPr="00036317" w:rsidRDefault="00EF450D" w:rsidP="00EF450D">
      <w:pPr>
        <w:spacing w:after="0" w:line="240" w:lineRule="auto"/>
        <w:ind w:firstLine="720"/>
        <w:jc w:val="both"/>
        <w:rPr>
          <w:rFonts w:ascii="Times New Roman" w:eastAsia="Times New Roman" w:hAnsi="Times New Roman" w:cs="Times New Roman"/>
          <w:sz w:val="28"/>
          <w:szCs w:val="28"/>
        </w:rPr>
      </w:pPr>
      <w:r w:rsidRPr="00036317">
        <w:rPr>
          <w:rFonts w:ascii="Times New Roman" w:eastAsia="Times New Roman" w:hAnsi="Times New Roman" w:cs="Times New Roman"/>
          <w:b/>
          <w:sz w:val="28"/>
          <w:szCs w:val="28"/>
        </w:rPr>
        <w:t xml:space="preserve">Теплоснабжение поселения </w:t>
      </w:r>
      <w:r w:rsidRPr="00036317">
        <w:rPr>
          <w:rFonts w:ascii="Times New Roman" w:eastAsia="Times New Roman" w:hAnsi="Times New Roman" w:cs="Times New Roman"/>
          <w:sz w:val="28"/>
          <w:szCs w:val="28"/>
        </w:rPr>
        <w:t>осуществляется от 11 котельных  ГУП РК “Карелкомуннэнерго”. Отпуск тепловой энергии на нужды отопительной системы осуществляется по температурному графику 65/53ºС с погодозависимым регулированием. Система теплоснабжения организована по открытой схеме. Тепловые сети от котельной двухтрубные, с подачей теплоносителя на отопление и горячее водоснабжение. Основное топливо - дровяная древесина</w:t>
      </w:r>
      <w:r w:rsidR="00FE2E00" w:rsidRPr="00036317">
        <w:rPr>
          <w:rFonts w:ascii="Times New Roman" w:eastAsia="Times New Roman" w:hAnsi="Times New Roman" w:cs="Times New Roman"/>
          <w:sz w:val="28"/>
          <w:szCs w:val="28"/>
        </w:rPr>
        <w:t xml:space="preserve">. </w:t>
      </w:r>
    </w:p>
    <w:p w:rsidR="00663867" w:rsidRPr="00036317" w:rsidRDefault="00FE2E00" w:rsidP="00FE2E00">
      <w:pPr>
        <w:pStyle w:val="aff"/>
        <w:spacing w:before="0" w:beforeAutospacing="0" w:after="0" w:afterAutospacing="0"/>
        <w:ind w:firstLine="708"/>
        <w:jc w:val="both"/>
        <w:rPr>
          <w:sz w:val="28"/>
          <w:szCs w:val="28"/>
        </w:rPr>
      </w:pPr>
      <w:r w:rsidRPr="00036317">
        <w:rPr>
          <w:b/>
          <w:color w:val="000000"/>
          <w:sz w:val="28"/>
          <w:szCs w:val="28"/>
        </w:rPr>
        <w:t>Транспортная инфраструктура.</w:t>
      </w:r>
      <w:r w:rsidRPr="00036317">
        <w:rPr>
          <w:color w:val="000000"/>
          <w:sz w:val="28"/>
          <w:szCs w:val="28"/>
        </w:rPr>
        <w:t xml:space="preserve"> </w:t>
      </w:r>
      <w:r w:rsidR="00663867" w:rsidRPr="00036317">
        <w:rPr>
          <w:color w:val="000000"/>
          <w:sz w:val="28"/>
          <w:szCs w:val="28"/>
        </w:rPr>
        <w:t>На территории Пудожского городского поселения  расположены дороги федерального, республиканского и местного значения. По территории Пудожского муниципального района проходит федеральная автодорога А-119 «Вологда – Медвежьегорск – автомобильная дорога Р-21 «Кола» с общей протяженность  143716 м (с км 393+850 по км 538+635), Протяженность региональных дорог Пудожского района составляет 364,094 м. Улично-дорожная сеть Пудожского городского поселения составляет 51,3 км.</w:t>
      </w:r>
    </w:p>
    <w:p w:rsidR="00663867" w:rsidRPr="00036317" w:rsidRDefault="00663867" w:rsidP="00FE2E00">
      <w:pPr>
        <w:pStyle w:val="aff"/>
        <w:spacing w:before="0" w:beforeAutospacing="0" w:after="0" w:afterAutospacing="0"/>
        <w:ind w:firstLine="700"/>
        <w:jc w:val="both"/>
        <w:rPr>
          <w:sz w:val="28"/>
          <w:szCs w:val="28"/>
        </w:rPr>
      </w:pPr>
      <w:r w:rsidRPr="00036317">
        <w:rPr>
          <w:color w:val="000000"/>
          <w:sz w:val="28"/>
          <w:szCs w:val="28"/>
        </w:rPr>
        <w:t xml:space="preserve">Содержание автомобильной дороги общего пользования федерального значения осуществляется ООО «Автодороги-Питкяранта». Содержание автомобильных дорог общего пользования республиканского значения, </w:t>
      </w:r>
      <w:r w:rsidRPr="00036317">
        <w:rPr>
          <w:color w:val="000000"/>
          <w:sz w:val="28"/>
          <w:szCs w:val="28"/>
        </w:rPr>
        <w:lastRenderedPageBreak/>
        <w:t>расположенных на территории Пудожского района осуществляется ООО «Петрокат+».</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В настоящее время особо остро стоит проблема в ремонте дорог Пудожского городского поселения.</w:t>
      </w:r>
      <w:r w:rsidR="00FE2E00" w:rsidRPr="00036317">
        <w:rPr>
          <w:color w:val="000000"/>
          <w:sz w:val="28"/>
          <w:szCs w:val="28"/>
        </w:rPr>
        <w:t xml:space="preserve"> </w:t>
      </w:r>
      <w:r w:rsidRPr="00036317">
        <w:rPr>
          <w:color w:val="000000"/>
          <w:sz w:val="28"/>
          <w:szCs w:val="28"/>
        </w:rPr>
        <w:t>Администрацией разработаны сметы на ремонт дорог местного значения, расположенных на территории г. Пудож на сумму 35 млн.руб.по приведению дорог в надлежащее эксплуатационное состояние. Общая протяженность дорог в асфальтобетонном покрытии в г. Пудож составляет  16,55 км. </w:t>
      </w:r>
    </w:p>
    <w:p w:rsidR="00663867" w:rsidRPr="00036317" w:rsidRDefault="00663867" w:rsidP="00663867">
      <w:pPr>
        <w:pStyle w:val="aff"/>
        <w:spacing w:before="0" w:beforeAutospacing="0" w:after="0" w:afterAutospacing="0"/>
        <w:jc w:val="both"/>
        <w:rPr>
          <w:sz w:val="28"/>
          <w:szCs w:val="28"/>
        </w:rPr>
      </w:pPr>
      <w:r w:rsidRPr="00036317">
        <w:rPr>
          <w:rStyle w:val="apple-tab-span"/>
          <w:color w:val="000000"/>
          <w:sz w:val="28"/>
          <w:szCs w:val="28"/>
        </w:rPr>
        <w:tab/>
      </w:r>
      <w:r w:rsidRPr="00036317">
        <w:rPr>
          <w:color w:val="000000"/>
          <w:sz w:val="28"/>
          <w:szCs w:val="28"/>
        </w:rPr>
        <w:t>По местным дорогам сельских поселений Пудожского муниципального района в 2022 году проведены следующие работы.</w:t>
      </w:r>
    </w:p>
    <w:p w:rsidR="00663867" w:rsidRPr="00036317" w:rsidRDefault="00663867" w:rsidP="00663867">
      <w:pPr>
        <w:pStyle w:val="aff"/>
        <w:spacing w:before="0" w:beforeAutospacing="0" w:after="0" w:afterAutospacing="0"/>
        <w:jc w:val="both"/>
        <w:rPr>
          <w:sz w:val="28"/>
          <w:szCs w:val="28"/>
        </w:rPr>
      </w:pPr>
      <w:r w:rsidRPr="00036317">
        <w:rPr>
          <w:b/>
          <w:bCs/>
          <w:iCs/>
          <w:color w:val="000000"/>
          <w:sz w:val="28"/>
          <w:szCs w:val="28"/>
          <w:u w:val="single"/>
        </w:rPr>
        <w:t>Красноборское сельское поселение.</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rStyle w:val="apple-tab-span"/>
          <w:color w:val="000000"/>
          <w:sz w:val="28"/>
          <w:szCs w:val="28"/>
        </w:rPr>
        <w:tab/>
      </w:r>
      <w:r w:rsidRPr="00036317">
        <w:rPr>
          <w:color w:val="000000"/>
          <w:sz w:val="28"/>
          <w:szCs w:val="28"/>
        </w:rPr>
        <w:t>Состояние дорог местного значения оценивается как удовлетворительное. В период 2022 года проведены  работы по ремонту следующих участков дорог :</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t xml:space="preserve">·   </w:t>
      </w:r>
      <w:r w:rsidRPr="00036317">
        <w:rPr>
          <w:rStyle w:val="apple-tab-span"/>
          <w:color w:val="000000"/>
          <w:sz w:val="28"/>
          <w:szCs w:val="28"/>
        </w:rPr>
        <w:tab/>
      </w:r>
      <w:r w:rsidRPr="00036317">
        <w:rPr>
          <w:color w:val="000000"/>
          <w:sz w:val="28"/>
          <w:szCs w:val="28"/>
        </w:rPr>
        <w:t>в д.Каршево по ул.Зеленая, ул.Молодежная замена водопропускной трубы, укладка мелиорационного слоя из щебня крупной фракции, трамбовка, отсыпка ГПС (гравийно-песчаной смесь)  на протяженности 650 метров. Стоимость работ 1740000 рублей в рамках реализации программы местных инициатив.</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t>·       В д.Нигижма ремонт двух участков на ул.Пионерская на протяженности 600 метров, путем грейдирования, отсыпки ГПС и трамбовки катков. Стоимость ремонтных работ 470000 рублей в рамках реализации программы местных инициатив.</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t xml:space="preserve">·   </w:t>
      </w:r>
      <w:r w:rsidRPr="00036317">
        <w:rPr>
          <w:rStyle w:val="apple-tab-span"/>
          <w:color w:val="000000"/>
          <w:sz w:val="28"/>
          <w:szCs w:val="28"/>
        </w:rPr>
        <w:tab/>
      </w:r>
      <w:r w:rsidRPr="00036317">
        <w:rPr>
          <w:color w:val="000000"/>
          <w:sz w:val="28"/>
          <w:szCs w:val="28"/>
        </w:rPr>
        <w:t>В пос.Черная Речка  на ул.Школьная ремонт двух участков дороги протяженностью 400 метров с укладкой двухслойного покрытия из щебня и ГПС,  замена двух водопропускных труб на ул.Лесная и ул.Чернореченская. Стоимость ремонтных работ 672910 рублей.</w:t>
      </w:r>
    </w:p>
    <w:p w:rsidR="00663867" w:rsidRPr="00036317" w:rsidRDefault="00663867" w:rsidP="00663867">
      <w:pPr>
        <w:pStyle w:val="aff"/>
        <w:spacing w:before="0" w:beforeAutospacing="0" w:after="0" w:afterAutospacing="0"/>
        <w:ind w:left="360"/>
        <w:jc w:val="both"/>
        <w:rPr>
          <w:sz w:val="28"/>
          <w:szCs w:val="28"/>
        </w:rPr>
      </w:pPr>
      <w:r w:rsidRPr="00036317">
        <w:rPr>
          <w:color w:val="000000"/>
          <w:sz w:val="28"/>
          <w:szCs w:val="28"/>
        </w:rPr>
        <w:t> </w:t>
      </w:r>
      <w:r w:rsidRPr="00036317">
        <w:rPr>
          <w:b/>
          <w:bCs/>
          <w:iCs/>
          <w:color w:val="000000"/>
          <w:sz w:val="28"/>
          <w:szCs w:val="28"/>
          <w:u w:val="single"/>
        </w:rPr>
        <w:t>Пяльмское сельское поселение.</w:t>
      </w:r>
    </w:p>
    <w:p w:rsidR="00663867" w:rsidRPr="00036317" w:rsidRDefault="00663867" w:rsidP="00663867">
      <w:pPr>
        <w:pStyle w:val="aff"/>
        <w:spacing w:before="0" w:beforeAutospacing="0" w:after="0" w:afterAutospacing="0"/>
        <w:ind w:firstLine="360"/>
        <w:jc w:val="both"/>
        <w:rPr>
          <w:sz w:val="28"/>
          <w:szCs w:val="28"/>
        </w:rPr>
      </w:pPr>
      <w:r w:rsidRPr="00036317">
        <w:rPr>
          <w:color w:val="000000"/>
          <w:sz w:val="28"/>
          <w:szCs w:val="28"/>
        </w:rPr>
        <w:t>Состояние дорог местного значения оценивается как удовлетворительное. В период 2022 года осуществляются работы по ремонту следующих участков дорог местного значения:</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t xml:space="preserve">·   </w:t>
      </w:r>
      <w:r w:rsidRPr="00036317">
        <w:rPr>
          <w:rStyle w:val="apple-tab-span"/>
          <w:color w:val="000000"/>
          <w:sz w:val="28"/>
          <w:szCs w:val="28"/>
        </w:rPr>
        <w:tab/>
      </w:r>
      <w:r w:rsidRPr="00036317">
        <w:rPr>
          <w:color w:val="000000"/>
          <w:sz w:val="28"/>
          <w:szCs w:val="28"/>
        </w:rPr>
        <w:t>В пос.Пяльма  по ул.Лесная, Центральная, Набережная, пер.Олонецкий, ул.Детская, пер.Октябрьский, пер.Кузнечный, пер.Ленинградский, ул.Школьная, ул.Новая ремонт участков дорог общей протяженностью 1650000 рублей путем проведения оканавливания, отсыпке ГПС и планировке грейдером. Ремонтные работы реализуются в рамках программы местных инициатив.</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b/>
          <w:bCs/>
          <w:iCs/>
          <w:color w:val="000000"/>
          <w:sz w:val="28"/>
          <w:szCs w:val="28"/>
          <w:u w:val="single"/>
        </w:rPr>
        <w:t>Авдеевское сельское поселение.</w:t>
      </w:r>
    </w:p>
    <w:p w:rsidR="00663867" w:rsidRPr="00036317" w:rsidRDefault="00663867" w:rsidP="00663867">
      <w:pPr>
        <w:pStyle w:val="aff"/>
        <w:spacing w:before="0" w:beforeAutospacing="0" w:after="0" w:afterAutospacing="0"/>
        <w:ind w:firstLine="360"/>
        <w:jc w:val="both"/>
        <w:rPr>
          <w:sz w:val="28"/>
          <w:szCs w:val="28"/>
        </w:rPr>
      </w:pPr>
      <w:r w:rsidRPr="00036317">
        <w:rPr>
          <w:color w:val="000000"/>
          <w:sz w:val="28"/>
          <w:szCs w:val="28"/>
        </w:rPr>
        <w:t>Состояние дорог местного значения оценивается как удовлетворительное. В период 2022 года осуществлялись работы по ремонту следующих участков дорог местного значения:</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t xml:space="preserve">·   </w:t>
      </w:r>
      <w:r w:rsidRPr="00036317">
        <w:rPr>
          <w:rStyle w:val="apple-tab-span"/>
          <w:color w:val="000000"/>
          <w:sz w:val="28"/>
          <w:szCs w:val="28"/>
        </w:rPr>
        <w:tab/>
      </w:r>
      <w:r w:rsidRPr="00036317">
        <w:rPr>
          <w:color w:val="000000"/>
          <w:sz w:val="28"/>
          <w:szCs w:val="28"/>
        </w:rPr>
        <w:t>Ремонт участка автодороги в д.Авдеево  протяженностью 250 метров путем укладки нового асфальта.  Дорожные работы осуществляются в рамках программы «Народный бюджет». Стоимость работ 1500000 рублей.</w:t>
      </w:r>
    </w:p>
    <w:p w:rsidR="00663867" w:rsidRPr="00036317" w:rsidRDefault="00663867" w:rsidP="00663867">
      <w:pPr>
        <w:pStyle w:val="aff"/>
        <w:spacing w:before="0" w:beforeAutospacing="0" w:after="0" w:afterAutospacing="0"/>
        <w:ind w:hanging="360"/>
        <w:jc w:val="both"/>
        <w:rPr>
          <w:sz w:val="28"/>
          <w:szCs w:val="28"/>
        </w:rPr>
      </w:pPr>
      <w:r w:rsidRPr="00036317">
        <w:rPr>
          <w:color w:val="000000"/>
          <w:sz w:val="28"/>
          <w:szCs w:val="28"/>
        </w:rPr>
        <w:lastRenderedPageBreak/>
        <w:t xml:space="preserve">·   </w:t>
      </w:r>
      <w:r w:rsidRPr="00036317">
        <w:rPr>
          <w:rStyle w:val="apple-tab-span"/>
          <w:color w:val="000000"/>
          <w:sz w:val="28"/>
          <w:szCs w:val="28"/>
        </w:rPr>
        <w:tab/>
      </w:r>
      <w:r w:rsidRPr="00036317">
        <w:rPr>
          <w:color w:val="000000"/>
          <w:sz w:val="28"/>
          <w:szCs w:val="28"/>
        </w:rPr>
        <w:t>В пос.Онежский в рамках реализации проекта ТОС осуществляются работы по замене водопропускных труб и отсыпке дорожного полотна на протяженности 150 метров на автодороге ведущей на территорию поселкового кладбища.</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b/>
          <w:bCs/>
          <w:iCs/>
          <w:color w:val="000000"/>
          <w:sz w:val="28"/>
          <w:szCs w:val="28"/>
          <w:u w:val="single"/>
        </w:rPr>
        <w:t>Кривецкое сельское поселение.</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rStyle w:val="apple-tab-span"/>
          <w:color w:val="000000"/>
          <w:sz w:val="28"/>
          <w:szCs w:val="28"/>
        </w:rPr>
        <w:tab/>
      </w:r>
      <w:r w:rsidRPr="00036317">
        <w:rPr>
          <w:color w:val="000000"/>
          <w:sz w:val="28"/>
          <w:szCs w:val="28"/>
        </w:rPr>
        <w:t>Проведены работы на автодорогах пос.Кривцы ул.Центральная, Первомайская, Котовского по замене асфальтобетонного покрытия картами в объеме 150 погонных метров. Стоимость работ составляет 655000 рублей и реализуется в рамках программы местных инициатив.</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rStyle w:val="apple-tab-span"/>
          <w:color w:val="000000"/>
          <w:sz w:val="28"/>
          <w:szCs w:val="28"/>
        </w:rPr>
        <w:tab/>
      </w:r>
      <w:r w:rsidRPr="00036317">
        <w:rPr>
          <w:color w:val="000000"/>
          <w:sz w:val="28"/>
          <w:szCs w:val="28"/>
        </w:rPr>
        <w:t>За счет дорожного фонда Кривецкого поселения проведены работы по ремонту дорожного полотна в д.Погост, д.Усть-Река, д.Остров, д.Кривцы путем отсыпки ПГС и планировки автогрейдером. Общая стоимость работ 200000 рублей.</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w:t>
      </w:r>
      <w:r w:rsidRPr="00036317">
        <w:rPr>
          <w:b/>
          <w:bCs/>
          <w:iCs/>
          <w:color w:val="000000"/>
          <w:sz w:val="28"/>
          <w:szCs w:val="28"/>
          <w:u w:val="single"/>
        </w:rPr>
        <w:t>Куганаволокское поселение.</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Проведены работы по ремонту дорог в д.Бостилово, д.Кочнаволок. д.Куганаволок в рамках ТОС путём проведения оканавливания, укладке водопропускных труб, отсыпке и грейдирования. Привлечены средства в сумме 1308942 рублей. </w:t>
      </w:r>
    </w:p>
    <w:p w:rsidR="00663867" w:rsidRPr="00036317" w:rsidRDefault="00663867" w:rsidP="00036317">
      <w:pPr>
        <w:pStyle w:val="aff"/>
        <w:spacing w:before="0" w:beforeAutospacing="0" w:after="0" w:afterAutospacing="0"/>
        <w:ind w:firstLine="700"/>
        <w:jc w:val="center"/>
        <w:rPr>
          <w:sz w:val="28"/>
          <w:szCs w:val="28"/>
        </w:rPr>
      </w:pPr>
      <w:r w:rsidRPr="00036317">
        <w:rPr>
          <w:b/>
          <w:bCs/>
          <w:color w:val="000000"/>
          <w:sz w:val="28"/>
          <w:szCs w:val="28"/>
        </w:rPr>
        <w:t>Транспортная доступность</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В целях организации на территории района пассажирских перевозок данный вид деятельности возложен  на муниципальное бюджетное учреждение МБУ ЖКХ «Пудожское», получена соответствующая лицензия. Пассажирские перевозки осуществляются по следующим муниципальным маршрутам: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«г. Пудож - пос. Шальский - г. Пудож»</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 «г. Пудож - д. Гакугса - г. Пудож»;</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«г. Пудож - п. Стеклянное - г. Пудож»;</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«г. Пудож - пос. Колово - г. Пудож»;</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«г. Пудож - дер. Харловская - г. Пудож».</w:t>
      </w:r>
    </w:p>
    <w:p w:rsidR="00663867" w:rsidRPr="00036317" w:rsidRDefault="00663867" w:rsidP="00663867">
      <w:pPr>
        <w:pStyle w:val="aff"/>
        <w:spacing w:before="0" w:beforeAutospacing="0" w:after="0" w:afterAutospacing="0"/>
        <w:jc w:val="both"/>
        <w:rPr>
          <w:color w:val="000000"/>
          <w:sz w:val="28"/>
          <w:szCs w:val="28"/>
        </w:rPr>
      </w:pPr>
      <w:r w:rsidRPr="00036317">
        <w:rPr>
          <w:color w:val="000000"/>
          <w:sz w:val="28"/>
          <w:szCs w:val="28"/>
        </w:rPr>
        <w:t>- «г. Пудож - п. Водла - г. Пудож».</w:t>
      </w:r>
    </w:p>
    <w:p w:rsidR="00663867" w:rsidRPr="00036317" w:rsidRDefault="00663867" w:rsidP="00663867">
      <w:pPr>
        <w:pStyle w:val="aff"/>
        <w:spacing w:before="0" w:beforeAutospacing="0" w:after="0" w:afterAutospacing="0"/>
        <w:ind w:firstLine="720"/>
        <w:jc w:val="both"/>
        <w:rPr>
          <w:sz w:val="28"/>
          <w:szCs w:val="28"/>
        </w:rPr>
      </w:pPr>
      <w:r w:rsidRPr="00036317">
        <w:rPr>
          <w:sz w:val="28"/>
          <w:szCs w:val="28"/>
        </w:rPr>
        <w:t>Пассажирооборот автобусов (маршрутных таксомоторов) юридических лиц всех видов деятельности (включая микропредприятия) и индивидуальных предпринимателей в 2022г. составил 67,6 тыс. пассажиро-километров и по сравнению с 2021г. увеличился на 40,2%.</w:t>
      </w:r>
    </w:p>
    <w:p w:rsidR="00663867" w:rsidRPr="00036317" w:rsidRDefault="00663867" w:rsidP="00663867">
      <w:pPr>
        <w:pStyle w:val="aff"/>
        <w:spacing w:before="0" w:beforeAutospacing="0" w:after="0" w:afterAutospacing="0"/>
        <w:ind w:firstLine="720"/>
        <w:jc w:val="both"/>
        <w:rPr>
          <w:sz w:val="28"/>
          <w:szCs w:val="28"/>
        </w:rPr>
      </w:pPr>
      <w:r w:rsidRPr="00036317">
        <w:rPr>
          <w:color w:val="000000"/>
          <w:sz w:val="28"/>
          <w:szCs w:val="28"/>
        </w:rPr>
        <w:t>Перевезено 7590 пассажира.</w:t>
      </w:r>
    </w:p>
    <w:p w:rsidR="00663867" w:rsidRPr="00036317" w:rsidRDefault="00663867" w:rsidP="00663867">
      <w:pPr>
        <w:pStyle w:val="aff"/>
        <w:spacing w:before="0" w:beforeAutospacing="0" w:after="0" w:afterAutospacing="0"/>
        <w:ind w:firstLine="720"/>
        <w:jc w:val="both"/>
        <w:rPr>
          <w:sz w:val="28"/>
          <w:szCs w:val="28"/>
        </w:rPr>
      </w:pPr>
      <w:r w:rsidRPr="00036317">
        <w:rPr>
          <w:color w:val="000000"/>
          <w:sz w:val="28"/>
          <w:szCs w:val="28"/>
        </w:rPr>
        <w:t>На территории Пудожского городского поселения существует аэродром, в черте города Пудож, который на сегодняшний  день не функционирует.</w:t>
      </w:r>
    </w:p>
    <w:p w:rsidR="00663867" w:rsidRPr="00036317" w:rsidRDefault="00663867" w:rsidP="00663867">
      <w:pPr>
        <w:pStyle w:val="aff"/>
        <w:spacing w:before="0" w:beforeAutospacing="0" w:after="0" w:afterAutospacing="0"/>
        <w:ind w:firstLine="720"/>
        <w:jc w:val="both"/>
        <w:rPr>
          <w:sz w:val="28"/>
          <w:szCs w:val="28"/>
        </w:rPr>
      </w:pPr>
      <w:r w:rsidRPr="00036317">
        <w:rPr>
          <w:color w:val="000000"/>
          <w:sz w:val="28"/>
          <w:szCs w:val="28"/>
        </w:rPr>
        <w:t>Аэродром относится к классу «Г» и предназначен для выполнения полетов авиационных работ, пригоден для эксплуатации самолетов 3 и 4 классов и вертолетов. Статус аэродрома – гражданский, с типом принимаемых воздушных судов: АН-2, АН-28, ЯК-40, Л-410.</w:t>
      </w:r>
    </w:p>
    <w:p w:rsidR="00663867" w:rsidRPr="00036317" w:rsidRDefault="00663867" w:rsidP="00663867">
      <w:pPr>
        <w:pStyle w:val="aff"/>
        <w:spacing w:before="0" w:beforeAutospacing="0" w:after="0" w:afterAutospacing="0"/>
        <w:ind w:firstLine="720"/>
        <w:jc w:val="both"/>
        <w:rPr>
          <w:sz w:val="28"/>
          <w:szCs w:val="28"/>
        </w:rPr>
      </w:pPr>
      <w:r w:rsidRPr="00036317">
        <w:rPr>
          <w:color w:val="000000"/>
          <w:sz w:val="28"/>
          <w:szCs w:val="28"/>
        </w:rPr>
        <w:t xml:space="preserve">На аэродроме имеется искусственная взлетно-посадочная полоса (ИВПП) размером 40 м на 630 м. Ориентация ИВПП такова, что полоса подлета и взлета, шумового воздействия при использовании указанных выше типов самолетов не затрагивает селитебные территории города.  Железнодорожного сообщения </w:t>
      </w:r>
      <w:r w:rsidRPr="00036317">
        <w:rPr>
          <w:color w:val="000000"/>
          <w:sz w:val="28"/>
          <w:szCs w:val="28"/>
        </w:rPr>
        <w:lastRenderedPageBreak/>
        <w:t>город не имеет. Ближайшая железнодорожная станция —</w:t>
      </w:r>
      <w:hyperlink r:id="rId22" w:history="1">
        <w:r w:rsidRPr="00036317">
          <w:rPr>
            <w:rStyle w:val="aff1"/>
            <w:color w:val="auto"/>
            <w:sz w:val="28"/>
            <w:szCs w:val="28"/>
          </w:rPr>
          <w:t xml:space="preserve"> Медвежья Гора</w:t>
        </w:r>
      </w:hyperlink>
      <w:r w:rsidRPr="00036317">
        <w:rPr>
          <w:sz w:val="28"/>
          <w:szCs w:val="28"/>
        </w:rPr>
        <w:t xml:space="preserve"> в городе</w:t>
      </w:r>
      <w:hyperlink r:id="rId23" w:history="1">
        <w:r w:rsidRPr="00036317">
          <w:rPr>
            <w:rStyle w:val="aff1"/>
            <w:color w:val="auto"/>
            <w:sz w:val="28"/>
            <w:szCs w:val="28"/>
          </w:rPr>
          <w:t xml:space="preserve"> Медвежьегорск</w:t>
        </w:r>
      </w:hyperlink>
      <w:r w:rsidRPr="00036317">
        <w:rPr>
          <w:color w:val="000000"/>
          <w:sz w:val="28"/>
          <w:szCs w:val="28"/>
        </w:rPr>
        <w:t>, который расположен в 197 км на северо-запад от города Пудож.</w:t>
      </w:r>
    </w:p>
    <w:p w:rsidR="00663867" w:rsidRPr="00036317" w:rsidRDefault="00663867" w:rsidP="00663867">
      <w:pPr>
        <w:pStyle w:val="aff"/>
        <w:spacing w:before="0" w:beforeAutospacing="0" w:after="0" w:afterAutospacing="0"/>
        <w:ind w:firstLine="720"/>
        <w:jc w:val="both"/>
        <w:rPr>
          <w:sz w:val="28"/>
          <w:szCs w:val="28"/>
        </w:rPr>
      </w:pPr>
      <w:r w:rsidRPr="00036317">
        <w:rPr>
          <w:color w:val="000000"/>
          <w:sz w:val="28"/>
          <w:szCs w:val="28"/>
        </w:rPr>
        <w:t>Водное сообщение не осуществляется, в связи с неудовлетворительным техническим состоянием пассажирского причала в п. Шальский Пудожского муниципального района. Ближайший пассажирский причал в г. Вытегра Вологодской области, который расположен в 101,8 км.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Пассажирские перевозки на территории Пудожского района осуществляются по следующим маршрутам: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по маршруту «пос. Кубово – г. Пудож – пос. Кубово» - осуществляет ИП Бахолдин Л.А., ИП Барановский С. (по согласованию с населением);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по маршруту «пос. Пяльма –– г. Пудож - пос. Пяльма» - осуществляет ИП Ковальчук А.П. (по согласованию с населением);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 по маршруту «дер. Куганаволок – г. Пудож – дер. Куганаволок» - осуществляется муниципальным автотранспортным средством, который передан в аренду ИП для использования по целевому назначению.</w:t>
      </w:r>
    </w:p>
    <w:p w:rsidR="00663867" w:rsidRPr="00036317" w:rsidRDefault="00663867" w:rsidP="00663867">
      <w:pPr>
        <w:pStyle w:val="aff"/>
        <w:spacing w:before="0" w:beforeAutospacing="0" w:after="0" w:afterAutospacing="0"/>
        <w:jc w:val="both"/>
        <w:rPr>
          <w:color w:val="000000"/>
          <w:sz w:val="28"/>
          <w:szCs w:val="28"/>
        </w:rPr>
      </w:pPr>
      <w:r w:rsidRPr="00036317">
        <w:rPr>
          <w:color w:val="000000"/>
          <w:sz w:val="28"/>
          <w:szCs w:val="28"/>
        </w:rPr>
        <w:t>Жители Пудожского муниципального района для осуществления поездок в г. Пудож, г. Петрозаводск, г. Вытегру и между населенными пунктами Пудожского района расположенных вдоль федеральной трассы А – 119 «Вологда - Медвежьегорк» в частности пос. Пяльма, пос. Пудожгорский, дер. Авдеево, дер. Песчаное, дер. Нигижма и дер. Гакугса имеют возможность воспользоваться услугами автобусов ГУП РК «Карелавтотранс» межмуниципальных маршрутов регулярных перевозок № 525Э «Петрозаводск - Пудож», № 525 «Петрозаводск – Пудож через Кондопогу», и автобусами межрегионального маршрута регулярных перевозок № 802 «Петрозаводск - Вытегра».Кроме того жители Пудожского района ежедневно могут воспользоваться услугами  ООО СКС «Авто» маршрутом «Пудож – Санкт-Петербург».</w:t>
      </w:r>
    </w:p>
    <w:p w:rsidR="00663867" w:rsidRPr="00036317" w:rsidRDefault="00663867" w:rsidP="00036317">
      <w:pPr>
        <w:pStyle w:val="aff"/>
        <w:spacing w:before="0" w:beforeAutospacing="0" w:after="0" w:afterAutospacing="0"/>
        <w:ind w:firstLine="700"/>
        <w:jc w:val="center"/>
        <w:rPr>
          <w:sz w:val="28"/>
          <w:szCs w:val="28"/>
        </w:rPr>
      </w:pPr>
      <w:r w:rsidRPr="00036317">
        <w:rPr>
          <w:b/>
          <w:bCs/>
          <w:color w:val="000000"/>
          <w:sz w:val="28"/>
          <w:szCs w:val="28"/>
        </w:rPr>
        <w:t>Радиовещание и связь.</w:t>
      </w:r>
    </w:p>
    <w:p w:rsidR="00663867" w:rsidRPr="00036317" w:rsidRDefault="00663867" w:rsidP="00663867">
      <w:pPr>
        <w:pStyle w:val="aff"/>
        <w:spacing w:before="0" w:beforeAutospacing="0" w:after="0" w:afterAutospacing="0"/>
        <w:ind w:firstLine="567"/>
        <w:jc w:val="both"/>
        <w:rPr>
          <w:sz w:val="28"/>
          <w:szCs w:val="28"/>
        </w:rPr>
      </w:pPr>
      <w:r w:rsidRPr="00036317">
        <w:rPr>
          <w:color w:val="000000"/>
          <w:sz w:val="28"/>
          <w:szCs w:val="28"/>
        </w:rPr>
        <w:t> В Пудожском районе, в том числе на территории Пудожского городского поселения  транслируется три радиостанции: «Пудож – ФМ» (105,4),  «Дорожное  радио» (103,3) и «Русское радио» (102,8). </w:t>
      </w:r>
    </w:p>
    <w:p w:rsidR="00663867" w:rsidRPr="00036317" w:rsidRDefault="00663867" w:rsidP="00663867">
      <w:pPr>
        <w:pStyle w:val="aff"/>
        <w:spacing w:before="0" w:beforeAutospacing="0" w:after="0" w:afterAutospacing="0"/>
        <w:ind w:firstLine="567"/>
        <w:jc w:val="both"/>
        <w:rPr>
          <w:sz w:val="28"/>
          <w:szCs w:val="28"/>
        </w:rPr>
      </w:pPr>
      <w:r w:rsidRPr="00036317">
        <w:rPr>
          <w:color w:val="000000"/>
          <w:sz w:val="28"/>
          <w:szCs w:val="28"/>
        </w:rPr>
        <w:t>На территории Пудожского района транслируется 20 бесплатных каналов и 3 программы радио. </w:t>
      </w:r>
    </w:p>
    <w:p w:rsidR="00663867" w:rsidRPr="00036317" w:rsidRDefault="00663867" w:rsidP="00663867">
      <w:pPr>
        <w:pStyle w:val="aff"/>
        <w:spacing w:before="0" w:beforeAutospacing="0" w:after="0" w:afterAutospacing="0"/>
        <w:ind w:firstLine="567"/>
        <w:jc w:val="both"/>
        <w:rPr>
          <w:sz w:val="28"/>
          <w:szCs w:val="28"/>
        </w:rPr>
      </w:pPr>
      <w:r w:rsidRPr="00036317">
        <w:rPr>
          <w:color w:val="000000"/>
          <w:sz w:val="28"/>
          <w:szCs w:val="28"/>
        </w:rPr>
        <w:t>Кроме цифрового телевидения имеется спутниковое телевидение («Триколор», «МТС» и «НТВ плюс») и интерактивное телевидение (ПАО «Ростелеком»).</w:t>
      </w:r>
    </w:p>
    <w:p w:rsidR="00663867" w:rsidRPr="00036317" w:rsidRDefault="00663867" w:rsidP="00663867">
      <w:pPr>
        <w:pStyle w:val="aff"/>
        <w:spacing w:before="0" w:beforeAutospacing="0" w:after="0" w:afterAutospacing="0"/>
        <w:ind w:firstLine="567"/>
        <w:jc w:val="both"/>
        <w:rPr>
          <w:sz w:val="28"/>
          <w:szCs w:val="28"/>
        </w:rPr>
      </w:pPr>
      <w:r w:rsidRPr="00036317">
        <w:rPr>
          <w:color w:val="000000"/>
          <w:sz w:val="28"/>
          <w:szCs w:val="28"/>
        </w:rPr>
        <w:t>Услуги стационарной телефонной связи и интернета осуществляются ПАО «Ростелеком». Мобильная сотовая связь представлена операторами «Билайн», «ТЕЛЕ2»,«МТС» и «МегаФон».</w:t>
      </w:r>
    </w:p>
    <w:p w:rsidR="00663867" w:rsidRPr="00036317" w:rsidRDefault="00663867" w:rsidP="00036317">
      <w:pPr>
        <w:pStyle w:val="aff"/>
        <w:spacing w:before="0" w:beforeAutospacing="0" w:after="0" w:afterAutospacing="0"/>
        <w:ind w:firstLine="700"/>
        <w:jc w:val="center"/>
        <w:rPr>
          <w:sz w:val="28"/>
          <w:szCs w:val="28"/>
        </w:rPr>
      </w:pPr>
      <w:r w:rsidRPr="00036317">
        <w:rPr>
          <w:b/>
          <w:bCs/>
          <w:color w:val="000000"/>
          <w:sz w:val="28"/>
          <w:szCs w:val="28"/>
        </w:rPr>
        <w:t>Мероприятия по улучшению жилищных условий граждан</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t>Объем жилищного строительства составил 2,9 тыс. кв. метров, в основном это ИЖС.</w:t>
      </w:r>
    </w:p>
    <w:p w:rsidR="00663867" w:rsidRPr="00036317" w:rsidRDefault="00663867" w:rsidP="00663867">
      <w:pPr>
        <w:pStyle w:val="aff"/>
        <w:spacing w:before="0" w:beforeAutospacing="0" w:after="0" w:afterAutospacing="0"/>
        <w:ind w:firstLine="700"/>
        <w:jc w:val="both"/>
        <w:rPr>
          <w:sz w:val="28"/>
          <w:szCs w:val="28"/>
        </w:rPr>
      </w:pPr>
      <w:r w:rsidRPr="00036317">
        <w:rPr>
          <w:color w:val="000000"/>
          <w:sz w:val="28"/>
          <w:szCs w:val="28"/>
        </w:rPr>
        <w:lastRenderedPageBreak/>
        <w:t>По состоянию на 01 января 2023 года на территории Пудожского муниципального  района  признаны  аварийными, подлежащими  сносу:   </w:t>
      </w:r>
    </w:p>
    <w:p w:rsidR="00663867" w:rsidRPr="00036317" w:rsidRDefault="00C74696" w:rsidP="00663867">
      <w:pPr>
        <w:pStyle w:val="aff"/>
        <w:spacing w:before="0" w:beforeAutospacing="0" w:after="0" w:afterAutospacing="0"/>
        <w:ind w:firstLine="700"/>
        <w:jc w:val="both"/>
        <w:rPr>
          <w:sz w:val="28"/>
          <w:szCs w:val="28"/>
        </w:rPr>
      </w:pPr>
      <w:r w:rsidRPr="00036317">
        <w:rPr>
          <w:color w:val="000000"/>
          <w:sz w:val="28"/>
          <w:szCs w:val="28"/>
        </w:rPr>
        <w:t>- 665  МКД</w:t>
      </w:r>
      <w:r w:rsidR="00663867" w:rsidRPr="00036317">
        <w:rPr>
          <w:color w:val="000000"/>
          <w:sz w:val="28"/>
          <w:szCs w:val="28"/>
        </w:rPr>
        <w:t>,  где зарегистрировано  5270 человек.</w:t>
      </w:r>
    </w:p>
    <w:p w:rsidR="00663867" w:rsidRPr="00036317" w:rsidRDefault="00663867" w:rsidP="00C74696">
      <w:pPr>
        <w:pStyle w:val="aff"/>
        <w:spacing w:before="0" w:beforeAutospacing="0" w:after="0" w:afterAutospacing="0"/>
        <w:ind w:firstLine="697"/>
        <w:jc w:val="both"/>
        <w:rPr>
          <w:sz w:val="28"/>
          <w:szCs w:val="28"/>
        </w:rPr>
      </w:pPr>
      <w:r w:rsidRPr="00036317">
        <w:rPr>
          <w:rStyle w:val="apple-tab-span"/>
          <w:color w:val="000000"/>
          <w:sz w:val="28"/>
          <w:szCs w:val="28"/>
        </w:rPr>
        <w:tab/>
      </w:r>
      <w:r w:rsidRPr="00036317">
        <w:rPr>
          <w:color w:val="000000"/>
          <w:sz w:val="28"/>
          <w:szCs w:val="28"/>
        </w:rPr>
        <w:t>В рамках реализации Программы  переселения  граждан  из  аварийного  жилого  фонда  после 1 января 2017 года признано аварийными 608 МКД (2342 квартиры), в которых проживают 4951 человек, расселяемая площадь 100,62 тыс кв. метров.</w:t>
      </w:r>
    </w:p>
    <w:p w:rsidR="00663867" w:rsidRPr="00036317" w:rsidRDefault="00663867" w:rsidP="00663867">
      <w:pPr>
        <w:pStyle w:val="aff"/>
        <w:spacing w:before="0" w:beforeAutospacing="0" w:after="0" w:afterAutospacing="0"/>
        <w:ind w:firstLine="700"/>
        <w:jc w:val="both"/>
        <w:rPr>
          <w:sz w:val="28"/>
          <w:szCs w:val="28"/>
        </w:rPr>
      </w:pPr>
      <w:r w:rsidRPr="00036317">
        <w:rPr>
          <w:b/>
          <w:bCs/>
          <w:color w:val="000000"/>
          <w:sz w:val="28"/>
          <w:szCs w:val="28"/>
        </w:rPr>
        <w:t>Газификация района</w:t>
      </w:r>
      <w:r w:rsidRPr="00036317">
        <w:rPr>
          <w:color w:val="000000"/>
          <w:sz w:val="28"/>
          <w:szCs w:val="28"/>
        </w:rPr>
        <w:t xml:space="preserve"> предусмотрена в рамках Программы развития газоснабжения и газификации Республики Карелия на 2021-2025 годы за счет средств ООО «Газпром межрегионгаз».</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На территории Пудожского района ведутся работы по устройству газораспределительных станций и прокладке газопровода между населенными пунктами в нескольких направлениях:</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1. Газопровод межпоселковый ГРС Пудож - д. Ножево - д. Колово - д. Кошуково - п. Колово - д. Остров - п. Кривцы - п. Кубово, 57 км;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2. Газопровод межпоселковый ГРС Пудож - г. Пудож - д. Филимоновская - п. Чернореченский - д. Нигижма - п. Красноборский - д. Каршево, 28,4 км;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3. Газопровод межпоселковый ГРС Пудож - п. Подпорожье - п. Шалуха – п. Нефтебаза - п. Бочилово - д. Бочилово - п. Кашино - д. Семеново - п. Ново-Стеклянное - п. Шальский, 35,2 км.</w:t>
      </w:r>
    </w:p>
    <w:p w:rsidR="00663867" w:rsidRPr="00036317" w:rsidRDefault="00663867" w:rsidP="00663867">
      <w:pPr>
        <w:pStyle w:val="aff"/>
        <w:spacing w:before="0" w:beforeAutospacing="0" w:after="0" w:afterAutospacing="0"/>
        <w:jc w:val="both"/>
        <w:rPr>
          <w:sz w:val="28"/>
          <w:szCs w:val="28"/>
        </w:rPr>
      </w:pPr>
      <w:r w:rsidRPr="00036317">
        <w:rPr>
          <w:color w:val="000000"/>
          <w:sz w:val="28"/>
          <w:szCs w:val="28"/>
        </w:rPr>
        <w:t>Завершение строительства по указанным объектам, согласно утвержденной Программы – 2023 год. В настоящее время работы по строительству объектов идут полным ходом.</w:t>
      </w:r>
    </w:p>
    <w:p w:rsidR="0022497E" w:rsidRPr="00036317" w:rsidRDefault="0022497E" w:rsidP="00334401">
      <w:pPr>
        <w:spacing w:after="0" w:line="240" w:lineRule="auto"/>
        <w:jc w:val="both"/>
        <w:rPr>
          <w:rFonts w:ascii="Times New Roman" w:hAnsi="Times New Roman" w:cs="Times New Roman"/>
          <w:b/>
          <w:sz w:val="28"/>
          <w:szCs w:val="28"/>
        </w:rPr>
      </w:pPr>
    </w:p>
    <w:p w:rsidR="00334401" w:rsidRPr="00036317" w:rsidRDefault="00334401" w:rsidP="0022497E">
      <w:pPr>
        <w:spacing w:after="0" w:line="240" w:lineRule="auto"/>
        <w:jc w:val="center"/>
        <w:rPr>
          <w:rFonts w:ascii="Times New Roman" w:hAnsi="Times New Roman" w:cs="Times New Roman"/>
          <w:b/>
          <w:sz w:val="28"/>
          <w:szCs w:val="28"/>
        </w:rPr>
      </w:pPr>
      <w:r w:rsidRPr="00036317">
        <w:rPr>
          <w:rFonts w:ascii="Times New Roman" w:hAnsi="Times New Roman" w:cs="Times New Roman"/>
          <w:b/>
          <w:sz w:val="28"/>
          <w:szCs w:val="28"/>
        </w:rPr>
        <w:t>2.2.</w:t>
      </w:r>
      <w:r w:rsidR="0022497E" w:rsidRPr="00036317">
        <w:rPr>
          <w:rFonts w:ascii="Times New Roman" w:hAnsi="Times New Roman" w:cs="Times New Roman"/>
          <w:b/>
          <w:sz w:val="28"/>
          <w:szCs w:val="28"/>
        </w:rPr>
        <w:t xml:space="preserve"> </w:t>
      </w:r>
      <w:r w:rsidRPr="00036317">
        <w:rPr>
          <w:rFonts w:ascii="Times New Roman" w:hAnsi="Times New Roman" w:cs="Times New Roman"/>
          <w:b/>
          <w:sz w:val="28"/>
          <w:szCs w:val="28"/>
        </w:rPr>
        <w:t>Новая Стратегия – сформировать конкретные меры, принимаемые в целях достижения желаемого результата.</w:t>
      </w:r>
    </w:p>
    <w:p w:rsidR="00334401" w:rsidRPr="00036317" w:rsidRDefault="00334401" w:rsidP="00334401">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 xml:space="preserve">«Комплексная программа социально-экономического развития Пудожского муниципального района на 2016-2020годы» была принята решением </w:t>
      </w:r>
      <w:r w:rsidRPr="00036317">
        <w:rPr>
          <w:rFonts w:ascii="Times New Roman" w:hAnsi="Times New Roman" w:cs="Times New Roman"/>
          <w:sz w:val="28"/>
          <w:szCs w:val="28"/>
          <w:lang w:val="en-US"/>
        </w:rPr>
        <w:t>III</w:t>
      </w:r>
      <w:r w:rsidRPr="00036317">
        <w:rPr>
          <w:rFonts w:ascii="Times New Roman" w:hAnsi="Times New Roman" w:cs="Times New Roman"/>
          <w:sz w:val="28"/>
          <w:szCs w:val="28"/>
        </w:rPr>
        <w:t xml:space="preserve"> созыва заседании Совета Пудожского муниципального района </w:t>
      </w:r>
      <w:r w:rsidRPr="00036317">
        <w:rPr>
          <w:rFonts w:ascii="Times New Roman" w:hAnsi="Times New Roman" w:cs="Times New Roman"/>
          <w:sz w:val="28"/>
          <w:szCs w:val="28"/>
          <w:lang w:val="en-US"/>
        </w:rPr>
        <w:t>XXX</w:t>
      </w:r>
      <w:r w:rsidRPr="00036317">
        <w:rPr>
          <w:rFonts w:ascii="Times New Roman" w:hAnsi="Times New Roman" w:cs="Times New Roman"/>
          <w:sz w:val="28"/>
          <w:szCs w:val="28"/>
        </w:rPr>
        <w:t xml:space="preserve"> от15 декабря 2016 года № 264. Главной целью выступает повышение качества жизни населения на территории района. Решением </w:t>
      </w:r>
      <w:r w:rsidRPr="00036317">
        <w:rPr>
          <w:rFonts w:ascii="Times New Roman" w:hAnsi="Times New Roman" w:cs="Times New Roman"/>
          <w:sz w:val="28"/>
          <w:szCs w:val="28"/>
          <w:lang w:val="en-US"/>
        </w:rPr>
        <w:t>IV</w:t>
      </w:r>
      <w:r w:rsidRPr="00036317">
        <w:rPr>
          <w:rFonts w:ascii="Times New Roman" w:hAnsi="Times New Roman" w:cs="Times New Roman"/>
          <w:sz w:val="28"/>
          <w:szCs w:val="28"/>
        </w:rPr>
        <w:t xml:space="preserve"> заседания Совета Пудожского муниципального района </w:t>
      </w:r>
      <w:r w:rsidRPr="00036317">
        <w:rPr>
          <w:rFonts w:ascii="Times New Roman" w:hAnsi="Times New Roman" w:cs="Times New Roman"/>
          <w:sz w:val="28"/>
          <w:szCs w:val="28"/>
          <w:lang w:val="en-US"/>
        </w:rPr>
        <w:t>IV</w:t>
      </w:r>
      <w:r w:rsidRPr="00036317">
        <w:rPr>
          <w:rFonts w:ascii="Times New Roman" w:hAnsi="Times New Roman" w:cs="Times New Roman"/>
          <w:sz w:val="28"/>
          <w:szCs w:val="28"/>
        </w:rPr>
        <w:t xml:space="preserve"> созыва от 21 декабря 2018г. № 29 программа продлена до 2024 года. </w:t>
      </w:r>
    </w:p>
    <w:p w:rsidR="00334401" w:rsidRPr="00036317" w:rsidRDefault="00334401" w:rsidP="00334401">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 2023 году принято решение о разработке новой Стратегии социально-экономического развития Пудожского муниципального района  на период до 2030 года.</w:t>
      </w:r>
    </w:p>
    <w:p w:rsidR="00334401" w:rsidRPr="00036317" w:rsidRDefault="00334401" w:rsidP="00334401">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Новая стратегия. Зачем?</w:t>
      </w:r>
    </w:p>
    <w:p w:rsidR="00334401" w:rsidRPr="00036317" w:rsidRDefault="00334401" w:rsidP="00334401">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Истекает период действия принятой программы в 2023 году.</w:t>
      </w:r>
    </w:p>
    <w:p w:rsidR="00334401" w:rsidRPr="00036317" w:rsidRDefault="00334401" w:rsidP="00334401">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Изменилась внешняя и внутренняя среда. </w:t>
      </w:r>
    </w:p>
    <w:p w:rsidR="00334401" w:rsidRPr="00036317" w:rsidRDefault="00334401" w:rsidP="00334401">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Назрела необходимость более четко определить количественные ориентиры результата комплексной программы.</w:t>
      </w:r>
    </w:p>
    <w:p w:rsidR="00334401" w:rsidRPr="00036317" w:rsidRDefault="00334401" w:rsidP="00334401">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Необходимо сформировать конкретные меры, принимаемые в целях достижения желаемого результата.</w:t>
      </w:r>
    </w:p>
    <w:p w:rsidR="00334401" w:rsidRPr="00036317" w:rsidRDefault="00334401" w:rsidP="0003631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lastRenderedPageBreak/>
        <w:t>Основной целью Программы выступает определение приоритетных направлений социально-экономического развития Пудожского муниципального района, а также выработка механизмов, позволяющих реализовать данные направления на основе создания взаимовыгодной модели сотрудничества и равноправного партнерства органов государственной власти и местного самоуправления, предприятий, организаций, учреждений различных форм собственности, населения.</w:t>
      </w:r>
    </w:p>
    <w:p w:rsidR="00334401" w:rsidRPr="00036317" w:rsidRDefault="00334401" w:rsidP="0003631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 процессе общественных обсуждений проекта Стратегии были выявлены и ранжированы проблемы развития Пудожского района:</w:t>
      </w:r>
    </w:p>
    <w:p w:rsidR="00334401" w:rsidRPr="00036317" w:rsidRDefault="00334401" w:rsidP="00036317">
      <w:pPr>
        <w:pStyle w:val="ab"/>
        <w:numPr>
          <w:ilvl w:val="0"/>
          <w:numId w:val="45"/>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транспортное обеспечение – ремонт и содержание автомобильных дорог местного значения;</w:t>
      </w:r>
    </w:p>
    <w:p w:rsidR="00334401" w:rsidRPr="00036317" w:rsidRDefault="00334401" w:rsidP="00036317">
      <w:pPr>
        <w:pStyle w:val="ab"/>
        <w:numPr>
          <w:ilvl w:val="0"/>
          <w:numId w:val="45"/>
        </w:num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энергетика – отсутствие газификации;</w:t>
      </w:r>
    </w:p>
    <w:p w:rsidR="00334401" w:rsidRPr="00036317" w:rsidRDefault="00334401" w:rsidP="00036317">
      <w:pPr>
        <w:pStyle w:val="ab"/>
        <w:numPr>
          <w:ilvl w:val="0"/>
          <w:numId w:val="45"/>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инфраструктура и благоустройство - потребность в благоустройстве окружающей среды, создании комфортной парковой зоны, потребность в благоустройстве набережных, низкая обеспеченность инженерной инфраструктурой земельных участков, выделяемых под жилищное строительство; отсутствие системы раздельного сбора и переработки ТКО, высокая степень износа жилищно-коммунальных сетей, </w:t>
      </w:r>
      <w:r w:rsidR="000B34C2" w:rsidRPr="00036317">
        <w:rPr>
          <w:rFonts w:ascii="Times New Roman" w:hAnsi="Times New Roman" w:cs="Times New Roman"/>
          <w:sz w:val="28"/>
          <w:szCs w:val="28"/>
        </w:rPr>
        <w:t xml:space="preserve">плохое качество воды, </w:t>
      </w:r>
      <w:r w:rsidRPr="00036317">
        <w:rPr>
          <w:rFonts w:ascii="Times New Roman" w:hAnsi="Times New Roman" w:cs="Times New Roman"/>
          <w:sz w:val="28"/>
          <w:szCs w:val="28"/>
        </w:rPr>
        <w:t>отсутствие общественных туалетов;</w:t>
      </w:r>
    </w:p>
    <w:p w:rsidR="00334401" w:rsidRPr="00036317" w:rsidRDefault="00334401" w:rsidP="00036317">
      <w:pPr>
        <w:pStyle w:val="ab"/>
        <w:numPr>
          <w:ilvl w:val="0"/>
          <w:numId w:val="45"/>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туризм - недостаточное количество событийных мероприятий;</w:t>
      </w:r>
    </w:p>
    <w:p w:rsidR="00334401" w:rsidRPr="00036317" w:rsidRDefault="00334401" w:rsidP="00036317">
      <w:pPr>
        <w:pStyle w:val="ab"/>
        <w:numPr>
          <w:ilvl w:val="0"/>
          <w:numId w:val="45"/>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малый бизнес - ограниченный рынок товаров и услуг, ограниченный спрос; недостаточная степень знаний в области ведения бизнеса;</w:t>
      </w:r>
    </w:p>
    <w:p w:rsidR="00334401" w:rsidRPr="00036317" w:rsidRDefault="00334401" w:rsidP="00036317">
      <w:pPr>
        <w:pStyle w:val="ab"/>
        <w:numPr>
          <w:ilvl w:val="0"/>
          <w:numId w:val="45"/>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люди - тенденция старения населения; наличие миграционного оттока; дефицит квалифицированных кадров; слабая привлекательность района для молодежи; высокие цены на жилье; недостаточно мест для проведения культурного досуга, в частности для детей и подростков.</w:t>
      </w:r>
    </w:p>
    <w:p w:rsidR="00334401" w:rsidRPr="00036317" w:rsidRDefault="00334401" w:rsidP="00334401">
      <w:pPr>
        <w:spacing w:after="0" w:line="240" w:lineRule="auto"/>
        <w:jc w:val="both"/>
        <w:rPr>
          <w:rFonts w:ascii="Times New Roman" w:hAnsi="Times New Roman" w:cs="Times New Roman"/>
          <w:b/>
          <w:bCs/>
          <w:sz w:val="28"/>
          <w:szCs w:val="28"/>
        </w:rPr>
      </w:pPr>
      <w:r w:rsidRPr="00036317">
        <w:rPr>
          <w:rFonts w:ascii="Times New Roman" w:hAnsi="Times New Roman" w:cs="Times New Roman"/>
          <w:b/>
          <w:bCs/>
          <w:sz w:val="28"/>
          <w:szCs w:val="28"/>
        </w:rPr>
        <w:t>2.3. SWOT-анализ Пудожского муниципального района (стратегический анализ территории)</w:t>
      </w:r>
    </w:p>
    <w:p w:rsidR="00334401" w:rsidRDefault="00334401" w:rsidP="00334401">
      <w:pPr>
        <w:jc w:val="both"/>
        <w:rPr>
          <w:b/>
          <w:bCs/>
          <w:sz w:val="28"/>
          <w:szCs w:val="28"/>
        </w:rPr>
      </w:pPr>
    </w:p>
    <w:tbl>
      <w:tblPr>
        <w:tblStyle w:val="afb"/>
        <w:tblW w:w="0" w:type="auto"/>
        <w:tblLook w:val="04A0"/>
      </w:tblPr>
      <w:tblGrid>
        <w:gridCol w:w="2487"/>
        <w:gridCol w:w="2339"/>
        <w:gridCol w:w="2292"/>
        <w:gridCol w:w="2787"/>
      </w:tblGrid>
      <w:tr w:rsidR="00334401" w:rsidRPr="00334401" w:rsidTr="00981F7A">
        <w:tc>
          <w:tcPr>
            <w:tcW w:w="2565"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Преимущества (сильные стороны)</w:t>
            </w:r>
          </w:p>
        </w:tc>
        <w:tc>
          <w:tcPr>
            <w:tcW w:w="2474"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Недостатки (слабые стороны)</w:t>
            </w:r>
          </w:p>
        </w:tc>
        <w:tc>
          <w:tcPr>
            <w:tcW w:w="2493"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Возможности</w:t>
            </w:r>
          </w:p>
        </w:tc>
        <w:tc>
          <w:tcPr>
            <w:tcW w:w="2862" w:type="dxa"/>
            <w:shd w:val="clear" w:color="auto" w:fill="FFFFFF" w:themeFill="background1"/>
          </w:tcPr>
          <w:p w:rsidR="00334401" w:rsidRPr="00711399" w:rsidRDefault="00334401" w:rsidP="00334401">
            <w:pPr>
              <w:jc w:val="center"/>
              <w:rPr>
                <w:rFonts w:ascii="Times New Roman" w:hAnsi="Times New Roman" w:cs="Times New Roman"/>
                <w:sz w:val="24"/>
                <w:szCs w:val="24"/>
              </w:rPr>
            </w:pPr>
            <w:r w:rsidRPr="00711399">
              <w:rPr>
                <w:rFonts w:ascii="Times New Roman" w:hAnsi="Times New Roman" w:cs="Times New Roman"/>
                <w:sz w:val="24"/>
                <w:szCs w:val="24"/>
              </w:rPr>
              <w:t>Угрозы</w:t>
            </w:r>
          </w:p>
        </w:tc>
      </w:tr>
      <w:tr w:rsidR="00334401" w:rsidRPr="00334401" w:rsidTr="00981F7A">
        <w:tc>
          <w:tcPr>
            <w:tcW w:w="10394" w:type="dxa"/>
            <w:gridSpan w:val="4"/>
          </w:tcPr>
          <w:p w:rsidR="00334401" w:rsidRPr="00711399" w:rsidRDefault="00334401" w:rsidP="00334401">
            <w:pPr>
              <w:jc w:val="center"/>
              <w:rPr>
                <w:rFonts w:ascii="Times New Roman" w:hAnsi="Times New Roman" w:cs="Times New Roman"/>
                <w:b/>
                <w:bCs/>
                <w:sz w:val="24"/>
                <w:szCs w:val="24"/>
              </w:rPr>
            </w:pPr>
            <w:r w:rsidRPr="00711399">
              <w:rPr>
                <w:rFonts w:ascii="Times New Roman" w:hAnsi="Times New Roman" w:cs="Times New Roman"/>
                <w:b/>
                <w:bCs/>
                <w:sz w:val="24"/>
                <w:szCs w:val="24"/>
              </w:rPr>
              <w:t>Экономико-географическое положение и природные ресурсы</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Хорошее ландшафтное и географическое положение.</w:t>
            </w:r>
          </w:p>
        </w:tc>
        <w:tc>
          <w:tcPr>
            <w:tcW w:w="2474" w:type="dxa"/>
          </w:tcPr>
          <w:p w:rsidR="00334401" w:rsidRPr="00711399" w:rsidRDefault="00334401" w:rsidP="00981F7A">
            <w:pPr>
              <w:pStyle w:val="ab"/>
              <w:ind w:left="0"/>
              <w:rPr>
                <w:rFonts w:ascii="Times New Roman" w:hAnsi="Times New Roman" w:cs="Times New Roman"/>
                <w:sz w:val="24"/>
                <w:szCs w:val="24"/>
              </w:rPr>
            </w:pPr>
            <w:r w:rsidRPr="00711399">
              <w:rPr>
                <w:rFonts w:ascii="Times New Roman" w:hAnsi="Times New Roman" w:cs="Times New Roman"/>
                <w:sz w:val="24"/>
                <w:szCs w:val="24"/>
              </w:rPr>
              <w:t>1.Освоение запасов сырьевых ресурсов организациями, учредители которых находятся за пределами района</w:t>
            </w:r>
          </w:p>
        </w:tc>
        <w:tc>
          <w:tcPr>
            <w:tcW w:w="2493" w:type="dxa"/>
          </w:tcPr>
          <w:p w:rsidR="00334401" w:rsidRPr="00711399" w:rsidRDefault="00334401" w:rsidP="00334401">
            <w:pPr>
              <w:pStyle w:val="ab"/>
              <w:numPr>
                <w:ilvl w:val="0"/>
                <w:numId w:val="49"/>
              </w:numPr>
              <w:ind w:left="166" w:firstLine="194"/>
              <w:jc w:val="both"/>
              <w:rPr>
                <w:rFonts w:ascii="Times New Roman" w:hAnsi="Times New Roman" w:cs="Times New Roman"/>
                <w:sz w:val="24"/>
                <w:szCs w:val="24"/>
              </w:rPr>
            </w:pPr>
            <w:r w:rsidRPr="00711399">
              <w:rPr>
                <w:rFonts w:ascii="Times New Roman" w:hAnsi="Times New Roman" w:cs="Times New Roman"/>
                <w:sz w:val="24"/>
                <w:szCs w:val="24"/>
              </w:rPr>
              <w:t>Развитие межмуниципального сотрудничества</w:t>
            </w:r>
          </w:p>
        </w:tc>
        <w:tc>
          <w:tcPr>
            <w:tcW w:w="2862" w:type="dxa"/>
          </w:tcPr>
          <w:p w:rsidR="00334401" w:rsidRPr="00711399" w:rsidRDefault="00334401" w:rsidP="00334401">
            <w:pPr>
              <w:ind w:left="35" w:firstLine="142"/>
              <w:rPr>
                <w:rFonts w:ascii="Times New Roman" w:hAnsi="Times New Roman" w:cs="Times New Roman"/>
                <w:sz w:val="24"/>
                <w:szCs w:val="24"/>
              </w:rPr>
            </w:pPr>
            <w:r w:rsidRPr="00711399">
              <w:rPr>
                <w:rFonts w:ascii="Times New Roman" w:hAnsi="Times New Roman" w:cs="Times New Roman"/>
                <w:sz w:val="24"/>
                <w:szCs w:val="24"/>
              </w:rPr>
              <w:t>1.Ужесточение конкуренции на рынках</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Граничит с экономически развитыми районами</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Развитие альтернативных видов производства, бизнеса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2.Изменения экономического, налогового законодательства не в пользу МСП</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lastRenderedPageBreak/>
              <w:t>Выгодное логистическое расположение</w:t>
            </w:r>
          </w:p>
        </w:tc>
        <w:tc>
          <w:tcPr>
            <w:tcW w:w="2474" w:type="dxa"/>
          </w:tcPr>
          <w:p w:rsidR="00334401" w:rsidRPr="00711399" w:rsidRDefault="00981F7A" w:rsidP="00981F7A">
            <w:pPr>
              <w:rPr>
                <w:rFonts w:ascii="Times New Roman" w:hAnsi="Times New Roman" w:cs="Times New Roman"/>
                <w:sz w:val="24"/>
                <w:szCs w:val="24"/>
              </w:rPr>
            </w:pPr>
            <w:r w:rsidRPr="00711399">
              <w:rPr>
                <w:rFonts w:ascii="Times New Roman" w:hAnsi="Times New Roman" w:cs="Times New Roman"/>
                <w:sz w:val="24"/>
                <w:szCs w:val="24"/>
              </w:rPr>
              <w:t>3.Неразвита транспортная доступность</w:t>
            </w: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Переработка продукции побочного лесопользования</w:t>
            </w:r>
            <w:r w:rsidR="000B34C2">
              <w:rPr>
                <w:rFonts w:ascii="Times New Roman" w:hAnsi="Times New Roman" w:cs="Times New Roman"/>
                <w:sz w:val="24"/>
                <w:szCs w:val="24"/>
              </w:rPr>
              <w:t>, камнеобработка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3.Снижение деловой активности малого и среднего бизнеса из-за изменений в законодательстве и постоянного роста тарифов</w:t>
            </w:r>
            <w:r w:rsidR="000B34C2">
              <w:rPr>
                <w:rFonts w:ascii="Times New Roman" w:hAnsi="Times New Roman" w:cs="Times New Roman"/>
                <w:sz w:val="24"/>
                <w:szCs w:val="24"/>
              </w:rPr>
              <w:t xml:space="preserve"> на электро-энергию</w:t>
            </w: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зон для развития туризма.</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Переработка заготовленной древесины в готовые изделия</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4.Отток финансовых ресурсов</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t>Туристские ресурсы (экологические, этнографические)</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Удешевление энергоресурсов за счет внедрения использования сжиженного природного газа</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numPr>
                <w:ilvl w:val="0"/>
                <w:numId w:val="48"/>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полезных ископаемых для развития горнопромышленных предприятий</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9"/>
              </w:numPr>
              <w:ind w:left="166" w:firstLine="194"/>
              <w:rPr>
                <w:rFonts w:ascii="Times New Roman" w:hAnsi="Times New Roman" w:cs="Times New Roman"/>
                <w:sz w:val="24"/>
                <w:szCs w:val="24"/>
              </w:rPr>
            </w:pPr>
            <w:r w:rsidRPr="00711399">
              <w:rPr>
                <w:rFonts w:ascii="Times New Roman" w:hAnsi="Times New Roman" w:cs="Times New Roman"/>
                <w:sz w:val="24"/>
                <w:szCs w:val="24"/>
              </w:rPr>
              <w:t>.Развитие сферы туризма и сопутствующих услуг</w:t>
            </w:r>
          </w:p>
        </w:tc>
        <w:tc>
          <w:tcPr>
            <w:tcW w:w="2862" w:type="dxa"/>
          </w:tcPr>
          <w:p w:rsidR="00334401" w:rsidRPr="00711399" w:rsidRDefault="00334401" w:rsidP="00334401">
            <w:pPr>
              <w:pStyle w:val="ab"/>
              <w:ind w:left="35" w:firstLine="142"/>
              <w:rPr>
                <w:rFonts w:ascii="Times New Roman" w:hAnsi="Times New Roman" w:cs="Times New Roman"/>
                <w:sz w:val="24"/>
                <w:szCs w:val="24"/>
              </w:rPr>
            </w:pPr>
            <w:r w:rsidRPr="00711399">
              <w:rPr>
                <w:rFonts w:ascii="Times New Roman" w:hAnsi="Times New Roman" w:cs="Times New Roman"/>
                <w:sz w:val="24"/>
                <w:szCs w:val="24"/>
              </w:rPr>
              <w:t>6.Недостаточная государственная поддержка.</w:t>
            </w:r>
          </w:p>
        </w:tc>
      </w:tr>
      <w:tr w:rsidR="00334401" w:rsidRPr="00334401" w:rsidTr="00981F7A">
        <w:tc>
          <w:tcPr>
            <w:tcW w:w="2565" w:type="dxa"/>
          </w:tcPr>
          <w:p w:rsidR="00334401" w:rsidRPr="00711399" w:rsidRDefault="00334401" w:rsidP="00334401">
            <w:pPr>
              <w:pStyle w:val="ab"/>
              <w:numPr>
                <w:ilvl w:val="0"/>
                <w:numId w:val="49"/>
              </w:numPr>
              <w:ind w:left="142" w:firstLine="218"/>
              <w:rPr>
                <w:rFonts w:ascii="Times New Roman" w:hAnsi="Times New Roman" w:cs="Times New Roman"/>
                <w:sz w:val="24"/>
                <w:szCs w:val="24"/>
              </w:rPr>
            </w:pPr>
            <w:r w:rsidRPr="00711399">
              <w:rPr>
                <w:rFonts w:ascii="Times New Roman" w:hAnsi="Times New Roman" w:cs="Times New Roman"/>
                <w:sz w:val="24"/>
                <w:szCs w:val="24"/>
              </w:rPr>
              <w:t>Наличие площадей для сельскохозяйственного производства</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pStyle w:val="ab"/>
              <w:numPr>
                <w:ilvl w:val="0"/>
                <w:numId w:val="48"/>
              </w:numPr>
              <w:ind w:left="166" w:firstLine="194"/>
              <w:rPr>
                <w:rFonts w:ascii="Times New Roman" w:hAnsi="Times New Roman" w:cs="Times New Roman"/>
                <w:sz w:val="24"/>
                <w:szCs w:val="24"/>
              </w:rPr>
            </w:pPr>
            <w:r w:rsidRPr="00711399">
              <w:rPr>
                <w:rFonts w:ascii="Times New Roman" w:hAnsi="Times New Roman" w:cs="Times New Roman"/>
                <w:sz w:val="24"/>
                <w:szCs w:val="24"/>
              </w:rPr>
              <w:t>Производство и продвижение внешнем рынке экологически чистой уникальной продукции</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334401">
            <w:pPr>
              <w:ind w:left="142" w:firstLine="218"/>
              <w:rPr>
                <w:rFonts w:ascii="Times New Roman" w:hAnsi="Times New Roman" w:cs="Times New Roman"/>
                <w:b/>
                <w:bCs/>
                <w:sz w:val="24"/>
                <w:szCs w:val="24"/>
              </w:rPr>
            </w:pPr>
            <w:r w:rsidRPr="00711399">
              <w:rPr>
                <w:rFonts w:ascii="Times New Roman" w:hAnsi="Times New Roman" w:cs="Times New Roman"/>
                <w:b/>
                <w:bCs/>
                <w:sz w:val="24"/>
                <w:szCs w:val="24"/>
              </w:rPr>
              <w:t>Инженерная и транспортная инфраструктура</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1. Наличие местных топливно-энергетических ресурсов – торф, древесина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Неудовлетворительное состояние автомобильных дорог местного значения</w:t>
            </w:r>
          </w:p>
        </w:tc>
        <w:tc>
          <w:tcPr>
            <w:tcW w:w="2493" w:type="dxa"/>
          </w:tcPr>
          <w:p w:rsidR="00334401" w:rsidRPr="00711399" w:rsidRDefault="00334401" w:rsidP="00334401">
            <w:pPr>
              <w:spacing w:after="285"/>
              <w:rPr>
                <w:rFonts w:ascii="Times New Roman" w:hAnsi="Times New Roman" w:cs="Times New Roman"/>
                <w:sz w:val="24"/>
                <w:szCs w:val="24"/>
              </w:rPr>
            </w:pPr>
            <w:r w:rsidRPr="00711399">
              <w:rPr>
                <w:rFonts w:ascii="Times New Roman" w:hAnsi="Times New Roman" w:cs="Times New Roman"/>
                <w:sz w:val="24"/>
                <w:szCs w:val="24"/>
              </w:rPr>
              <w:t>1. Использование особенностей географического положения, транспортной инфраструктуры и ресурсов для привлечения на территорию потенциальных инвесторов с целью размещения перерабатывающих производств</w:t>
            </w:r>
          </w:p>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pStyle w:val="ab"/>
              <w:numPr>
                <w:ilvl w:val="0"/>
                <w:numId w:val="50"/>
              </w:numPr>
              <w:spacing w:after="285"/>
              <w:ind w:left="35" w:firstLine="325"/>
              <w:rPr>
                <w:rFonts w:ascii="Times New Roman" w:hAnsi="Times New Roman" w:cs="Times New Roman"/>
                <w:sz w:val="24"/>
                <w:szCs w:val="24"/>
              </w:rPr>
            </w:pPr>
            <w:r w:rsidRPr="00711399">
              <w:rPr>
                <w:rFonts w:ascii="Times New Roman" w:hAnsi="Times New Roman" w:cs="Times New Roman"/>
                <w:sz w:val="24"/>
                <w:szCs w:val="24"/>
              </w:rPr>
              <w:t>Возникновение аварийных ситуаций в системе жилищно-коммунального хозяйства по причине износа основных фондов</w:t>
            </w:r>
          </w:p>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981F7A"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lastRenderedPageBreak/>
              <w:t>2.</w:t>
            </w:r>
            <w:r w:rsidR="00334401" w:rsidRPr="00711399">
              <w:rPr>
                <w:rFonts w:ascii="Times New Roman" w:hAnsi="Times New Roman" w:cs="Times New Roman"/>
                <w:sz w:val="24"/>
                <w:szCs w:val="24"/>
              </w:rPr>
              <w:t>Высокая обеспеченность населения всеми видами жилищно-коммунальных услуг</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Низкая благоустроенность уличной дорожной сети.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2.Активизация собственников жилых помещений по участию в содержании и управлении своей собственностью</w:t>
            </w:r>
          </w:p>
        </w:tc>
        <w:tc>
          <w:tcPr>
            <w:tcW w:w="2862" w:type="dxa"/>
          </w:tcPr>
          <w:p w:rsidR="00334401" w:rsidRPr="00711399" w:rsidRDefault="00334401" w:rsidP="00981F7A">
            <w:pPr>
              <w:spacing w:after="285"/>
              <w:rPr>
                <w:rFonts w:ascii="Times New Roman" w:hAnsi="Times New Roman" w:cs="Times New Roman"/>
                <w:sz w:val="24"/>
                <w:szCs w:val="24"/>
              </w:rPr>
            </w:pPr>
          </w:p>
        </w:tc>
      </w:tr>
      <w:tr w:rsidR="00334401" w:rsidRPr="00334401" w:rsidTr="00981F7A">
        <w:tc>
          <w:tcPr>
            <w:tcW w:w="2565" w:type="dxa"/>
          </w:tcPr>
          <w:p w:rsidR="00334401" w:rsidRPr="00711399" w:rsidRDefault="00981F7A"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3.</w:t>
            </w:r>
            <w:r w:rsidR="00334401" w:rsidRPr="00711399">
              <w:rPr>
                <w:rFonts w:ascii="Times New Roman" w:hAnsi="Times New Roman" w:cs="Times New Roman"/>
                <w:sz w:val="24"/>
                <w:szCs w:val="24"/>
              </w:rPr>
              <w:t>Удобная система регулярного сбора и вывоза бытовых отходов из жилфонда и социальных объектов</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Отсутствие придорожной инфраструктуры, включая автозаправочные станции в отдельных сельских поселениях.</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3.Привлечение частного инвестиционного капитала в сферу ЖКХ</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3.Низкий уровень инвестиций в сфере ЖКХ</w:t>
            </w:r>
          </w:p>
        </w:tc>
      </w:tr>
      <w:tr w:rsidR="00334401" w:rsidRPr="00334401" w:rsidTr="00981F7A">
        <w:tc>
          <w:tcPr>
            <w:tcW w:w="2565" w:type="dxa"/>
          </w:tcPr>
          <w:p w:rsidR="00334401" w:rsidRPr="00711399" w:rsidRDefault="00981F7A" w:rsidP="00981F7A">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4</w:t>
            </w:r>
            <w:r w:rsidR="00334401" w:rsidRPr="00711399">
              <w:rPr>
                <w:rFonts w:ascii="Times New Roman" w:hAnsi="Times New Roman" w:cs="Times New Roman"/>
                <w:sz w:val="24"/>
                <w:szCs w:val="24"/>
              </w:rPr>
              <w:t xml:space="preserve">. Наличие на территории </w:t>
            </w:r>
            <w:r w:rsidRPr="00711399">
              <w:rPr>
                <w:rFonts w:ascii="Times New Roman" w:hAnsi="Times New Roman" w:cs="Times New Roman"/>
                <w:sz w:val="24"/>
                <w:szCs w:val="24"/>
              </w:rPr>
              <w:t>Пудожского</w:t>
            </w:r>
            <w:r w:rsidR="00334401" w:rsidRPr="00711399">
              <w:rPr>
                <w:rFonts w:ascii="Times New Roman" w:hAnsi="Times New Roman" w:cs="Times New Roman"/>
                <w:sz w:val="24"/>
                <w:szCs w:val="24"/>
              </w:rPr>
              <w:t xml:space="preserve"> района федеральных автомобильных трасс</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Износ объектов коммунальной инфраструктуры (сети теплоснабжения, водоснабжения и водоотведения)</w:t>
            </w:r>
          </w:p>
        </w:tc>
        <w:tc>
          <w:tcPr>
            <w:tcW w:w="2493" w:type="dxa"/>
          </w:tcPr>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4.Вероятность возникновения техногенных аварий на магистральных водоводах и отсутствие дублирующих (резервных) возможностей</w:t>
            </w:r>
          </w:p>
        </w:tc>
      </w:tr>
      <w:tr w:rsidR="00334401" w:rsidRPr="00334401" w:rsidTr="00981F7A">
        <w:tc>
          <w:tcPr>
            <w:tcW w:w="10394" w:type="dxa"/>
            <w:gridSpan w:val="4"/>
          </w:tcPr>
          <w:p w:rsidR="00334401" w:rsidRPr="00711399" w:rsidRDefault="00334401" w:rsidP="00334401">
            <w:pPr>
              <w:ind w:left="142" w:firstLine="218"/>
              <w:rPr>
                <w:rFonts w:ascii="Times New Roman" w:hAnsi="Times New Roman" w:cs="Times New Roman"/>
                <w:b/>
                <w:bCs/>
                <w:sz w:val="24"/>
                <w:szCs w:val="24"/>
              </w:rPr>
            </w:pPr>
            <w:r w:rsidRPr="00711399">
              <w:rPr>
                <w:rFonts w:ascii="Times New Roman" w:hAnsi="Times New Roman" w:cs="Times New Roman"/>
                <w:b/>
                <w:bCs/>
                <w:sz w:val="24"/>
                <w:szCs w:val="24"/>
              </w:rPr>
              <w:t>Промышленность и сельское хозяйство</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1. Наличие готовых к освоению промышленных площадок.</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Отсутствие инвесторов, готовых к вложению средств в развитие промышленности в районе.</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Привлечение инвестиций</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Низкий уровень развития конкуренции</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2. Наличие ресурсов, пригодных для организации и развития производств</w:t>
            </w:r>
          </w:p>
        </w:tc>
        <w:tc>
          <w:tcPr>
            <w:tcW w:w="2474" w:type="dxa"/>
          </w:tcPr>
          <w:p w:rsidR="00334401" w:rsidRPr="00711399" w:rsidRDefault="00334401" w:rsidP="00334401">
            <w:pPr>
              <w:rPr>
                <w:rFonts w:ascii="Times New Roman" w:hAnsi="Times New Roman" w:cs="Times New Roman"/>
                <w:sz w:val="24"/>
                <w:szCs w:val="24"/>
              </w:rPr>
            </w:pP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Усиление государственной поддержки</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Угроза ухудшения экономической конъюктуры за счет роста цен и тарифов на продукцию естественных монополий</w:t>
            </w:r>
          </w:p>
        </w:tc>
      </w:tr>
      <w:tr w:rsidR="00334401" w:rsidRPr="00334401" w:rsidTr="00981F7A">
        <w:tc>
          <w:tcPr>
            <w:tcW w:w="2565" w:type="dxa"/>
          </w:tcPr>
          <w:p w:rsidR="00334401" w:rsidRPr="00711399" w:rsidRDefault="00334401" w:rsidP="00334401">
            <w:pPr>
              <w:pStyle w:val="ab"/>
              <w:ind w:left="142" w:firstLine="218"/>
              <w:rPr>
                <w:rFonts w:ascii="Times New Roman" w:hAnsi="Times New Roman" w:cs="Times New Roman"/>
                <w:sz w:val="24"/>
                <w:szCs w:val="24"/>
              </w:rPr>
            </w:pPr>
            <w:r w:rsidRPr="00711399">
              <w:rPr>
                <w:rFonts w:ascii="Times New Roman" w:hAnsi="Times New Roman" w:cs="Times New Roman"/>
                <w:sz w:val="24"/>
                <w:szCs w:val="24"/>
              </w:rPr>
              <w:t>3. Наличие уже действующих производств на территории района, имеющих опыт и кадровые ресурсы.</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Зависимость сельскохозяйственной отрасли от природно-климатических условий.</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Внедрение ресурсов и энергосберегающих технологий.</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Отток трудовых ресурсов</w:t>
            </w:r>
          </w:p>
        </w:tc>
      </w:tr>
      <w:tr w:rsidR="00334401" w:rsidRPr="00334401" w:rsidTr="00981F7A">
        <w:tc>
          <w:tcPr>
            <w:tcW w:w="10394" w:type="dxa"/>
            <w:gridSpan w:val="4"/>
          </w:tcPr>
          <w:p w:rsidR="00334401" w:rsidRPr="00711399" w:rsidRDefault="00334401" w:rsidP="00334401">
            <w:pPr>
              <w:rPr>
                <w:rFonts w:ascii="Times New Roman" w:hAnsi="Times New Roman" w:cs="Times New Roman"/>
                <w:b/>
                <w:bCs/>
                <w:sz w:val="24"/>
                <w:szCs w:val="24"/>
              </w:rPr>
            </w:pPr>
            <w:r w:rsidRPr="00711399">
              <w:rPr>
                <w:rFonts w:ascii="Times New Roman" w:hAnsi="Times New Roman" w:cs="Times New Roman"/>
                <w:b/>
                <w:bCs/>
                <w:sz w:val="24"/>
                <w:szCs w:val="24"/>
              </w:rPr>
              <w:t>Малое и среднее предпринимательство, инвестиции</w:t>
            </w:r>
          </w:p>
        </w:tc>
      </w:tr>
      <w:tr w:rsidR="00334401" w:rsidRPr="00334401" w:rsidTr="00981F7A">
        <w:tc>
          <w:tcPr>
            <w:tcW w:w="2565" w:type="dxa"/>
          </w:tcPr>
          <w:p w:rsidR="00334401" w:rsidRPr="00711399" w:rsidRDefault="00334401" w:rsidP="00334401">
            <w:pPr>
              <w:pStyle w:val="ab"/>
              <w:ind w:left="142"/>
              <w:rPr>
                <w:rFonts w:ascii="Times New Roman" w:hAnsi="Times New Roman" w:cs="Times New Roman"/>
                <w:sz w:val="24"/>
                <w:szCs w:val="24"/>
              </w:rPr>
            </w:pPr>
            <w:r w:rsidRPr="00711399">
              <w:rPr>
                <w:rFonts w:ascii="Times New Roman" w:hAnsi="Times New Roman" w:cs="Times New Roman"/>
                <w:sz w:val="24"/>
                <w:szCs w:val="24"/>
              </w:rPr>
              <w:t>1. Административная и финансовая поддержка предпринимательст</w:t>
            </w:r>
            <w:r w:rsidRPr="00711399">
              <w:rPr>
                <w:rFonts w:ascii="Times New Roman" w:hAnsi="Times New Roman" w:cs="Times New Roman"/>
                <w:sz w:val="24"/>
                <w:szCs w:val="24"/>
              </w:rPr>
              <w:lastRenderedPageBreak/>
              <w:t>ва со стороны органов власти</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 xml:space="preserve">1. Незначительное число малых предприятий, ориентированных на производство </w:t>
            </w:r>
            <w:r w:rsidRPr="00711399">
              <w:rPr>
                <w:rFonts w:ascii="Times New Roman" w:hAnsi="Times New Roman" w:cs="Times New Roman"/>
                <w:sz w:val="24"/>
                <w:szCs w:val="24"/>
              </w:rPr>
              <w:lastRenderedPageBreak/>
              <w:t>продукции.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 xml:space="preserve">1. Дальнейшее развитие малого предпринимательства, расширение сферы услуг в </w:t>
            </w:r>
            <w:r w:rsidRPr="00711399">
              <w:rPr>
                <w:rFonts w:ascii="Times New Roman" w:hAnsi="Times New Roman" w:cs="Times New Roman"/>
                <w:sz w:val="24"/>
                <w:szCs w:val="24"/>
              </w:rPr>
              <w:lastRenderedPageBreak/>
              <w:t>районе</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1. Острый дефицит финансовых ресурсов</w:t>
            </w:r>
          </w:p>
        </w:tc>
      </w:tr>
      <w:tr w:rsidR="00334401" w:rsidRPr="00334401" w:rsidTr="00981F7A">
        <w:tc>
          <w:tcPr>
            <w:tcW w:w="2565" w:type="dxa"/>
          </w:tcPr>
          <w:p w:rsidR="00334401" w:rsidRPr="00711399" w:rsidRDefault="00334401" w:rsidP="00334401">
            <w:pPr>
              <w:pStyle w:val="ab"/>
              <w:ind w:left="142"/>
              <w:rPr>
                <w:rFonts w:ascii="Times New Roman" w:hAnsi="Times New Roman" w:cs="Times New Roman"/>
                <w:sz w:val="24"/>
                <w:szCs w:val="24"/>
              </w:rPr>
            </w:pPr>
            <w:r w:rsidRPr="00711399">
              <w:rPr>
                <w:rFonts w:ascii="Times New Roman" w:hAnsi="Times New Roman" w:cs="Times New Roman"/>
                <w:sz w:val="24"/>
                <w:szCs w:val="24"/>
              </w:rPr>
              <w:lastRenderedPageBreak/>
              <w:t>2. Наличие участков, пригодных для инвестиций, особенно предприятий, ранее действующих, но не работающих в настоящее время</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Низкая предпринимательская активность, особенно в сельской местности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Активная позиция государства, нацеленная на инновационное развитие.  </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Отсутствие практики привлечения внешних инвесторов.</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Возможность участия в федеральных и региональных программах и проектах на условиях софинансирования расходов</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Необходимость определения стратегических направлений инвестирования.</w:t>
            </w:r>
          </w:p>
        </w:tc>
        <w:tc>
          <w:tcPr>
            <w:tcW w:w="2493" w:type="dxa"/>
          </w:tcPr>
          <w:p w:rsidR="00334401" w:rsidRPr="00711399" w:rsidRDefault="00334401" w:rsidP="00334401">
            <w:pPr>
              <w:rPr>
                <w:rFonts w:ascii="Times New Roman" w:hAnsi="Times New Roman" w:cs="Times New Roman"/>
                <w:sz w:val="24"/>
                <w:szCs w:val="24"/>
              </w:rPr>
            </w:pP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334401">
            <w:pPr>
              <w:rPr>
                <w:rFonts w:ascii="Times New Roman" w:hAnsi="Times New Roman" w:cs="Times New Roman"/>
                <w:b/>
                <w:bCs/>
                <w:sz w:val="24"/>
                <w:szCs w:val="24"/>
              </w:rPr>
            </w:pPr>
            <w:r w:rsidRPr="00711399">
              <w:rPr>
                <w:rFonts w:ascii="Times New Roman" w:hAnsi="Times New Roman" w:cs="Times New Roman"/>
                <w:b/>
                <w:bCs/>
                <w:sz w:val="24"/>
                <w:szCs w:val="24"/>
              </w:rPr>
              <w:t>Демография, трудовые ресурсы, занятость</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1. Относительно стабильная возрастная структура населения</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Ежегодное сокращение численности населения за счет миграционного оттока, особенно лиц молодого, трудоспособного возраста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Принимаемые государством меры по улучшению демографической ситуации в стране</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Миграция населения в крупные города</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2. Половозрастная структура населения благоприятна с точки зрения демографического развития района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Уменьшение числа жителей моложе трудоспособного возраста и увеличение количества населения пенсионного возраста.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Государственная поддержка социально незащищенных слоев населения.</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2. Отток высококвалифицированных рабочих кадров (рост конкурентных предложений для квалифицированной молодежи)</w:t>
            </w:r>
          </w:p>
        </w:tc>
      </w:tr>
      <w:tr w:rsidR="00334401" w:rsidRPr="00334401" w:rsidTr="00981F7A">
        <w:tc>
          <w:tcPr>
            <w:tcW w:w="2565" w:type="dxa"/>
          </w:tcPr>
          <w:p w:rsidR="00334401" w:rsidRPr="00711399" w:rsidRDefault="00334401" w:rsidP="00334401">
            <w:pPr>
              <w:pStyle w:val="ab"/>
              <w:ind w:left="142" w:firstLine="284"/>
              <w:rPr>
                <w:rFonts w:ascii="Times New Roman" w:hAnsi="Times New Roman" w:cs="Times New Roman"/>
                <w:sz w:val="24"/>
                <w:szCs w:val="24"/>
              </w:rPr>
            </w:pPr>
            <w:r w:rsidRPr="00711399">
              <w:rPr>
                <w:rFonts w:ascii="Times New Roman" w:hAnsi="Times New Roman" w:cs="Times New Roman"/>
                <w:sz w:val="24"/>
                <w:szCs w:val="24"/>
              </w:rPr>
              <w:t>3. Высокий удельный вес лиц трудоспособного возраста</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3. Большое количество сельских населенных пунктов </w:t>
            </w:r>
            <w:r w:rsidRPr="00711399">
              <w:rPr>
                <w:rFonts w:ascii="Times New Roman" w:hAnsi="Times New Roman" w:cs="Times New Roman"/>
                <w:sz w:val="24"/>
                <w:szCs w:val="24"/>
              </w:rPr>
              <w:lastRenderedPageBreak/>
              <w:t>с малым количеством жителей.</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3. Участие в приоритетных национальных проектах</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3. Недоступность многих видов специализированной медицинской помощи в </w:t>
            </w:r>
            <w:r w:rsidRPr="00711399">
              <w:rPr>
                <w:rFonts w:ascii="Times New Roman" w:hAnsi="Times New Roman" w:cs="Times New Roman"/>
                <w:sz w:val="24"/>
                <w:szCs w:val="24"/>
              </w:rPr>
              <w:lastRenderedPageBreak/>
              <w:t>районной больнице, для отдельных граждан, проживающих в сельской местности.</w:t>
            </w:r>
          </w:p>
        </w:tc>
      </w:tr>
      <w:tr w:rsidR="00334401" w:rsidRPr="00334401" w:rsidTr="00981F7A">
        <w:tc>
          <w:tcPr>
            <w:tcW w:w="2565" w:type="dxa"/>
          </w:tcPr>
          <w:p w:rsidR="00334401" w:rsidRPr="00711399" w:rsidRDefault="00334401" w:rsidP="00334401">
            <w:pPr>
              <w:pStyle w:val="ab"/>
              <w:ind w:left="142" w:firstLine="315"/>
              <w:jc w:val="both"/>
              <w:rPr>
                <w:rFonts w:ascii="Times New Roman" w:hAnsi="Times New Roman" w:cs="Times New Roman"/>
                <w:sz w:val="24"/>
                <w:szCs w:val="24"/>
              </w:rPr>
            </w:pPr>
            <w:r w:rsidRPr="00711399">
              <w:rPr>
                <w:rFonts w:ascii="Times New Roman" w:hAnsi="Times New Roman" w:cs="Times New Roman"/>
                <w:sz w:val="24"/>
                <w:szCs w:val="24"/>
              </w:rPr>
              <w:lastRenderedPageBreak/>
              <w:t>4. Высокий уровень среднемесячной заработной платы</w:t>
            </w: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Тенденция старения населения</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Возможность управления качеством иммиграционных потоков, предоставляя земельные участки для строительства жилья определенным категориям</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t xml:space="preserve">5. Недостаточное предложение новых рабочих мест в организациях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5. Участие в социально-культурных проектах всех уровней.</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6. Отсутствие филиалов и представительств учебных заведений </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7. Увеличение рабочих мест путем:</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развития перспективных направлений хозяйственной деятельности, </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реализации инвестиционных проектов в сфере сельского хозяйства, лесопромышленного комплекса,</w:t>
            </w:r>
          </w:p>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 xml:space="preserve"> </w:t>
            </w:r>
            <w:r w:rsidRPr="00711399">
              <w:rPr>
                <w:rFonts w:ascii="Times New Roman" w:hAnsi="Times New Roman" w:cs="Times New Roman"/>
                <w:sz w:val="24"/>
                <w:szCs w:val="24"/>
              </w:rPr>
              <w:sym w:font="Symbol" w:char="F02D"/>
            </w:r>
            <w:r w:rsidRPr="00711399">
              <w:rPr>
                <w:rFonts w:ascii="Times New Roman" w:hAnsi="Times New Roman" w:cs="Times New Roman"/>
                <w:sz w:val="24"/>
                <w:szCs w:val="24"/>
              </w:rPr>
              <w:t xml:space="preserve"> развития самозанятости населения </w:t>
            </w:r>
          </w:p>
        </w:tc>
        <w:tc>
          <w:tcPr>
            <w:tcW w:w="2862" w:type="dxa"/>
          </w:tcPr>
          <w:p w:rsidR="00334401" w:rsidRPr="00711399" w:rsidRDefault="00334401" w:rsidP="00334401">
            <w:pPr>
              <w:rPr>
                <w:rFonts w:ascii="Times New Roman" w:hAnsi="Times New Roman" w:cs="Times New Roman"/>
                <w:sz w:val="24"/>
                <w:szCs w:val="24"/>
              </w:rPr>
            </w:pPr>
          </w:p>
        </w:tc>
      </w:tr>
      <w:tr w:rsidR="00334401" w:rsidRPr="00334401" w:rsidTr="00981F7A">
        <w:tc>
          <w:tcPr>
            <w:tcW w:w="10394" w:type="dxa"/>
            <w:gridSpan w:val="4"/>
          </w:tcPr>
          <w:p w:rsidR="00334401" w:rsidRPr="00711399" w:rsidRDefault="00334401" w:rsidP="00C9192D">
            <w:pPr>
              <w:rPr>
                <w:rFonts w:ascii="Times New Roman" w:hAnsi="Times New Roman" w:cs="Times New Roman"/>
                <w:b/>
                <w:bCs/>
                <w:sz w:val="24"/>
                <w:szCs w:val="24"/>
              </w:rPr>
            </w:pPr>
            <w:r w:rsidRPr="00711399">
              <w:rPr>
                <w:rFonts w:ascii="Times New Roman" w:hAnsi="Times New Roman" w:cs="Times New Roman"/>
                <w:b/>
                <w:bCs/>
                <w:sz w:val="24"/>
                <w:szCs w:val="24"/>
              </w:rPr>
              <w:t xml:space="preserve">Бюджет </w:t>
            </w:r>
            <w:r w:rsidR="00C9192D" w:rsidRPr="00711399">
              <w:rPr>
                <w:rFonts w:ascii="Times New Roman" w:hAnsi="Times New Roman" w:cs="Times New Roman"/>
                <w:b/>
                <w:bCs/>
                <w:sz w:val="24"/>
                <w:szCs w:val="24"/>
              </w:rPr>
              <w:t>Пудожского</w:t>
            </w:r>
            <w:r w:rsidRPr="00711399">
              <w:rPr>
                <w:rFonts w:ascii="Times New Roman" w:hAnsi="Times New Roman" w:cs="Times New Roman"/>
                <w:b/>
                <w:bCs/>
                <w:sz w:val="24"/>
                <w:szCs w:val="24"/>
              </w:rPr>
              <w:t xml:space="preserve"> района</w:t>
            </w:r>
          </w:p>
        </w:tc>
      </w:tr>
      <w:tr w:rsidR="00334401" w:rsidRPr="00334401" w:rsidTr="00981F7A">
        <w:trPr>
          <w:trHeight w:val="1188"/>
        </w:trPr>
        <w:tc>
          <w:tcPr>
            <w:tcW w:w="2565" w:type="dxa"/>
          </w:tcPr>
          <w:p w:rsidR="00334401" w:rsidRPr="00711399" w:rsidRDefault="00334401" w:rsidP="00C9192D">
            <w:pPr>
              <w:pStyle w:val="ab"/>
              <w:ind w:left="142" w:firstLine="32"/>
              <w:rPr>
                <w:rFonts w:ascii="Times New Roman" w:hAnsi="Times New Roman" w:cs="Times New Roman"/>
                <w:sz w:val="24"/>
                <w:szCs w:val="24"/>
              </w:rPr>
            </w:pPr>
            <w:r w:rsidRPr="00711399">
              <w:rPr>
                <w:rFonts w:ascii="Times New Roman" w:hAnsi="Times New Roman" w:cs="Times New Roman"/>
                <w:sz w:val="24"/>
                <w:szCs w:val="24"/>
              </w:rPr>
              <w:t xml:space="preserve">1. Наличие на территории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 стабильно работающих предприятий - надежных налогоплательщиков</w:t>
            </w: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t xml:space="preserve">1. </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Наличие государственной программы поддержки</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1. Снижение доли собственных доходов в общем объеме доходов</w:t>
            </w:r>
          </w:p>
        </w:tc>
      </w:tr>
      <w:tr w:rsidR="00334401" w:rsidRPr="00334401" w:rsidTr="00981F7A">
        <w:tc>
          <w:tcPr>
            <w:tcW w:w="2565" w:type="dxa"/>
          </w:tcPr>
          <w:p w:rsidR="00334401" w:rsidRPr="00711399" w:rsidRDefault="00334401" w:rsidP="00334401">
            <w:pPr>
              <w:pStyle w:val="ab"/>
              <w:ind w:left="142" w:firstLine="32"/>
              <w:rPr>
                <w:rFonts w:ascii="Times New Roman" w:hAnsi="Times New Roman" w:cs="Times New Roman"/>
                <w:sz w:val="24"/>
                <w:szCs w:val="24"/>
              </w:rPr>
            </w:pPr>
            <w:r w:rsidRPr="00711399">
              <w:rPr>
                <w:rFonts w:ascii="Times New Roman" w:hAnsi="Times New Roman" w:cs="Times New Roman"/>
                <w:sz w:val="24"/>
                <w:szCs w:val="24"/>
              </w:rPr>
              <w:t xml:space="preserve">2. Относительно </w:t>
            </w:r>
            <w:r w:rsidRPr="00711399">
              <w:rPr>
                <w:rFonts w:ascii="Times New Roman" w:hAnsi="Times New Roman" w:cs="Times New Roman"/>
                <w:sz w:val="24"/>
                <w:szCs w:val="24"/>
              </w:rPr>
              <w:lastRenderedPageBreak/>
              <w:t xml:space="preserve">стабильная, поддающаяся прогнозу, доходная база бюджета </w:t>
            </w:r>
          </w:p>
        </w:tc>
        <w:tc>
          <w:tcPr>
            <w:tcW w:w="2474" w:type="dxa"/>
          </w:tcPr>
          <w:p w:rsidR="00334401" w:rsidRPr="00711399" w:rsidRDefault="00334401" w:rsidP="00C9192D">
            <w:pPr>
              <w:rPr>
                <w:rFonts w:ascii="Times New Roman" w:hAnsi="Times New Roman" w:cs="Times New Roman"/>
                <w:sz w:val="24"/>
                <w:szCs w:val="24"/>
              </w:rPr>
            </w:pPr>
            <w:r w:rsidRPr="00711399">
              <w:rPr>
                <w:rFonts w:ascii="Times New Roman" w:hAnsi="Times New Roman" w:cs="Times New Roman"/>
                <w:sz w:val="24"/>
                <w:szCs w:val="24"/>
              </w:rPr>
              <w:lastRenderedPageBreak/>
              <w:t xml:space="preserve">2. Высокая </w:t>
            </w:r>
            <w:r w:rsidRPr="00711399">
              <w:rPr>
                <w:rFonts w:ascii="Times New Roman" w:hAnsi="Times New Roman" w:cs="Times New Roman"/>
                <w:sz w:val="24"/>
                <w:szCs w:val="24"/>
              </w:rPr>
              <w:lastRenderedPageBreak/>
              <w:t xml:space="preserve">зависимость доходной части бюджета от деятельности предприятия на территории </w:t>
            </w:r>
            <w:r w:rsidR="00C9192D" w:rsidRPr="00711399">
              <w:rPr>
                <w:rFonts w:ascii="Times New Roman" w:hAnsi="Times New Roman" w:cs="Times New Roman"/>
                <w:sz w:val="24"/>
                <w:szCs w:val="24"/>
              </w:rPr>
              <w:t>Пудожского</w:t>
            </w:r>
            <w:r w:rsidRPr="00711399">
              <w:rPr>
                <w:rFonts w:ascii="Times New Roman" w:hAnsi="Times New Roman" w:cs="Times New Roman"/>
                <w:sz w:val="24"/>
                <w:szCs w:val="24"/>
              </w:rPr>
              <w:t xml:space="preserve"> района</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 xml:space="preserve">2. Расширение </w:t>
            </w:r>
            <w:r w:rsidRPr="00711399">
              <w:rPr>
                <w:rFonts w:ascii="Times New Roman" w:hAnsi="Times New Roman" w:cs="Times New Roman"/>
                <w:sz w:val="24"/>
                <w:szCs w:val="24"/>
              </w:rPr>
              <w:lastRenderedPageBreak/>
              <w:t>масштабов деятельности предприятий, улучшение хозяйственного климата и привлечение в район инвесторов</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lastRenderedPageBreak/>
              <w:t xml:space="preserve">2. Сокращение </w:t>
            </w:r>
            <w:r w:rsidRPr="00711399">
              <w:rPr>
                <w:rFonts w:ascii="Times New Roman" w:hAnsi="Times New Roman" w:cs="Times New Roman"/>
                <w:sz w:val="24"/>
                <w:szCs w:val="24"/>
              </w:rPr>
              <w:lastRenderedPageBreak/>
              <w:t>численности работников предприятия</w:t>
            </w: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Дефицитный бюджет района, позволяющий обеспечить только исполнение социальных обязательств</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Государственная политика в сфере повышения эффективности использования муниципального имущества. Сокращение неэффективных бюджетных расходов</w:t>
            </w:r>
          </w:p>
        </w:tc>
        <w:tc>
          <w:tcPr>
            <w:tcW w:w="2862"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3. Риск невозможности выполнять бюджетные обязательства в соответствии с возложенными полномочиями</w:t>
            </w:r>
          </w:p>
        </w:tc>
      </w:tr>
      <w:tr w:rsidR="00334401" w:rsidRPr="00334401" w:rsidTr="00981F7A">
        <w:tc>
          <w:tcPr>
            <w:tcW w:w="2565" w:type="dxa"/>
          </w:tcPr>
          <w:p w:rsidR="00334401" w:rsidRPr="00711399" w:rsidRDefault="00334401" w:rsidP="00334401">
            <w:pPr>
              <w:pStyle w:val="ab"/>
              <w:rPr>
                <w:rFonts w:ascii="Times New Roman" w:hAnsi="Times New Roman" w:cs="Times New Roman"/>
                <w:sz w:val="24"/>
                <w:szCs w:val="24"/>
              </w:rPr>
            </w:pPr>
          </w:p>
        </w:tc>
        <w:tc>
          <w:tcPr>
            <w:tcW w:w="2474"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Высокая степень зависимости бюджета района от налоговой и бюджетной политики.</w:t>
            </w:r>
          </w:p>
        </w:tc>
        <w:tc>
          <w:tcPr>
            <w:tcW w:w="2493" w:type="dxa"/>
          </w:tcPr>
          <w:p w:rsidR="00334401" w:rsidRPr="00711399" w:rsidRDefault="00334401" w:rsidP="00334401">
            <w:pPr>
              <w:rPr>
                <w:rFonts w:ascii="Times New Roman" w:hAnsi="Times New Roman" w:cs="Times New Roman"/>
                <w:sz w:val="24"/>
                <w:szCs w:val="24"/>
              </w:rPr>
            </w:pPr>
            <w:r w:rsidRPr="00711399">
              <w:rPr>
                <w:rFonts w:ascii="Times New Roman" w:hAnsi="Times New Roman" w:cs="Times New Roman"/>
                <w:sz w:val="24"/>
                <w:szCs w:val="24"/>
              </w:rPr>
              <w:t>4. Реализация мероприятий по мобилизации налоговых и неналоговых доходов бюджета</w:t>
            </w:r>
          </w:p>
        </w:tc>
        <w:tc>
          <w:tcPr>
            <w:tcW w:w="2862" w:type="dxa"/>
          </w:tcPr>
          <w:p w:rsidR="00334401" w:rsidRPr="00711399" w:rsidRDefault="00334401" w:rsidP="00334401">
            <w:pPr>
              <w:rPr>
                <w:rFonts w:ascii="Times New Roman" w:hAnsi="Times New Roman" w:cs="Times New Roman"/>
                <w:sz w:val="24"/>
                <w:szCs w:val="24"/>
              </w:rPr>
            </w:pPr>
          </w:p>
        </w:tc>
      </w:tr>
    </w:tbl>
    <w:p w:rsidR="00036317" w:rsidRDefault="00036317" w:rsidP="00245680">
      <w:pPr>
        <w:pStyle w:val="a3"/>
        <w:spacing w:after="0"/>
        <w:ind w:left="0"/>
        <w:jc w:val="both"/>
        <w:rPr>
          <w:bCs/>
          <w:sz w:val="24"/>
          <w:szCs w:val="24"/>
        </w:rPr>
      </w:pPr>
    </w:p>
    <w:p w:rsidR="00245680" w:rsidRPr="00036317" w:rsidRDefault="00245680" w:rsidP="00245680">
      <w:pPr>
        <w:pStyle w:val="a3"/>
        <w:spacing w:after="0"/>
        <w:ind w:left="0"/>
        <w:jc w:val="both"/>
        <w:rPr>
          <w:b/>
          <w:sz w:val="28"/>
          <w:szCs w:val="28"/>
        </w:rPr>
      </w:pPr>
      <w:r w:rsidRPr="00036317">
        <w:rPr>
          <w:bCs/>
          <w:sz w:val="28"/>
          <w:szCs w:val="28"/>
        </w:rPr>
        <w:t xml:space="preserve">3. </w:t>
      </w:r>
      <w:r w:rsidRPr="00036317">
        <w:rPr>
          <w:b/>
          <w:bCs/>
          <w:sz w:val="28"/>
          <w:szCs w:val="28"/>
        </w:rPr>
        <w:t xml:space="preserve">Прогноз </w:t>
      </w:r>
      <w:r w:rsidRPr="00036317">
        <w:rPr>
          <w:b/>
          <w:sz w:val="28"/>
          <w:szCs w:val="28"/>
        </w:rPr>
        <w:t>социально-экономического развития Пудожского муниципального района.</w:t>
      </w:r>
    </w:p>
    <w:p w:rsidR="00A22C57" w:rsidRPr="00036317" w:rsidRDefault="00A22C57" w:rsidP="00A22C57">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Прогноз социально-экономического развития Пудожского муниципального района на период до 2030 года разработан на основе условий социально-экономического развития Российской Федерации с учетом особенностей экономики Республики Карелия, изменения внутренних и внешних факторов, реализации программных мероприятий по Пудожскому муниципальному району.</w:t>
      </w:r>
    </w:p>
    <w:p w:rsidR="00A22C57" w:rsidRPr="00036317" w:rsidRDefault="00A22C57" w:rsidP="00A22C57">
      <w:pPr>
        <w:autoSpaceDE w:val="0"/>
        <w:autoSpaceDN w:val="0"/>
        <w:adjustRightInd w:val="0"/>
        <w:spacing w:after="0" w:line="240" w:lineRule="auto"/>
        <w:ind w:firstLine="709"/>
        <w:jc w:val="both"/>
        <w:outlineLvl w:val="3"/>
        <w:rPr>
          <w:rFonts w:ascii="Times New Roman" w:hAnsi="Times New Roman" w:cs="Times New Roman"/>
          <w:sz w:val="28"/>
          <w:szCs w:val="28"/>
        </w:rPr>
      </w:pPr>
      <w:r w:rsidRPr="00036317">
        <w:rPr>
          <w:rFonts w:ascii="Times New Roman" w:hAnsi="Times New Roman" w:cs="Times New Roman"/>
          <w:sz w:val="28"/>
          <w:szCs w:val="28"/>
        </w:rPr>
        <w:t>Прогноз социально-экономического развития на среднесрочный период разработан в 2- вариантах: консервативный и оптимистичный.</w:t>
      </w:r>
    </w:p>
    <w:p w:rsidR="00A22C57" w:rsidRPr="00036317" w:rsidRDefault="00A22C57" w:rsidP="00A22C57">
      <w:pPr>
        <w:autoSpaceDE w:val="0"/>
        <w:autoSpaceDN w:val="0"/>
        <w:adjustRightInd w:val="0"/>
        <w:spacing w:after="0" w:line="240" w:lineRule="auto"/>
        <w:ind w:firstLine="709"/>
        <w:jc w:val="both"/>
        <w:outlineLvl w:val="3"/>
        <w:rPr>
          <w:rFonts w:ascii="Times New Roman" w:hAnsi="Times New Roman" w:cs="Times New Roman"/>
          <w:sz w:val="28"/>
          <w:szCs w:val="28"/>
        </w:rPr>
      </w:pPr>
      <w:r w:rsidRPr="00036317">
        <w:rPr>
          <w:rFonts w:ascii="Times New Roman" w:hAnsi="Times New Roman" w:cs="Times New Roman"/>
          <w:sz w:val="28"/>
          <w:szCs w:val="28"/>
        </w:rPr>
        <w:t>Оба варианта сценариев предполагают продолжение реализации денежно-кредитной политики, ориентированной на установление и достижение Банком России целевого уровня инфляции на уровне 5,6% в среднем по Российской Федерации на протяжении всего прогнозного периода.</w:t>
      </w:r>
    </w:p>
    <w:p w:rsidR="00A22C57" w:rsidRPr="00036317" w:rsidRDefault="00A22C57" w:rsidP="00A22C57">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A22C57" w:rsidRPr="00036317" w:rsidRDefault="00A22C57" w:rsidP="00A22C57">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Оптимистичный вариант - основан на достижении целевых показателей социально-экономического развития Пудожского района, учитывающих в </w:t>
      </w:r>
      <w:r w:rsidRPr="00036317">
        <w:rPr>
          <w:rFonts w:ascii="Times New Roman" w:hAnsi="Times New Roman" w:cs="Times New Roman"/>
          <w:sz w:val="28"/>
          <w:szCs w:val="28"/>
        </w:rPr>
        <w:lastRenderedPageBreak/>
        <w:t>полном объеме достижение целей и задач стратегического планирования при консервативных внешнеэкономических и других условиях.</w:t>
      </w:r>
    </w:p>
    <w:p w:rsidR="00852D8D" w:rsidRDefault="00852D8D" w:rsidP="00852D8D">
      <w:pPr>
        <w:pStyle w:val="a8"/>
        <w:ind w:left="0"/>
        <w:jc w:val="right"/>
        <w:rPr>
          <w:sz w:val="24"/>
          <w:szCs w:val="24"/>
        </w:rPr>
      </w:pPr>
    </w:p>
    <w:p w:rsidR="00852D8D" w:rsidRPr="00036317" w:rsidRDefault="00852D8D" w:rsidP="00852D8D">
      <w:pPr>
        <w:pStyle w:val="a8"/>
        <w:ind w:left="0"/>
        <w:rPr>
          <w:szCs w:val="28"/>
        </w:rPr>
      </w:pPr>
      <w:r w:rsidRPr="00036317">
        <w:rPr>
          <w:szCs w:val="28"/>
        </w:rPr>
        <w:t xml:space="preserve">Прогноз социально-экономического развития Пудожского </w:t>
      </w:r>
    </w:p>
    <w:p w:rsidR="00852D8D" w:rsidRDefault="00852D8D" w:rsidP="00852D8D">
      <w:pPr>
        <w:pStyle w:val="a8"/>
        <w:ind w:left="0"/>
        <w:rPr>
          <w:sz w:val="24"/>
          <w:szCs w:val="24"/>
        </w:rPr>
      </w:pPr>
      <w:r w:rsidRPr="00036317">
        <w:rPr>
          <w:szCs w:val="28"/>
        </w:rPr>
        <w:t>муниципального района на очередной финансовый год и плановый период (2024-2030г.)</w:t>
      </w:r>
    </w:p>
    <w:tbl>
      <w:tblPr>
        <w:tblW w:w="11199" w:type="dxa"/>
        <w:tblCellSpacing w:w="5" w:type="nil"/>
        <w:tblInd w:w="-1181" w:type="dxa"/>
        <w:tblLayout w:type="fixed"/>
        <w:tblCellMar>
          <w:left w:w="75" w:type="dxa"/>
          <w:right w:w="75" w:type="dxa"/>
        </w:tblCellMar>
        <w:tblLook w:val="0000"/>
      </w:tblPr>
      <w:tblGrid>
        <w:gridCol w:w="425"/>
        <w:gridCol w:w="1277"/>
        <w:gridCol w:w="425"/>
        <w:gridCol w:w="567"/>
        <w:gridCol w:w="567"/>
        <w:gridCol w:w="567"/>
        <w:gridCol w:w="567"/>
        <w:gridCol w:w="567"/>
        <w:gridCol w:w="567"/>
        <w:gridCol w:w="567"/>
        <w:gridCol w:w="567"/>
        <w:gridCol w:w="567"/>
        <w:gridCol w:w="567"/>
        <w:gridCol w:w="567"/>
        <w:gridCol w:w="567"/>
        <w:gridCol w:w="567"/>
        <w:gridCol w:w="567"/>
        <w:gridCol w:w="567"/>
        <w:gridCol w:w="567"/>
      </w:tblGrid>
      <w:tr w:rsidR="00852D8D" w:rsidRPr="00B061FF" w:rsidTr="00036317">
        <w:trPr>
          <w:trHeight w:val="400"/>
          <w:tblCellSpacing w:w="5" w:type="nil"/>
        </w:trPr>
        <w:tc>
          <w:tcPr>
            <w:tcW w:w="425"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 </w:t>
            </w:r>
            <w:r w:rsidRPr="00852D8D">
              <w:rPr>
                <w:rFonts w:ascii="Times New Roman" w:hAnsi="Times New Roman" w:cs="Times New Roman"/>
                <w:b/>
                <w:sz w:val="16"/>
                <w:szCs w:val="16"/>
              </w:rPr>
              <w:br/>
              <w:t>п/п</w:t>
            </w:r>
          </w:p>
        </w:tc>
        <w:tc>
          <w:tcPr>
            <w:tcW w:w="127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Основные показатели      </w:t>
            </w:r>
            <w:r w:rsidRPr="00852D8D">
              <w:rPr>
                <w:rFonts w:ascii="Times New Roman" w:hAnsi="Times New Roman" w:cs="Times New Roman"/>
                <w:b/>
                <w:sz w:val="16"/>
                <w:szCs w:val="16"/>
              </w:rPr>
              <w:br/>
              <w:t xml:space="preserve">     (индикаторы)</w:t>
            </w:r>
          </w:p>
        </w:tc>
        <w:tc>
          <w:tcPr>
            <w:tcW w:w="425"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 xml:space="preserve">Ед. </w:t>
            </w:r>
            <w:r w:rsidRPr="00852D8D">
              <w:rPr>
                <w:rFonts w:ascii="Times New Roman" w:hAnsi="Times New Roman" w:cs="Times New Roman"/>
                <w:b/>
                <w:sz w:val="16"/>
                <w:szCs w:val="16"/>
              </w:rPr>
              <w:br/>
              <w:t>изм.</w:t>
            </w:r>
          </w:p>
        </w:tc>
        <w:tc>
          <w:tcPr>
            <w:tcW w:w="56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Факт 2022г.</w:t>
            </w:r>
          </w:p>
        </w:tc>
        <w:tc>
          <w:tcPr>
            <w:tcW w:w="567" w:type="dxa"/>
            <w:vMerge w:val="restart"/>
            <w:tcBorders>
              <w:top w:val="single" w:sz="4" w:space="0" w:color="auto"/>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Ожидаемое 2023г. «Базовый сценарий»</w:t>
            </w:r>
          </w:p>
        </w:tc>
        <w:tc>
          <w:tcPr>
            <w:tcW w:w="7938" w:type="dxa"/>
            <w:gridSpan w:val="14"/>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Значение показателя (индикатора)</w:t>
            </w:r>
          </w:p>
        </w:tc>
      </w:tr>
      <w:tr w:rsidR="00852D8D" w:rsidRPr="00B061FF" w:rsidTr="00036317">
        <w:trPr>
          <w:tblCellSpacing w:w="5" w:type="nil"/>
        </w:trPr>
        <w:tc>
          <w:tcPr>
            <w:tcW w:w="425"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27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425"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2024г.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2025 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2026г.</w:t>
            </w: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sidRPr="00852D8D">
              <w:rPr>
                <w:rFonts w:ascii="Times New Roman" w:hAnsi="Times New Roman" w:cs="Times New Roman"/>
                <w:b/>
                <w:sz w:val="16"/>
                <w:szCs w:val="16"/>
              </w:rPr>
              <w:t>2027г.</w:t>
            </w:r>
          </w:p>
          <w:p w:rsidR="00852D8D" w:rsidRPr="00852D8D" w:rsidRDefault="00852D8D" w:rsidP="009F1936">
            <w:pPr>
              <w:pStyle w:val="ConsPlusCell"/>
              <w:jc w:val="center"/>
              <w:rPr>
                <w:rFonts w:ascii="Times New Roman" w:hAnsi="Times New Roman" w:cs="Times New Roman"/>
                <w:b/>
                <w:sz w:val="16"/>
                <w:szCs w:val="16"/>
              </w:rPr>
            </w:pPr>
          </w:p>
        </w:tc>
        <w:tc>
          <w:tcPr>
            <w:tcW w:w="1134" w:type="dxa"/>
            <w:gridSpan w:val="2"/>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2028г.</w:t>
            </w:r>
          </w:p>
        </w:tc>
        <w:tc>
          <w:tcPr>
            <w:tcW w:w="1134" w:type="dxa"/>
            <w:gridSpan w:val="2"/>
            <w:tcBorders>
              <w:left w:val="single" w:sz="4" w:space="0" w:color="auto"/>
              <w:bottom w:val="single" w:sz="4" w:space="0" w:color="auto"/>
              <w:right w:val="single" w:sz="4" w:space="0" w:color="auto"/>
            </w:tcBorders>
          </w:tcPr>
          <w:p w:rsid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2029г.</w:t>
            </w:r>
          </w:p>
        </w:tc>
        <w:tc>
          <w:tcPr>
            <w:tcW w:w="1134" w:type="dxa"/>
            <w:gridSpan w:val="2"/>
            <w:tcBorders>
              <w:left w:val="single" w:sz="4" w:space="0" w:color="auto"/>
              <w:bottom w:val="single" w:sz="4" w:space="0" w:color="auto"/>
              <w:right w:val="single" w:sz="4" w:space="0" w:color="auto"/>
            </w:tcBorders>
          </w:tcPr>
          <w:p w:rsidR="00852D8D" w:rsidRDefault="00852D8D" w:rsidP="009F1936">
            <w:pPr>
              <w:pStyle w:val="ConsPlusCell"/>
              <w:jc w:val="center"/>
              <w:rPr>
                <w:rFonts w:ascii="Times New Roman" w:hAnsi="Times New Roman" w:cs="Times New Roman"/>
                <w:b/>
                <w:sz w:val="16"/>
                <w:szCs w:val="16"/>
              </w:rPr>
            </w:pPr>
            <w:r>
              <w:rPr>
                <w:rFonts w:ascii="Times New Roman" w:hAnsi="Times New Roman" w:cs="Times New Roman"/>
                <w:b/>
                <w:sz w:val="16"/>
                <w:szCs w:val="16"/>
              </w:rPr>
              <w:t>2030г.</w:t>
            </w:r>
          </w:p>
        </w:tc>
      </w:tr>
      <w:tr w:rsidR="00852D8D" w:rsidRPr="00B061FF" w:rsidTr="00036317">
        <w:trPr>
          <w:tblCellSpacing w:w="5" w:type="nil"/>
        </w:trPr>
        <w:tc>
          <w:tcPr>
            <w:tcW w:w="425"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127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425"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b/>
                <w:sz w:val="16"/>
                <w:szCs w:val="16"/>
              </w:rPr>
            </w:pPr>
          </w:p>
        </w:tc>
        <w:tc>
          <w:tcPr>
            <w:tcW w:w="567" w:type="dxa"/>
            <w:tcBorders>
              <w:left w:val="single" w:sz="4" w:space="0" w:color="auto"/>
              <w:bottom w:val="single" w:sz="4" w:space="0" w:color="auto"/>
              <w:right w:val="single" w:sz="4" w:space="0" w:color="auto"/>
            </w:tcBorders>
            <w:vAlign w:val="center"/>
          </w:tcPr>
          <w:p w:rsidR="00852D8D" w:rsidRPr="00852D8D" w:rsidRDefault="00852D8D" w:rsidP="00852D8D">
            <w:pPr>
              <w:ind w:left="-119" w:firstLine="119"/>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«Консервативный» сценарий</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b/>
                <w:sz w:val="16"/>
                <w:szCs w:val="16"/>
              </w:rPr>
            </w:pPr>
            <w:r w:rsidRPr="00852D8D">
              <w:rPr>
                <w:rFonts w:ascii="Times New Roman" w:hAnsi="Times New Roman" w:cs="Times New Roman"/>
                <w:b/>
                <w:sz w:val="16"/>
                <w:szCs w:val="16"/>
              </w:rPr>
              <w:t>«Оптимистичный» сценарий</w:t>
            </w:r>
          </w:p>
        </w:tc>
      </w:tr>
      <w:tr w:rsidR="00852D8D" w:rsidRPr="00B061FF" w:rsidTr="00036317">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2</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3</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4</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5</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6</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7</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8</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9</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10</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sidRPr="00852D8D">
              <w:rPr>
                <w:rFonts w:ascii="Times New Roman" w:hAnsi="Times New Roman" w:cs="Times New Roman"/>
                <w:sz w:val="16"/>
                <w:szCs w:val="16"/>
              </w:rPr>
              <w:t>11</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13</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14</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16</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17</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sz w:val="16"/>
                <w:szCs w:val="16"/>
              </w:rPr>
            </w:pPr>
            <w:r>
              <w:rPr>
                <w:rFonts w:ascii="Times New Roman" w:hAnsi="Times New Roman" w:cs="Times New Roman"/>
                <w:sz w:val="16"/>
                <w:szCs w:val="16"/>
              </w:rPr>
              <w:t>19</w:t>
            </w:r>
          </w:p>
        </w:tc>
      </w:tr>
      <w:tr w:rsidR="00852D8D" w:rsidRPr="00B061FF" w:rsidTr="00036317">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Среднегодовая численность постоянного населения</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Человек</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14570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14170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14180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9F1936">
            <w:pPr>
              <w:pStyle w:val="ConsPlusCell"/>
              <w:jc w:val="center"/>
              <w:rPr>
                <w:rFonts w:ascii="Times New Roman" w:hAnsi="Times New Roman" w:cs="Times New Roman"/>
                <w:sz w:val="14"/>
                <w:szCs w:val="14"/>
              </w:rPr>
            </w:pPr>
            <w:r>
              <w:rPr>
                <w:rFonts w:ascii="Times New Roman" w:hAnsi="Times New Roman" w:cs="Times New Roman"/>
                <w:sz w:val="14"/>
                <w:szCs w:val="14"/>
              </w:rPr>
              <w:t>14180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14190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9F1936">
            <w:pPr>
              <w:pStyle w:val="ConsPlusCell"/>
              <w:jc w:val="center"/>
              <w:rPr>
                <w:rFonts w:ascii="Times New Roman" w:hAnsi="Times New Roman" w:cs="Times New Roman"/>
                <w:sz w:val="14"/>
                <w:szCs w:val="14"/>
              </w:rPr>
            </w:pPr>
            <w:r>
              <w:rPr>
                <w:rFonts w:ascii="Times New Roman" w:hAnsi="Times New Roman" w:cs="Times New Roman"/>
                <w:sz w:val="14"/>
                <w:szCs w:val="14"/>
              </w:rPr>
              <w:t>14190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14200</w:t>
            </w:r>
          </w:p>
        </w:tc>
        <w:tc>
          <w:tcPr>
            <w:tcW w:w="567" w:type="dxa"/>
            <w:tcBorders>
              <w:left w:val="single" w:sz="4" w:space="0" w:color="auto"/>
              <w:bottom w:val="single" w:sz="4" w:space="0" w:color="auto"/>
              <w:right w:val="single" w:sz="4" w:space="0" w:color="auto"/>
            </w:tcBorders>
            <w:vAlign w:val="center"/>
          </w:tcPr>
          <w:p w:rsidR="00852D8D" w:rsidRPr="00852D8D"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14200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14210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14210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14220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14220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14230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14230</w:t>
            </w:r>
          </w:p>
        </w:tc>
        <w:tc>
          <w:tcPr>
            <w:tcW w:w="567" w:type="dxa"/>
            <w:tcBorders>
              <w:left w:val="single" w:sz="4" w:space="0" w:color="auto"/>
              <w:bottom w:val="single" w:sz="4" w:space="0" w:color="auto"/>
              <w:right w:val="single" w:sz="4" w:space="0" w:color="auto"/>
            </w:tcBorders>
            <w:vAlign w:val="center"/>
          </w:tcPr>
          <w:p w:rsidR="00852D8D" w:rsidRPr="001F7A6A" w:rsidRDefault="00D05D92" w:rsidP="00D05D92">
            <w:pPr>
              <w:pStyle w:val="ConsPlusCell"/>
              <w:jc w:val="center"/>
              <w:rPr>
                <w:rFonts w:ascii="Times New Roman" w:hAnsi="Times New Roman" w:cs="Times New Roman"/>
                <w:sz w:val="14"/>
                <w:szCs w:val="14"/>
              </w:rPr>
            </w:pPr>
            <w:r>
              <w:rPr>
                <w:rFonts w:ascii="Times New Roman" w:hAnsi="Times New Roman" w:cs="Times New Roman"/>
                <w:sz w:val="14"/>
                <w:szCs w:val="14"/>
              </w:rPr>
              <w:t>14240</w:t>
            </w:r>
          </w:p>
        </w:tc>
      </w:tr>
      <w:tr w:rsidR="00852D8D" w:rsidRPr="00B061FF" w:rsidTr="00036317">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2.</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Количество субъектов малого и среднего предпринимательства</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Ед.</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417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427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427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p>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430</w:t>
            </w:r>
          </w:p>
          <w:p w:rsidR="00852D8D" w:rsidRPr="00852D8D" w:rsidRDefault="00852D8D" w:rsidP="009F1936">
            <w:pPr>
              <w:pStyle w:val="ConsPlusCell"/>
              <w:jc w:val="center"/>
              <w:rPr>
                <w:rFonts w:ascii="Times New Roman" w:hAnsi="Times New Roman" w:cs="Times New Roman"/>
                <w:sz w:val="14"/>
                <w:szCs w:val="14"/>
              </w:rPr>
            </w:pP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435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440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445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450</w:t>
            </w:r>
          </w:p>
        </w:tc>
        <w:tc>
          <w:tcPr>
            <w:tcW w:w="567" w:type="dxa"/>
            <w:tcBorders>
              <w:left w:val="single" w:sz="4" w:space="0" w:color="auto"/>
              <w:bottom w:val="single" w:sz="4" w:space="0" w:color="auto"/>
              <w:right w:val="single" w:sz="4" w:space="0" w:color="auto"/>
            </w:tcBorders>
            <w:vAlign w:val="center"/>
          </w:tcPr>
          <w:p w:rsidR="00852D8D" w:rsidRPr="00852D8D"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446</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451</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447</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452</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448</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453</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449</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454</w:t>
            </w:r>
          </w:p>
        </w:tc>
      </w:tr>
      <w:tr w:rsidR="00852D8D" w:rsidRPr="00B061FF" w:rsidTr="00036317">
        <w:trPr>
          <w:tblCellSpacing w:w="5" w:type="nil"/>
        </w:trPr>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3.</w:t>
            </w:r>
          </w:p>
        </w:tc>
        <w:tc>
          <w:tcPr>
            <w:tcW w:w="1277" w:type="dxa"/>
            <w:tcBorders>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Число зарегистрированных индивидуальных предпринимателей</w:t>
            </w:r>
          </w:p>
        </w:tc>
        <w:tc>
          <w:tcPr>
            <w:tcW w:w="425" w:type="dxa"/>
            <w:tcBorders>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317</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345</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350</w:t>
            </w:r>
          </w:p>
        </w:tc>
        <w:tc>
          <w:tcPr>
            <w:tcW w:w="567" w:type="dxa"/>
            <w:tcBorders>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355</w:t>
            </w:r>
          </w:p>
        </w:tc>
        <w:tc>
          <w:tcPr>
            <w:tcW w:w="567" w:type="dxa"/>
            <w:tcBorders>
              <w:left w:val="single" w:sz="4" w:space="0" w:color="auto"/>
              <w:bottom w:val="single" w:sz="4" w:space="0" w:color="auto"/>
              <w:right w:val="single" w:sz="4" w:space="0" w:color="auto"/>
            </w:tcBorders>
            <w:vAlign w:val="center"/>
          </w:tcPr>
          <w:p w:rsidR="00852D8D" w:rsidRPr="00852D8D"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351</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356</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352</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357</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353</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358</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354</w:t>
            </w:r>
          </w:p>
        </w:tc>
        <w:tc>
          <w:tcPr>
            <w:tcW w:w="567" w:type="dxa"/>
            <w:tcBorders>
              <w:left w:val="single" w:sz="4" w:space="0" w:color="auto"/>
              <w:bottom w:val="single" w:sz="4" w:space="0" w:color="auto"/>
              <w:right w:val="single" w:sz="4" w:space="0" w:color="auto"/>
            </w:tcBorders>
            <w:vAlign w:val="center"/>
          </w:tcPr>
          <w:p w:rsidR="00852D8D" w:rsidRPr="001F7A6A" w:rsidRDefault="001F7A6A"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359</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4.</w:t>
            </w:r>
          </w:p>
        </w:tc>
        <w:tc>
          <w:tcPr>
            <w:tcW w:w="127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rPr>
                <w:rFonts w:ascii="Times New Roman" w:hAnsi="Times New Roman" w:cs="Times New Roman"/>
                <w:sz w:val="20"/>
                <w:szCs w:val="20"/>
              </w:rPr>
            </w:pPr>
            <w:r w:rsidRPr="00852D8D">
              <w:rPr>
                <w:rFonts w:ascii="Times New Roman" w:hAnsi="Times New Roman" w:cs="Times New Roman"/>
                <w:sz w:val="20"/>
                <w:szCs w:val="20"/>
              </w:rPr>
              <w:t>Вывозка древесины</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тыс.куб.м.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1065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950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960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1100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1150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1250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jc w:val="center"/>
              <w:rPr>
                <w:rFonts w:ascii="Times New Roman" w:hAnsi="Times New Roman" w:cs="Times New Roman"/>
                <w:sz w:val="14"/>
                <w:szCs w:val="14"/>
              </w:rPr>
            </w:pPr>
            <w:r>
              <w:rPr>
                <w:rFonts w:ascii="Times New Roman" w:hAnsi="Times New Roman" w:cs="Times New Roman"/>
                <w:sz w:val="14"/>
                <w:szCs w:val="14"/>
              </w:rPr>
              <w:t>1290</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5.</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Производство блоков</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3290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2600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2650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spacing w:before="120" w:after="120"/>
              <w:jc w:val="center"/>
              <w:rPr>
                <w:rFonts w:ascii="Times New Roman" w:hAnsi="Times New Roman" w:cs="Times New Roman"/>
                <w:sz w:val="14"/>
                <w:szCs w:val="14"/>
              </w:rPr>
            </w:pPr>
            <w:r w:rsidRPr="00852D8D">
              <w:rPr>
                <w:rFonts w:ascii="Times New Roman" w:hAnsi="Times New Roman" w:cs="Times New Roman"/>
                <w:sz w:val="14"/>
                <w:szCs w:val="14"/>
              </w:rPr>
              <w:t>2700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2690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F7A6A" w:rsidP="001F7A6A">
            <w:pPr>
              <w:spacing w:before="120" w:after="120"/>
              <w:jc w:val="center"/>
              <w:rPr>
                <w:rFonts w:ascii="Times New Roman" w:hAnsi="Times New Roman" w:cs="Times New Roman"/>
                <w:sz w:val="14"/>
                <w:szCs w:val="14"/>
              </w:rPr>
            </w:pPr>
            <w:r>
              <w:rPr>
                <w:rFonts w:ascii="Times New Roman" w:hAnsi="Times New Roman" w:cs="Times New Roman"/>
                <w:sz w:val="14"/>
                <w:szCs w:val="14"/>
              </w:rPr>
              <w:t>2740</w:t>
            </w:r>
          </w:p>
        </w:tc>
      </w:tr>
      <w:tr w:rsidR="00852D8D" w:rsidRPr="00B061FF" w:rsidTr="00036317">
        <w:trPr>
          <w:cantSplit/>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6.</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 xml:space="preserve">Производство  щебень </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куб.м.</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790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jc w:val="center"/>
              <w:rPr>
                <w:rFonts w:ascii="Times New Roman" w:hAnsi="Times New Roman" w:cs="Times New Roman"/>
                <w:sz w:val="14"/>
                <w:szCs w:val="14"/>
              </w:rPr>
            </w:pPr>
            <w:r>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r>
      <w:tr w:rsidR="00852D8D" w:rsidRPr="00B061FF" w:rsidTr="00036317">
        <w:trPr>
          <w:cantSplit/>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7.</w:t>
            </w:r>
          </w:p>
        </w:tc>
        <w:tc>
          <w:tcPr>
            <w:tcW w:w="127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rPr>
                <w:rFonts w:ascii="Times New Roman" w:hAnsi="Times New Roman" w:cs="Times New Roman"/>
                <w:sz w:val="20"/>
                <w:szCs w:val="20"/>
              </w:rPr>
            </w:pPr>
            <w:r w:rsidRPr="00852D8D">
              <w:rPr>
                <w:rFonts w:ascii="Times New Roman" w:hAnsi="Times New Roman" w:cs="Times New Roman"/>
                <w:sz w:val="20"/>
                <w:szCs w:val="20"/>
              </w:rPr>
              <w:t>Производство хлеба и хлебобулочных изделий</w:t>
            </w:r>
          </w:p>
        </w:tc>
        <w:tc>
          <w:tcPr>
            <w:tcW w:w="425"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20"/>
                <w:szCs w:val="20"/>
              </w:rPr>
            </w:pPr>
            <w:r w:rsidRPr="00852D8D">
              <w:rPr>
                <w:rFonts w:ascii="Times New Roman" w:hAnsi="Times New Roman" w:cs="Times New Roman"/>
                <w:sz w:val="20"/>
                <w:szCs w:val="20"/>
              </w:rPr>
              <w:t>тонн</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850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860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870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880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jc w:val="center"/>
              <w:rPr>
                <w:rFonts w:ascii="Times New Roman" w:hAnsi="Times New Roman" w:cs="Times New Roman"/>
                <w:sz w:val="14"/>
                <w:szCs w:val="14"/>
              </w:rPr>
            </w:pPr>
            <w:r w:rsidRPr="00852D8D">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jc w:val="center"/>
              <w:rPr>
                <w:rFonts w:ascii="Times New Roman" w:hAnsi="Times New Roman" w:cs="Times New Roman"/>
                <w:sz w:val="14"/>
                <w:szCs w:val="14"/>
              </w:rPr>
            </w:pPr>
            <w:r>
              <w:rPr>
                <w:rFonts w:ascii="Times New Roman" w:hAnsi="Times New Roman" w:cs="Times New Roman"/>
                <w:sz w:val="14"/>
                <w:szCs w:val="14"/>
              </w:rPr>
              <w:t>885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895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jc w:val="center"/>
              <w:rPr>
                <w:rFonts w:ascii="Times New Roman" w:hAnsi="Times New Roman" w:cs="Times New Roman"/>
                <w:sz w:val="14"/>
                <w:szCs w:val="14"/>
              </w:rPr>
            </w:pPr>
            <w:r>
              <w:rPr>
                <w:rFonts w:ascii="Times New Roman" w:hAnsi="Times New Roman" w:cs="Times New Roman"/>
                <w:sz w:val="14"/>
                <w:szCs w:val="14"/>
              </w:rPr>
              <w:t>910</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8.</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Производство кондитерских изделий</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тонн</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118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133</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9.</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Обособленн</w:t>
            </w:r>
            <w:r w:rsidRPr="00852D8D">
              <w:rPr>
                <w:rFonts w:ascii="Times New Roman" w:hAnsi="Times New Roman" w:cs="Times New Roman"/>
              </w:rPr>
              <w:lastRenderedPageBreak/>
              <w:t>ые подразделения осуществляющие торговую деятельность</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lastRenderedPageBreak/>
              <w:t>Ш</w:t>
            </w:r>
            <w:r w:rsidRPr="00852D8D">
              <w:rPr>
                <w:rFonts w:ascii="Times New Roman" w:hAnsi="Times New Roman" w:cs="Times New Roman"/>
              </w:rPr>
              <w:lastRenderedPageBreak/>
              <w:t>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lastRenderedPageBreak/>
              <w:t>193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199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203</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lastRenderedPageBreak/>
              <w:t>10.</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Магазины самообслуживания</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36</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10415B"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42</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11.</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Сфера услуг общественного питания</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Шт.</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27</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33</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34</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36</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 xml:space="preserve">12. </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С</w:t>
            </w:r>
            <w:r w:rsidRPr="00852D8D">
              <w:rPr>
                <w:rFonts w:ascii="Times New Roman" w:hAnsi="Times New Roman" w:cs="Times New Roman"/>
                <w:snapToGrid w:val="0"/>
              </w:rPr>
              <w:t>реднемесячная заработная плата (одного работника крупных и средних предприятий)</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52182</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59000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65000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70000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75000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80000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85000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83000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88000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86000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91000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89000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94000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92000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97000</w:t>
            </w:r>
          </w:p>
        </w:tc>
      </w:tr>
      <w:tr w:rsidR="00852D8D" w:rsidRPr="00B061FF" w:rsidTr="00036317">
        <w:trPr>
          <w:tblCellSpacing w:w="5" w:type="nil"/>
        </w:trPr>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13.</w:t>
            </w:r>
          </w:p>
        </w:tc>
        <w:tc>
          <w:tcPr>
            <w:tcW w:w="1277"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rPr>
                <w:rFonts w:ascii="Times New Roman" w:hAnsi="Times New Roman" w:cs="Times New Roman"/>
              </w:rPr>
            </w:pPr>
            <w:r w:rsidRPr="00852D8D">
              <w:rPr>
                <w:rFonts w:ascii="Times New Roman" w:hAnsi="Times New Roman" w:cs="Times New Roman"/>
              </w:rPr>
              <w:t>Официально зарегистрированных безработных</w:t>
            </w:r>
          </w:p>
        </w:tc>
        <w:tc>
          <w:tcPr>
            <w:tcW w:w="425" w:type="dxa"/>
            <w:tcBorders>
              <w:top w:val="single" w:sz="4" w:space="0" w:color="auto"/>
              <w:left w:val="single" w:sz="4" w:space="0" w:color="auto"/>
              <w:bottom w:val="single" w:sz="4" w:space="0" w:color="auto"/>
              <w:right w:val="single" w:sz="4" w:space="0" w:color="auto"/>
            </w:tcBorders>
          </w:tcPr>
          <w:p w:rsidR="00852D8D" w:rsidRPr="00852D8D" w:rsidRDefault="00852D8D" w:rsidP="009F1936">
            <w:pPr>
              <w:pStyle w:val="ConsPlusCell"/>
              <w:jc w:val="center"/>
              <w:rPr>
                <w:rFonts w:ascii="Times New Roman" w:hAnsi="Times New Roman" w:cs="Times New Roman"/>
              </w:rPr>
            </w:pPr>
            <w:r w:rsidRPr="00852D8D">
              <w:rPr>
                <w:rFonts w:ascii="Times New Roman" w:hAnsi="Times New Roman" w:cs="Times New Roman"/>
              </w:rPr>
              <w:t>Чел.</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318</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229</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rPr>
                <w:rFonts w:ascii="Times New Roman" w:hAnsi="Times New Roman" w:cs="Times New Roman"/>
                <w:sz w:val="14"/>
                <w:szCs w:val="14"/>
              </w:rPr>
            </w:pPr>
            <w:r w:rsidRPr="00852D8D">
              <w:rPr>
                <w:rFonts w:ascii="Times New Roman" w:hAnsi="Times New Roman" w:cs="Times New Roman"/>
                <w:sz w:val="14"/>
                <w:szCs w:val="14"/>
              </w:rPr>
              <w:t>225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220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215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210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852D8D" w:rsidP="009F1936">
            <w:pPr>
              <w:pStyle w:val="ConsPlusCell"/>
              <w:jc w:val="center"/>
              <w:rPr>
                <w:rFonts w:ascii="Times New Roman" w:hAnsi="Times New Roman" w:cs="Times New Roman"/>
                <w:sz w:val="14"/>
                <w:szCs w:val="14"/>
              </w:rPr>
            </w:pPr>
            <w:r w:rsidRPr="00852D8D">
              <w:rPr>
                <w:rFonts w:ascii="Times New Roman" w:hAnsi="Times New Roman" w:cs="Times New Roman"/>
                <w:sz w:val="14"/>
                <w:szCs w:val="14"/>
              </w:rPr>
              <w:t>205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852D8D"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200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195</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190</w:t>
            </w:r>
          </w:p>
        </w:tc>
        <w:tc>
          <w:tcPr>
            <w:tcW w:w="567" w:type="dxa"/>
            <w:tcBorders>
              <w:top w:val="single" w:sz="4" w:space="0" w:color="auto"/>
              <w:left w:val="single" w:sz="4" w:space="0" w:color="auto"/>
              <w:bottom w:val="single" w:sz="4" w:space="0" w:color="auto"/>
              <w:right w:val="single" w:sz="4" w:space="0" w:color="auto"/>
            </w:tcBorders>
            <w:vAlign w:val="center"/>
          </w:tcPr>
          <w:p w:rsidR="00852D8D" w:rsidRPr="001F7A6A" w:rsidRDefault="00764232" w:rsidP="001F7A6A">
            <w:pPr>
              <w:pStyle w:val="ConsPlusCell"/>
              <w:jc w:val="center"/>
              <w:rPr>
                <w:rFonts w:ascii="Times New Roman" w:hAnsi="Times New Roman" w:cs="Times New Roman"/>
                <w:sz w:val="14"/>
                <w:szCs w:val="14"/>
              </w:rPr>
            </w:pPr>
            <w:r>
              <w:rPr>
                <w:rFonts w:ascii="Times New Roman" w:hAnsi="Times New Roman" w:cs="Times New Roman"/>
                <w:sz w:val="14"/>
                <w:szCs w:val="14"/>
              </w:rPr>
              <w:t>185</w:t>
            </w:r>
          </w:p>
        </w:tc>
      </w:tr>
    </w:tbl>
    <w:p w:rsidR="00764232" w:rsidRDefault="00764232" w:rsidP="00852D8D">
      <w:pPr>
        <w:pStyle w:val="a8"/>
        <w:ind w:left="0"/>
        <w:rPr>
          <w:sz w:val="24"/>
          <w:szCs w:val="24"/>
        </w:rPr>
      </w:pPr>
    </w:p>
    <w:p w:rsidR="00036317" w:rsidRDefault="00036317" w:rsidP="00852D8D">
      <w:pPr>
        <w:pStyle w:val="a8"/>
        <w:ind w:left="0"/>
        <w:rPr>
          <w:sz w:val="24"/>
          <w:szCs w:val="24"/>
        </w:rPr>
      </w:pPr>
    </w:p>
    <w:p w:rsidR="00852D8D" w:rsidRPr="00036317" w:rsidRDefault="00EF18E8" w:rsidP="00A22C57">
      <w:pPr>
        <w:ind w:firstLine="709"/>
        <w:jc w:val="both"/>
        <w:rPr>
          <w:rFonts w:ascii="Times New Roman" w:hAnsi="Times New Roman" w:cs="Times New Roman"/>
          <w:b/>
          <w:color w:val="000000" w:themeColor="text1"/>
          <w:sz w:val="28"/>
          <w:szCs w:val="28"/>
        </w:rPr>
      </w:pPr>
      <w:r w:rsidRPr="00036317">
        <w:rPr>
          <w:rFonts w:ascii="Times New Roman" w:hAnsi="Times New Roman" w:cs="Times New Roman"/>
          <w:b/>
          <w:sz w:val="28"/>
          <w:szCs w:val="28"/>
        </w:rPr>
        <w:t xml:space="preserve">4. </w:t>
      </w:r>
      <w:r w:rsidRPr="00036317">
        <w:rPr>
          <w:rFonts w:ascii="Times New Roman" w:eastAsia="Times New Roman" w:hAnsi="Times New Roman" w:cs="Times New Roman"/>
          <w:b/>
          <w:sz w:val="28"/>
          <w:szCs w:val="28"/>
        </w:rPr>
        <w:t>Цели и задачи социально-экономического развития муниципального образования.</w:t>
      </w:r>
      <w:r w:rsidR="009F1936" w:rsidRPr="00036317">
        <w:rPr>
          <w:rFonts w:ascii="Times New Roman" w:eastAsia="Times New Roman" w:hAnsi="Times New Roman" w:cs="Times New Roman"/>
          <w:b/>
          <w:sz w:val="28"/>
          <w:szCs w:val="28"/>
        </w:rPr>
        <w:t xml:space="preserve">          </w:t>
      </w:r>
    </w:p>
    <w:p w:rsidR="009F1936" w:rsidRPr="00036317" w:rsidRDefault="009F1936" w:rsidP="009F1936">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Для Пудожского муниципального района имеются перспективы для преодоления ограничений развития в рамках стратегии социально-экономического развития Республики Карелия до 2030 года, к которым можно отнести:</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активное использование новых инструментов государственной поддержки и развития отдельных территорий;</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развитие </w:t>
      </w:r>
      <w:r w:rsidR="000B3535" w:rsidRPr="00036317">
        <w:rPr>
          <w:rFonts w:ascii="Times New Roman" w:eastAsia="Calibri" w:hAnsi="Times New Roman" w:cs="Times New Roman"/>
          <w:sz w:val="28"/>
          <w:szCs w:val="28"/>
        </w:rPr>
        <w:t>межмуниципального</w:t>
      </w:r>
      <w:r w:rsidRPr="00036317">
        <w:rPr>
          <w:rFonts w:ascii="Times New Roman" w:eastAsia="Calibri" w:hAnsi="Times New Roman" w:cs="Times New Roman"/>
          <w:sz w:val="28"/>
          <w:szCs w:val="28"/>
        </w:rPr>
        <w:t xml:space="preserve"> сотрудничества в части реализации комплексных проектов экологической и туристской направленности;</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кардинальное повышение качества регуляторной среды и улучшение инвестиционного климата, снятие административных барьеров и административного давления на субъекты малого и среднего предпринимательства;</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преодоление тенденции к снижению доли молодого поколения и росту доли лиц старшего возраста в составе рабочей силы через реализацию мер по закреплению квалифицированных молодых кадров в регионе;</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технологическая модернизация для увеличения глубины переработки сырья и производства готовой потребительской продукции за счет привлечения, реализации и поддержки инвестиционных проектов, направленных на создание </w:t>
      </w:r>
      <w:r w:rsidRPr="00036317">
        <w:rPr>
          <w:rFonts w:ascii="Times New Roman" w:eastAsia="Calibri" w:hAnsi="Times New Roman" w:cs="Times New Roman"/>
          <w:sz w:val="28"/>
          <w:szCs w:val="28"/>
        </w:rPr>
        <w:lastRenderedPageBreak/>
        <w:t>производства новых видов продукции с высокой добавленной стоимостью из местного сырья;</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формирование отраслевых кластеров (лесопромышленного, туристского, и другое) за счет мер государственной поддержки и стимулирования кооперационных процессов и организации совместных производств, что позволит повысить интенсивность использования ресурсов, конкурентоспособность продукции и услуг, а также позволит сосредоточить в регионе производственные цепочки и добавленную стоимость, производимую ими;</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создание условий для становления </w:t>
      </w:r>
      <w:r w:rsidR="00514C3E"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района как центра экологического и оздоровительного туризма, сохранение биоразнообразия и естественных ландшафтов, вовлечение особо охраняемых территорий и объектов местного значения в развитие района, туристический сектор; популяризация и реализация экологических программ;</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снижение энергодефицитности территории за счет поддержки развития</w:t>
      </w:r>
      <w:r w:rsidR="00005DAC" w:rsidRPr="00036317">
        <w:rPr>
          <w:rFonts w:ascii="Times New Roman" w:eastAsia="Calibri" w:hAnsi="Times New Roman" w:cs="Times New Roman"/>
          <w:sz w:val="28"/>
          <w:szCs w:val="28"/>
        </w:rPr>
        <w:t xml:space="preserve"> газификации</w:t>
      </w:r>
      <w:r w:rsidRPr="00036317">
        <w:rPr>
          <w:rFonts w:ascii="Times New Roman" w:eastAsia="Calibri" w:hAnsi="Times New Roman" w:cs="Times New Roman"/>
          <w:sz w:val="28"/>
          <w:szCs w:val="28"/>
        </w:rPr>
        <w:t>;</w:t>
      </w:r>
    </w:p>
    <w:p w:rsidR="009F1936" w:rsidRPr="00036317" w:rsidRDefault="009F1936" w:rsidP="008744F7">
      <w:pPr>
        <w:pStyle w:val="ab"/>
        <w:numPr>
          <w:ilvl w:val="0"/>
          <w:numId w:val="8"/>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продвижение продукции карельских производителей на основе формирования уникального торгового знака и создания единого регионального дистрибьютора.</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Стратегические цели </w:t>
      </w:r>
      <w:r w:rsidR="00514C3E"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 xml:space="preserve">муниципального района разработаны на основе текущей ситуации, с учетом анализа возможных направлений развития. </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При разработке Стратегии развития </w:t>
      </w:r>
      <w:r w:rsidR="00514C3E"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 использован принцип соответствия стратегической цели и направлений развития района целям и приоритетам, определенным в Стратегии социально-экономического развития Республики Карелия до 2030 года.</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Стратегическая цель социально-экономического развития Республики Карелия - рост подлинного благополучия жителей республики, создание возможностей для их самореализации путем опережающего по сравнению с другими регионами России темпа создания новых высокотехнологичных и наукоемких рабочих мест, роста уровня и качества жизни, доступа к социальным и культурным благам. </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Развитие становится человеко-ориентированным (гуманистическим) и эколого-ориентированным, основанным на вложениях в человеческий капитал, инновационные сектора экономики, сохранность экосистем.</w:t>
      </w:r>
    </w:p>
    <w:p w:rsidR="009F1936" w:rsidRPr="00036317" w:rsidRDefault="009F1936" w:rsidP="00514C3E">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w:t>
      </w:r>
      <w:r w:rsidR="00514C3E"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w:t>
      </w:r>
      <w:r w:rsidRPr="00036317">
        <w:rPr>
          <w:rFonts w:ascii="Times New Roman" w:eastAsia="Calibri" w:hAnsi="Times New Roman" w:cs="Times New Roman"/>
          <w:sz w:val="28"/>
          <w:szCs w:val="28"/>
        </w:rPr>
        <w:lastRenderedPageBreak/>
        <w:t>района, основная стратегическая цель социально-экономического района сформулирована следующим образом:</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b/>
          <w:color w:val="000000" w:themeColor="text1"/>
          <w:sz w:val="28"/>
          <w:szCs w:val="28"/>
        </w:rPr>
        <w:t>Главной целью Стратегии</w:t>
      </w:r>
      <w:r w:rsidRPr="00036317">
        <w:rPr>
          <w:rFonts w:ascii="Times New Roman" w:hAnsi="Times New Roman" w:cs="Times New Roman"/>
          <w:color w:val="000000" w:themeColor="text1"/>
          <w:sz w:val="28"/>
          <w:szCs w:val="28"/>
        </w:rPr>
        <w:t xml:space="preserve"> является трансформация </w:t>
      </w:r>
      <w:r w:rsidR="00514C3E" w:rsidRPr="00036317">
        <w:rPr>
          <w:rFonts w:ascii="Times New Roman" w:eastAsia="Calibri" w:hAnsi="Times New Roman" w:cs="Times New Roman"/>
          <w:sz w:val="28"/>
          <w:szCs w:val="28"/>
        </w:rPr>
        <w:t>Пудожского</w:t>
      </w:r>
      <w:r w:rsidR="00514C3E" w:rsidRPr="00036317">
        <w:rPr>
          <w:rFonts w:ascii="Times New Roman" w:hAnsi="Times New Roman" w:cs="Times New Roman"/>
          <w:color w:val="000000" w:themeColor="text1"/>
          <w:sz w:val="28"/>
          <w:szCs w:val="28"/>
        </w:rPr>
        <w:t xml:space="preserve"> </w:t>
      </w:r>
      <w:r w:rsidRPr="00036317">
        <w:rPr>
          <w:rFonts w:ascii="Times New Roman" w:hAnsi="Times New Roman" w:cs="Times New Roman"/>
          <w:color w:val="000000" w:themeColor="text1"/>
          <w:sz w:val="28"/>
          <w:szCs w:val="28"/>
        </w:rPr>
        <w:t>муниципального района в территорию высокого уровня и качества жизни, обладающую эффективной экономикой, развитой социальной сферой и чистой экологической средой – пространство для всестороннего развития и самореализации каждого жителя района.</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Реализация Стратегии позволит достичь к 2030 году роста реальных доходов населения и потребительского спроса, промышленного производства и услуг, инвестиционной активности, снижения безработицы, снижения маятниковой трудовой миграции, увеличения численности населения в отдаленных территориях </w:t>
      </w:r>
      <w:r w:rsidR="00514C3E" w:rsidRPr="00036317">
        <w:rPr>
          <w:rFonts w:ascii="Times New Roman" w:eastAsia="Calibri" w:hAnsi="Times New Roman" w:cs="Times New Roman"/>
          <w:sz w:val="28"/>
          <w:szCs w:val="28"/>
        </w:rPr>
        <w:t>Пудожского</w:t>
      </w:r>
      <w:r w:rsidR="00514C3E" w:rsidRPr="00036317">
        <w:rPr>
          <w:rFonts w:ascii="Times New Roman" w:hAnsi="Times New Roman" w:cs="Times New Roman"/>
          <w:color w:val="000000" w:themeColor="text1"/>
          <w:sz w:val="28"/>
          <w:szCs w:val="28"/>
        </w:rPr>
        <w:t xml:space="preserve"> </w:t>
      </w:r>
      <w:r w:rsidRPr="00036317">
        <w:rPr>
          <w:rFonts w:ascii="Times New Roman" w:hAnsi="Times New Roman" w:cs="Times New Roman"/>
          <w:color w:val="000000" w:themeColor="text1"/>
          <w:sz w:val="28"/>
          <w:szCs w:val="28"/>
        </w:rPr>
        <w:t>района за счет внутренней миграции в пределах района, недопущение экологических угроз.</w:t>
      </w:r>
    </w:p>
    <w:p w:rsidR="009F1936" w:rsidRPr="00036317" w:rsidRDefault="009F1936" w:rsidP="00514C3E">
      <w:pPr>
        <w:spacing w:after="0" w:line="240" w:lineRule="auto"/>
        <w:ind w:firstLine="708"/>
        <w:jc w:val="both"/>
        <w:rPr>
          <w:rFonts w:ascii="Times New Roman" w:eastAsia="Calibri" w:hAnsi="Times New Roman" w:cs="Times New Roman"/>
          <w:color w:val="000000" w:themeColor="text1"/>
          <w:sz w:val="28"/>
          <w:szCs w:val="28"/>
        </w:rPr>
      </w:pPr>
      <w:r w:rsidRPr="00036317">
        <w:rPr>
          <w:rFonts w:ascii="Times New Roman" w:hAnsi="Times New Roman" w:cs="Times New Roman"/>
          <w:color w:val="000000" w:themeColor="text1"/>
          <w:sz w:val="28"/>
          <w:szCs w:val="28"/>
        </w:rPr>
        <w:t>Структура системы целей Стратегии представляет собой иерархически зависимый алгоритм, состоящий из главной цели Стратегии, стратегических целей приоритетных направлений социально-экономического развития, целей приоритетов в рамках каждого приоритетного направления, целевых показателей задач, совокупное исполнение которых позволит обеспечить достижение главной цели Стратегии.</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Несмотря на относительно </w:t>
      </w:r>
      <w:r w:rsidR="00514C3E" w:rsidRPr="00036317">
        <w:rPr>
          <w:rFonts w:ascii="Times New Roman" w:hAnsi="Times New Roman" w:cs="Times New Roman"/>
          <w:color w:val="000000" w:themeColor="text1"/>
          <w:sz w:val="28"/>
          <w:szCs w:val="28"/>
        </w:rPr>
        <w:t xml:space="preserve">не </w:t>
      </w:r>
      <w:r w:rsidRPr="00036317">
        <w:rPr>
          <w:rFonts w:ascii="Times New Roman" w:hAnsi="Times New Roman" w:cs="Times New Roman"/>
          <w:color w:val="000000" w:themeColor="text1"/>
          <w:sz w:val="28"/>
          <w:szCs w:val="28"/>
        </w:rPr>
        <w:t xml:space="preserve">стабильную общую численность населения </w:t>
      </w:r>
      <w:r w:rsidR="00514C3E" w:rsidRPr="00036317">
        <w:rPr>
          <w:rFonts w:ascii="Times New Roman" w:eastAsia="Calibri" w:hAnsi="Times New Roman" w:cs="Times New Roman"/>
          <w:sz w:val="28"/>
          <w:szCs w:val="28"/>
        </w:rPr>
        <w:t>Пудожского</w:t>
      </w:r>
      <w:r w:rsidR="00514C3E" w:rsidRPr="00036317">
        <w:rPr>
          <w:rFonts w:ascii="Times New Roman" w:hAnsi="Times New Roman" w:cs="Times New Roman"/>
          <w:color w:val="000000" w:themeColor="text1"/>
          <w:sz w:val="28"/>
          <w:szCs w:val="28"/>
        </w:rPr>
        <w:t xml:space="preserve"> </w:t>
      </w:r>
      <w:r w:rsidRPr="00036317">
        <w:rPr>
          <w:rFonts w:ascii="Times New Roman" w:hAnsi="Times New Roman" w:cs="Times New Roman"/>
          <w:color w:val="000000" w:themeColor="text1"/>
          <w:sz w:val="28"/>
          <w:szCs w:val="28"/>
        </w:rPr>
        <w:t xml:space="preserve">муниципального района на протяжении последних 10 лет, усиливается тенденция к старению и сокращению населения в трудоспособном возрасте. </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При положительном естественном приросте населения, миграционный прирост по годам нестабилен. Так, численность населения на 1 января 20</w:t>
      </w:r>
      <w:r w:rsidR="00514C3E" w:rsidRPr="00036317">
        <w:rPr>
          <w:rFonts w:ascii="Times New Roman" w:hAnsi="Times New Roman" w:cs="Times New Roman"/>
          <w:color w:val="000000" w:themeColor="text1"/>
          <w:sz w:val="28"/>
          <w:szCs w:val="28"/>
        </w:rPr>
        <w:t>22</w:t>
      </w:r>
      <w:r w:rsidRPr="00036317">
        <w:rPr>
          <w:rFonts w:ascii="Times New Roman" w:hAnsi="Times New Roman" w:cs="Times New Roman"/>
          <w:color w:val="000000" w:themeColor="text1"/>
          <w:sz w:val="28"/>
          <w:szCs w:val="28"/>
        </w:rPr>
        <w:t xml:space="preserve"> года составляла по району  </w:t>
      </w:r>
      <w:r w:rsidR="00514C3E" w:rsidRPr="00036317">
        <w:rPr>
          <w:rFonts w:ascii="Times New Roman" w:hAnsi="Times New Roman" w:cs="Times New Roman"/>
          <w:color w:val="000000" w:themeColor="text1"/>
          <w:sz w:val="28"/>
          <w:szCs w:val="28"/>
        </w:rPr>
        <w:t>16218</w:t>
      </w:r>
      <w:r w:rsidRPr="00036317">
        <w:rPr>
          <w:rFonts w:ascii="Times New Roman" w:hAnsi="Times New Roman" w:cs="Times New Roman"/>
          <w:color w:val="000000" w:themeColor="text1"/>
          <w:sz w:val="28"/>
          <w:szCs w:val="28"/>
        </w:rPr>
        <w:t xml:space="preserve"> человека. Однако к 1 января 202</w:t>
      </w:r>
      <w:r w:rsidR="00514C3E" w:rsidRPr="00036317">
        <w:rPr>
          <w:rFonts w:ascii="Times New Roman" w:hAnsi="Times New Roman" w:cs="Times New Roman"/>
          <w:color w:val="000000" w:themeColor="text1"/>
          <w:sz w:val="28"/>
          <w:szCs w:val="28"/>
        </w:rPr>
        <w:t>3</w:t>
      </w:r>
      <w:r w:rsidRPr="00036317">
        <w:rPr>
          <w:rFonts w:ascii="Times New Roman" w:hAnsi="Times New Roman" w:cs="Times New Roman"/>
          <w:color w:val="000000" w:themeColor="text1"/>
          <w:sz w:val="28"/>
          <w:szCs w:val="28"/>
        </w:rPr>
        <w:t xml:space="preserve"> года численность населения снизилась на </w:t>
      </w:r>
      <w:r w:rsidR="00514C3E" w:rsidRPr="00036317">
        <w:rPr>
          <w:rFonts w:ascii="Times New Roman" w:hAnsi="Times New Roman" w:cs="Times New Roman"/>
          <w:color w:val="000000" w:themeColor="text1"/>
          <w:sz w:val="28"/>
          <w:szCs w:val="28"/>
        </w:rPr>
        <w:t>1867</w:t>
      </w:r>
      <w:r w:rsidRPr="00036317">
        <w:rPr>
          <w:rFonts w:ascii="Times New Roman" w:hAnsi="Times New Roman" w:cs="Times New Roman"/>
          <w:color w:val="000000" w:themeColor="text1"/>
          <w:sz w:val="28"/>
          <w:szCs w:val="28"/>
        </w:rPr>
        <w:t xml:space="preserve"> человек и составила 14</w:t>
      </w:r>
      <w:r w:rsidR="00514C3E" w:rsidRPr="00036317">
        <w:rPr>
          <w:rFonts w:ascii="Times New Roman" w:hAnsi="Times New Roman" w:cs="Times New Roman"/>
          <w:color w:val="000000" w:themeColor="text1"/>
          <w:sz w:val="28"/>
          <w:szCs w:val="28"/>
        </w:rPr>
        <w:t>351</w:t>
      </w:r>
      <w:r w:rsidRPr="00036317">
        <w:rPr>
          <w:rFonts w:ascii="Times New Roman" w:hAnsi="Times New Roman" w:cs="Times New Roman"/>
          <w:color w:val="000000" w:themeColor="text1"/>
          <w:sz w:val="28"/>
          <w:szCs w:val="28"/>
        </w:rPr>
        <w:t xml:space="preserve"> человек.</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В связи с чем, главной стратегической целью Стратегии становится закрепление населения в </w:t>
      </w:r>
      <w:r w:rsidR="00514C3E" w:rsidRPr="00036317">
        <w:rPr>
          <w:rFonts w:ascii="Times New Roman" w:eastAsia="Calibri" w:hAnsi="Times New Roman" w:cs="Times New Roman"/>
          <w:sz w:val="28"/>
          <w:szCs w:val="28"/>
        </w:rPr>
        <w:t>Пудожского</w:t>
      </w:r>
      <w:r w:rsidRPr="00036317">
        <w:rPr>
          <w:rFonts w:ascii="Times New Roman" w:hAnsi="Times New Roman" w:cs="Times New Roman"/>
          <w:color w:val="000000" w:themeColor="text1"/>
          <w:sz w:val="28"/>
          <w:szCs w:val="28"/>
        </w:rPr>
        <w:t xml:space="preserve"> районе, сохранение численности населения не только за счет естественного положительного прироста, который будет уменьшаться в силу структурных изменений, обусловленных сокращением числа женщин репродуктивного возраста, но и за счет миграционного прироста. </w:t>
      </w:r>
    </w:p>
    <w:p w:rsidR="009F1936" w:rsidRPr="00036317" w:rsidRDefault="009F1936" w:rsidP="00514C3E">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Требуется усилить работу по всем направлениям: необходимо активнее формировать комфортную среду проживания, поддерживать семьи с детьми, создавать условия для открытия новых рабочих мест, условия для привлечения молодых специалистов.</w:t>
      </w:r>
    </w:p>
    <w:p w:rsidR="009F1936" w:rsidRPr="00036317" w:rsidRDefault="009F1936" w:rsidP="009F1936">
      <w:pPr>
        <w:ind w:firstLine="709"/>
        <w:jc w:val="both"/>
        <w:rPr>
          <w:rFonts w:ascii="Times New Roman" w:hAnsi="Times New Roman" w:cs="Times New Roman"/>
          <w:color w:val="000000" w:themeColor="text1"/>
          <w:sz w:val="28"/>
          <w:szCs w:val="28"/>
        </w:rPr>
      </w:pPr>
    </w:p>
    <w:p w:rsidR="009F1936" w:rsidRPr="009F1936" w:rsidRDefault="000C3A0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rect id="Прямоугольник 9" o:spid="_x0000_s1033" style="position:absolute;left:0;text-align:left;margin-left:175.45pt;margin-top:10.2pt;width:145pt;height:61.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YUaAIAAMwEAAAOAAAAZHJzL2Uyb0RvYy54bWysVM1u1DAQviPxDpbvNMlql7bRZquqpQip&#10;QKXCA3gdZ2PhP8bezZYTElckHoGH4IL46TNk34ixsy0LPSBV5GB5Zjzf/HwzmR6ttSIrAV5aU9Fi&#10;L6dEGG5raRYVff3q7NEBJT4wUzNljajolfD0aPbwwbRzpRjZ1qpaAEEQ48vOVbQNwZVZ5nkrNPN7&#10;1gmDxsaCZgFFWGQ1sA7RtcpGef446yzUDiwX3qP2dDDSWcJvGsHDy6bxIhBVUcwtpBPSOY9nNpuy&#10;cgHMtZJv02D3yEIzaTDoLdQpC4wsQd6B0pKD9bYJe9zqzDaN5CLVgNUU+V/VXLbMiVQLNse72zb5&#10;/wfLX6wugMi6okiUYRop6j9v3m8+9T/6682H/kt/3X/ffOx/9l/7b+Qw9qtzvkS3S3cBsWLvzi1/&#10;44mxJy0zC3EMYLtWsBqzLOL77A+HKHh0JfPuua0xHFsGm1q3bkBHQGwKWSeGrm4ZEutAOCqLg3Ex&#10;yZFIjrb9gyKfJAozVt54O/DhqbCaxEtFAScgobPVuQ8xG1bePEnZWyXrM6lUEuLUiRMFZMVwXuaL&#10;IrmqpcZUB12Rx28YG9TjcA36mzTS4EaIFMnvoitDuoqOJmP0/1doxrkw4W54rP2e0bUMuGhKamQ6&#10;gmxriEQ9MXVag8CkGu7YJGW2zEWyBtLDer7e8j+39RVyCHZYKPwB4KW18I6SDpepov7tkoGgRD0z&#10;OAeHxXgcty8J48n+CAXYtcx3LcxwhKooD0DJIJyEYWeXDuSixVhDa4w9xulpZCI2TtaQ1zZzXJnE&#10;wna9407uyunV75/Q7BcAAAD//wMAUEsDBBQABgAIAAAAIQDh7pgl4AAAAAkBAAAPAAAAZHJzL2Rv&#10;d25yZXYueG1sTI9BS8NAEIXvgv9hGcGL2I2pLW3MphRFitBLqqjHTXaaBLOzYXfbRn+905MeH+/j&#10;zTf5arS9OKIPnSMFd5MEBFLtTEeNgrfX59sFiBA1Gd07QgXfGGBVXF7kOjPuRCUed7ERPEIh0wra&#10;GIdMylC3aHWYuAGJu73zVkeOvpHG6xOP216mSTKXVnfEF1o94GOL9dfuYBWUi8+1397sN0lZbQf6&#10;efmYPb1vlLq+GtcPICKO8Q+Gsz6rQ8FOlTuQCaJXMJ0lS0YVLFMQ3M/vz7licJqmIItc/v+g+AUA&#10;AP//AwBQSwECLQAUAAYACAAAACEAtoM4kv4AAADhAQAAEwAAAAAAAAAAAAAAAAAAAAAAW0NvbnRl&#10;bnRfVHlwZXNdLnhtbFBLAQItABQABgAIAAAAIQA4/SH/1gAAAJQBAAALAAAAAAAAAAAAAAAAAC8B&#10;AABfcmVscy8ucmVsc1BLAQItABQABgAIAAAAIQASkVYUaAIAAMwEAAAOAAAAAAAAAAAAAAAAAC4C&#10;AABkcnMvZTJvRG9jLnhtbFBLAQItABQABgAIAAAAIQDh7pgl4AAAAAkBAAAPAAAAAAAAAAAAAAAA&#10;AMIEAABkcnMvZG93bnJldi54bWxQSwUGAAAAAAQABADzAAAAzwUAAAAA&#10;" fillcolor="white [3212]" strokecolor="#243f60 [1604]" strokeweight="2pt">
            <v:textbox>
              <w:txbxContent>
                <w:p w:rsidR="009D1EDC" w:rsidRPr="009F1936" w:rsidRDefault="009D1EDC" w:rsidP="009F1936">
                  <w:pPr>
                    <w:jc w:val="center"/>
                    <w:rPr>
                      <w:rFonts w:ascii="Times New Roman" w:hAnsi="Times New Roman" w:cs="Times New Roman"/>
                      <w:color w:val="000000" w:themeColor="text1"/>
                      <w:sz w:val="20"/>
                      <w:szCs w:val="20"/>
                    </w:rPr>
                  </w:pPr>
                  <w:r w:rsidRPr="009F1936">
                    <w:rPr>
                      <w:rFonts w:ascii="Times New Roman" w:hAnsi="Times New Roman" w:cs="Times New Roman"/>
                      <w:color w:val="000000" w:themeColor="text1"/>
                      <w:sz w:val="20"/>
                      <w:szCs w:val="20"/>
                    </w:rPr>
                    <w:t xml:space="preserve">Главная стратегическая цель – ЗАКРЕПЛЕНИЕ НАСЕЛЕНИЯ </w:t>
                  </w:r>
                  <w:r>
                    <w:rPr>
                      <w:rFonts w:ascii="Times New Roman" w:hAnsi="Times New Roman" w:cs="Times New Roman"/>
                      <w:color w:val="000000" w:themeColor="text1"/>
                      <w:sz w:val="20"/>
                      <w:szCs w:val="20"/>
                    </w:rPr>
                    <w:t>в</w:t>
                  </w:r>
                  <w:r w:rsidRPr="009F19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Пудожском</w:t>
                  </w:r>
                  <w:r w:rsidRPr="009F19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районе</w:t>
                  </w:r>
                </w:p>
              </w:txbxContent>
            </v:textbox>
          </v:rect>
        </w:pict>
      </w:r>
    </w:p>
    <w:p w:rsidR="009F1936" w:rsidRPr="009F1936" w:rsidRDefault="009F1936" w:rsidP="009F1936">
      <w:pPr>
        <w:ind w:firstLine="709"/>
        <w:jc w:val="both"/>
        <w:rPr>
          <w:rFonts w:ascii="Times New Roman" w:hAnsi="Times New Roman" w:cs="Times New Roman"/>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0C3A0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shapetype id="_x0000_t32" coordsize="21600,21600" o:spt="32" o:oned="t" path="m,l21600,21600e" filled="f">
            <v:path arrowok="t" fillok="f" o:connecttype="none"/>
            <o:lock v:ext="edit" shapetype="t"/>
          </v:shapetype>
          <v:shape id="Прямая со стрелкой 13" o:spid="_x0000_s1036" type="#_x0000_t32" style="position:absolute;left:0;text-align:left;margin-left:244.95pt;margin-top:2.7pt;width:1pt;height: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ijBgIAACsEAAAOAAAAZHJzL2Uyb0RvYy54bWysU0uO1DAQ3SNxB8t7OkkDA4o6PYseYDOC&#10;FgMH8Dh2YuGfbNOd3g1cYI7AFdiw4KM5Q3Ijyk4nfCUEYlOyXfVe1asqr047JdGOOS+MrnCxyDFi&#10;mppa6KbCL188vvMQIx+Irok0mlX4wDw+Xd++tdrbki1Na2TNHAIS7cu9rXAbgi2zzNOWKeIXxjIN&#10;Tm6cIgGurslqR/bArmS2zPOTbG9cbZ2hzHt4PRudeJ34OWc0POPcs4BkhaG2kKxL9jLabL0iZeOI&#10;bQU9lkH+oQpFhIakM9UZCQS9duIXKiWoM97wsKBGZYZzQVnSAGqK/Cc1Fy2xLGmB5ng7t8n/P1r6&#10;dLd1SNQwu7sYaaJgRv274Wq47r/074drNLzpb8AMb4er/kP/uf/U3/QfEQRD5/bWl0Cw0VsXtdNO&#10;X9hzQ1958GU/OOPF2zGs407FcBCPujSJwzwJ1gVE4bFYPshhXBQ89++dFHCOlKScsNb58IQZheKh&#10;wj44Ipo2bIzWMHLjijQMsjv3YQROgJhY6mgDEfKRrlE4WNAcnCC6keyYJ4YkBWPRqfxwkGyEP2cc&#10;WhbLTGnSsrKNdGhHYM0IpUyHYmaC6AjjQsoZmP8ZeIyPUJYW+W/AMyJlNjrMYCW0cb/LHrqpZD7G&#10;Tx0YdccWXJr6sHXTcGEj00yOvyeu/Pf3BP/2x9dfAQAA//8DAFBLAwQUAAYACAAAACEAcgREsNwA&#10;AAAIAQAADwAAAGRycy9kb3ducmV2LnhtbEyPzU7DMBCE70i8g7VI3KiT1qAmjVOVP6lHaLn05iZL&#10;EhGvI9ttzduznOA4mtHMN9U62VGc0YfBkYZ8loFAalw7UKfhY/96twQRoqHWjI5QwzcGWNfXV5Up&#10;W3ehdzzvYie4hEJpNPQxTqWUoenRmjBzExJ7n85bE1n6TrbeXLjcjnKeZQ/SmoF4oTcTPvXYfO1O&#10;VsPj29Zung8+4WLxokLauzk1W61vb9JmBSJiin9h+MVndKiZ6ehO1AYxalDLouCohnsFgn1V5KyP&#10;Gopcgawr+f9A/QMAAP//AwBQSwECLQAUAAYACAAAACEAtoM4kv4AAADhAQAAEwAAAAAAAAAAAAAA&#10;AAAAAAAAW0NvbnRlbnRfVHlwZXNdLnhtbFBLAQItABQABgAIAAAAIQA4/SH/1gAAAJQBAAALAAAA&#10;AAAAAAAAAAAAAC8BAABfcmVscy8ucmVsc1BLAQItABQABgAIAAAAIQB3azijBgIAACsEAAAOAAAA&#10;AAAAAAAAAAAAAC4CAABkcnMvZTJvRG9jLnhtbFBLAQItABQABgAIAAAAIQByBESw3AAAAAgBAAAP&#10;AAAAAAAAAAAAAAAAAGAEAABkcnMvZG93bnJldi54bWxQSwUGAAAAAAQABADzAAAAaQUAAAAA&#10;" strokecolor="#4579b8 [3044]">
            <v:stroke endarrow="block"/>
            <o:lock v:ext="edit" shapetype="f"/>
          </v:shape>
        </w:pict>
      </w:r>
      <w:r>
        <w:rPr>
          <w:rFonts w:ascii="Times New Roman" w:hAnsi="Times New Roman" w:cs="Times New Roman"/>
          <w:b/>
          <w:bCs/>
          <w:noProof/>
          <w:color w:val="000000" w:themeColor="text1"/>
          <w:sz w:val="24"/>
          <w:szCs w:val="24"/>
        </w:rPr>
        <w:pict>
          <v:shape id="Прямая со стрелкой 10" o:spid="_x0000_s1034" type="#_x0000_t32" style="position:absolute;left:0;text-align:left;margin-left:61.45pt;margin-top:4.2pt;width:153pt;height:42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3TEAIAADcEAAAOAAAAZHJzL2Uyb0RvYy54bWysU0uOEzEQ3SNxB6v3pDuTAUErnVlk+CxG&#10;EDFwAI/bTlv4p7JJOruBC8wRuAIbFjCjOUP3jSi7k+YrIRCbku2q96peVXl+0mpFNhy8tKbKppMi&#10;I9wwW0uzrrLXr57ce5gRH6ipqbKGV9mO++xkcffOfOtKfmQbq2oOBEmML7euypoQXJnnnjVcUz+x&#10;jht0CguaBrzCOq+BbpFdq/yoKB7kWwu1A8u49/h6OjizReIXgrPwQgjPA1FVhrWFZCHZi2jzxZyW&#10;a6CukWxfBv2HKjSVBpOOVKc0UPIW5C9UWjKw3oowYVbnVgjJeNKAaqbFT2rOG+p40oLN8W5sk/9/&#10;tOz5ZgVE1jg7bI+hGmfUfegv+6vupvvYX5H+XXeLpn/fX3afuuvuS3fbfSYYjJ3bOl8iwdKsIGpn&#10;rTl3Z5a98ejLf3DGi3dDWCtAE6Gke4ZJU9OwDaRNM9mNM+FtIAwfp4+OZ9MCa2Pouz+bHeM50tMy&#10;8sS0Dnx4yq0m8VBlPgCV6yYsrTE4fgtDDro582EAHgARrEy0gUr12NQk7BzqDyCpWSu+zxNDkppB&#10;QJISdooP8JdcYPtioUlKWly+VEA2FFeOMsZNmI5MGB1hQio1Aos/A/fxEcrTUv8NeESkzNaEEayl&#10;sfC77KE9lCyG+EMHBt2xBRe23q3gMGjczjST/U+K6//9PcG//ffFVwAAAP//AwBQSwMEFAAGAAgA&#10;AAAhAOURBBveAAAACAEAAA8AAABkcnMvZG93bnJldi54bWxMj81OwzAQhO9IvIO1SNyoUysqSRqn&#10;4kcIuFSipT27sZtExOvUdtrw9iwnOH6a2dmZcjXZnp2ND51DCfNZAsxg7XSHjYTP7ctdBixEhVr1&#10;Do2EbxNgVV1flarQ7oIf5ryJDaMQDIWS0MY4FJyHujVWhZkbDJJ2dN6qSOgbrr26ULjtuUiSBbeq&#10;Q/rQqsE8tab+2oyWahxfT/P3fLF/3D+P653Y3p/eai/l7c30sAQWzRT/zPBbn26gok4HN6IOrCcW&#10;IierhCwFRnoqMuKDhFykwKuS/x9Q/QAAAP//AwBQSwECLQAUAAYACAAAACEAtoM4kv4AAADhAQAA&#10;EwAAAAAAAAAAAAAAAAAAAAAAW0NvbnRlbnRfVHlwZXNdLnhtbFBLAQItABQABgAIAAAAIQA4/SH/&#10;1gAAAJQBAAALAAAAAAAAAAAAAAAAAC8BAABfcmVscy8ucmVsc1BLAQItABQABgAIAAAAIQAcf83T&#10;EAIAADcEAAAOAAAAAAAAAAAAAAAAAC4CAABkcnMvZTJvRG9jLnhtbFBLAQItABQABgAIAAAAIQDl&#10;EQQb3gAAAAgBAAAPAAAAAAAAAAAAAAAAAGoEAABkcnMvZG93bnJldi54bWxQSwUGAAAAAAQABADz&#10;AAAAdQUAAAAA&#10;" strokecolor="#4579b8 [3044]">
            <v:stroke endarrow="block"/>
            <o:lock v:ext="edit" shapetype="f"/>
          </v:shape>
        </w:pict>
      </w:r>
      <w:r>
        <w:rPr>
          <w:rFonts w:ascii="Times New Roman" w:hAnsi="Times New Roman" w:cs="Times New Roman"/>
          <w:b/>
          <w:bCs/>
          <w:noProof/>
          <w:color w:val="000000" w:themeColor="text1"/>
          <w:sz w:val="24"/>
          <w:szCs w:val="24"/>
        </w:rPr>
        <w:pict>
          <v:shape id="Прямая со стрелкой 12" o:spid="_x0000_s1035" type="#_x0000_t32" style="position:absolute;left:0;text-align:left;margin-left:283.45pt;margin-top:3.7pt;width:139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2vCQIAAC0EAAAOAAAAZHJzL2Uyb0RvYy54bWysU0uO1DAQ3SNxB8t7OuluZkBRp2fRA2xG&#10;0GLgAB7HTiz8k2066d3ABeYIXIENCz6aMyQ3oux0h6+EQGxKtqveq3pV5dVZpyTaMeeF0SWez3KM&#10;mKamErou8csXj+89xMgHoisijWYl3jOPz9Z376xaW7CFaYysmENAon3R2hI3IdgiyzxtmCJ+ZizT&#10;4OTGKRLg6uqscqQFdiWzRZ6fZq1xlXWGMu/h9Xx04nXi55zR8IxzzwKSJYbaQrIu2atos/WKFLUj&#10;thH0UAb5hyoUERqSTlTnJBD02olfqJSgznjDw4walRnOBWVJA6iZ5z+puWyIZUkLNMfbqU3+/9HS&#10;p7utQ6KC2S0w0kTBjPp3w/Vw03/p3w83aHjT34IZ3g7X/Yf+c/+pv+0/IgiGzrXWF0Cw0VsXtdNO&#10;X9oLQ1958GU/OOPF2zGs407FcBCPujSJ/TQJ1gVE4XH+4PRkmcPAKPhOlsv7cI6kpDiirfPhCTMK&#10;xUOJfXBE1E3YGK1h6MbN0zjI7sKHEXgExNRSRxuIkI90hcLegurgBNG1ZIc8MSRpGMtOAsJeshH+&#10;nHFoWiw0pUnryjbSoR2BRSOUMh3mExNERxgXUk7A/M/AQ3yEsrTKfwOeECmz0WECK6GN+1320B1L&#10;5mP8sQOj7tiCK1Ptt+44XtjJNJPD/4lL//09wb/98vVXAAAA//8DAFBLAwQUAAYACAAAACEAc5Km&#10;ft0AAAAIAQAADwAAAGRycy9kb3ducmV2LnhtbEyPzU7DMBCE70i8g7VI3KjTNoQ2ZFOVP6lHaLlw&#10;c+MliYjXke225u3rnuA4mtHMN9UqmkEcyfneMsJ0koEgbqzuuUX43L3dLUD4oFirwTIh/JKHVX19&#10;ValS2xN/0HEbWpFK2JcKoQthLKX0TUdG+YkdiZP3bZ1RIUnXSu3UKZWbQc6yrJBG9ZwWOjXSc0fN&#10;z/ZgEJ7eN2b98uUizeevuY87O+Nmg3h7E9ePIALF8BeGC35Chzox7e2BtRcDwn1RLFMU4SEHkfxF&#10;nie9R1hOc5B1Jf8fqM8AAAD//wMAUEsBAi0AFAAGAAgAAAAhALaDOJL+AAAA4QEAABMAAAAAAAAA&#10;AAAAAAAAAAAAAFtDb250ZW50X1R5cGVzXS54bWxQSwECLQAUAAYACAAAACEAOP0h/9YAAACUAQAA&#10;CwAAAAAAAAAAAAAAAAAvAQAAX3JlbHMvLnJlbHNQSwECLQAUAAYACAAAACEAGVQ9rwkCAAAtBAAA&#10;DgAAAAAAAAAAAAAAAAAuAgAAZHJzL2Uyb0RvYy54bWxQSwECLQAUAAYACAAAACEAc5Kmft0AAAAI&#10;AQAADwAAAAAAAAAAAAAAAABjBAAAZHJzL2Rvd25yZXYueG1sUEsFBgAAAAAEAAQA8wAAAG0FAAAA&#10;AA==&#10;" strokecolor="#4579b8 [3044]">
            <v:stroke endarrow="block"/>
            <o:lock v:ext="edit" shapetype="f"/>
          </v:shape>
        </w:pict>
      </w: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0C3A0D" w:rsidP="009F1936">
      <w:pPr>
        <w:ind w:firstLine="709"/>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rect id="Прямоугольник 4" o:spid="_x0000_s1029" style="position:absolute;left:0;text-align:left;margin-left:363.95pt;margin-top:.3pt;width:123pt;height:76.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IaQIAANMEAAAOAAAAZHJzL2Uyb0RvYy54bWysVM1uEzEQviPxDpbvdLMh6c+qm6pqKUIq&#10;UKnwAI7Xm7XwH2Mnm3JC6hWJR+AhuCB++gybN2LsTdNAD0gVe7A8M55vfr6ZPTxaakUWAry0pqT5&#10;zoASYbitpJmV9O2bsyf7lPjATMWUNaKkV8LTo8njR4etK8TQNlZVAgiCGF+0rqRNCK7IMs8boZnf&#10;sU4YNNYWNAsowiyrgLWIrlU2HAx2s9ZC5cBy4T1qT3sjnST8uhY8vK5rLwJRJcXcQjohndN4ZpND&#10;VsyAuUbydRrsAVloJg0G3UCdssDIHOQ9KC05WG/rsMOtzmxdSy5SDVhNPvirmsuGOZFqweZ4t2mT&#10;/3+w/NXiAoisSrpHiWEaKeq+rD6uPnc/u5vVdfe1u+l+rD51v7pv3Xcyiv1qnS/Q7dJdQKzYu3PL&#10;33li7EnDzEwcA9i2EazCLPP4PvvDIQoeXcm0fWkrDMfmwabWLWvQERCbQpaJoasNQ2IZCEdlPt4d&#10;5gMkkqPt4OnBPt5jCFbcejvw4bmwmsRLSQEnIKGzxbkP/dPbJyl7q2R1JpVKQpw6caKALBjOy3SW&#10;J1c115hqr8Pg+PVjg3ocrl5/m0Ya3AiRkvLb6MqQtqTD8Qj9/xWacS5MuB9+/ODoWgZcNCV1SbFp&#10;mxoiUc9MhY1hRWBS9XfspzJr5iJZPelhOV2mUUm0RiKntrpCKsH2e4X/Abw0Fj5Q0uJOldS/nzMQ&#10;lKgXBsfhIB+N4hImYTTeG6IA25bptoUZjlAl5QEo6YWT0K/u3IGcNRir75CxxzhEtUz83uW1LgA3&#10;J5Gx3vK4mttyenX3L5r8BgAA//8DAFBLAwQUAAYACAAAACEAkqnQHd8AAAAHAQAADwAAAGRycy9k&#10;b3ducmV2LnhtbEyPQUvDQBCF74L/YRnBi7S7Ri0hZlOKIkXoJVWqx012mgSzsyG7baO/3ulJTzPD&#10;e7z5Xr6cXC+OOIbOk4bbuQKBVHvbUaPh/e1lloII0ZA1vSfU8I0BlsXlRW4y609U4nEbG8EhFDKj&#10;oY1xyKQMdYvOhLkfkFjb+9GZyOfYSDuaE4e7XiZKLaQzHfGH1gz41GL9tT04DWX6uRo3N/u1KqvN&#10;QD+vHw/Pu7XW11fT6hFExCn+meGMz+hQMFPlD2SD6DVwkajhLuHJanK/4KViW6oUyCKX//mLXwAA&#10;AP//AwBQSwECLQAUAAYACAAAACEAtoM4kv4AAADhAQAAEwAAAAAAAAAAAAAAAAAAAAAAW0NvbnRl&#10;bnRfVHlwZXNdLnhtbFBLAQItABQABgAIAAAAIQA4/SH/1gAAAJQBAAALAAAAAAAAAAAAAAAAAC8B&#10;AABfcmVscy8ucmVsc1BLAQItABQABgAIAAAAIQCvS/0IaQIAANMEAAAOAAAAAAAAAAAAAAAAAC4C&#10;AABkcnMvZTJvRG9jLnhtbFBLAQItABQABgAIAAAAIQCSqdAd3wAAAAcBAAAPAAAAAAAAAAAAAAAA&#10;AMMEAABkcnMvZG93bnJldi54bWxQSwUGAAAAAAQABADzAAAAzwU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Стратегическое направление – ЭФФЕКТИВНОЕ МУНИЦИПАЛЬНОЕ УПРАВЛЕНИЕ</w:t>
                  </w:r>
                </w:p>
              </w:txbxContent>
            </v:textbox>
            <w10:wrap anchorx="margin"/>
          </v:rect>
        </w:pict>
      </w:r>
      <w:r>
        <w:rPr>
          <w:rFonts w:ascii="Times New Roman" w:hAnsi="Times New Roman" w:cs="Times New Roman"/>
          <w:b/>
          <w:bCs/>
          <w:noProof/>
          <w:color w:val="000000" w:themeColor="text1"/>
          <w:sz w:val="24"/>
          <w:szCs w:val="24"/>
        </w:rPr>
        <w:pict>
          <v:rect id="Прямоугольник 2" o:spid="_x0000_s1027" style="position:absolute;left:0;text-align:left;margin-left:3.45pt;margin-top:.3pt;width:129.5pt;height:7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gGaAIAANMEAAAOAAAAZHJzL2Uyb0RvYy54bWysVMtuEzEU3SPxD5b3dDJREtJRJ1XVUoRU&#10;oFLhAxyPJ2PhF9dOJmWFxBaJT+Aj2CAe/YbJH3HtSUOgC6SKWVi+tu+5j3PuHB2vtSIrAV5aU9L8&#10;YECJMNxW0ixK+vrV+aMpJT4wUzFljSjptfD0ePbwwVHrCjG0jVWVAIIgxhetK2kTgiuyzPNGaOYP&#10;rBMGL2sLmgU0YZFVwFpE1yobDgaTrLVQObBceI+nZ/0lnSX8uhY8vKxrLwJRJcXcQlohrfO4ZrMj&#10;ViyAuUbybRrsHlloJg0G3UGdscDIEuQdKC05WG/rcMCtzmxdSy5SDVhNPvirmquGOZFqweZ4t2uT&#10;/3+w/MXqEoisSjqhxDCNFHWfN+83n7of3c3mQ/elu+m+bz52P7uv3TcyjP1qnS/Q7cpdQqzYuwvL&#10;33hi7GnDzEKcANi2EazCLPP4PvvDIRoeXcm8fW4rDMeWwabWrWvQERCbQtaJoesdQ2IdCMfDfDIa&#10;TcZIJMe7w/F0ivsYghW33g58eCqsJnFTUkAFJHS2uvChf3r7JGVvlazOpVLJiKoTpwrIiqFe5os8&#10;uaqlxlT7s3wQv142eI7i6s9v00jCjRApKb+PrgxpSzocj9D/X6EZ58KEu+HH946uZcBBU1KXdLpX&#10;QyTqiamwMawITKp+j/1UZstcJKsnPazn6ySVnQzmtrpGKsH2c4X/Adw0Ft5R0uJMldS/XTIQlKhn&#10;BuVwmI9GcQiTMRo/HqIB+zfz/RtmOEKVlAegpDdOQz+6Swdy0WCsvkPGnqCIapn4jQLr89oWgJOT&#10;yNhOeRzNfTu9+v0vmv0CAAD//wMAUEsDBBQABgAIAAAAIQDUK4vp3QAAAAYBAAAPAAAAZHJzL2Rv&#10;d25yZXYueG1sTI5BS8NAEIXvgv9hGcGL2E0LCW3MphRFitBLqlSPm+w0CWZnw+62jf56x5Oehsf7&#10;ePMV68kO4ow+9I4UzGcJCKTGmZ5aBW+vz/dLECFqMnpwhAq+MMC6vL4qdG7chSo872MreIRCrhV0&#10;MY65lKHp0OowcyMSd0fnrY4cfSuN1xcet4NcJEkmre6JP3R6xMcOm8/9ySqolh8bv7s7bpOq3o30&#10;/fKePh22St3eTJsHEBGn+AfDrz6rQ8lOtTuRCWJQkK0Y5AOCy0WWcqyZSucZyLKQ//XLHwAAAP//&#10;AwBQSwECLQAUAAYACAAAACEAtoM4kv4AAADhAQAAEwAAAAAAAAAAAAAAAAAAAAAAW0NvbnRlbnRf&#10;VHlwZXNdLnhtbFBLAQItABQABgAIAAAAIQA4/SH/1gAAAJQBAAALAAAAAAAAAAAAAAAAAC8BAABf&#10;cmVscy8ucmVsc1BLAQItABQABgAIAAAAIQDm2PgGaAIAANMEAAAOAAAAAAAAAAAAAAAAAC4CAABk&#10;cnMvZTJvRG9jLnhtbFBLAQItABQABgAIAAAAIQDUK4vp3QAAAAYBAAAPAAAAAAAAAAAAAAAAAMIE&#10;AABkcnMvZG93bnJldi54bWxQSwUGAAAAAAQABADzAAAAzAU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 xml:space="preserve">Стратегическое направление – </w:t>
                  </w:r>
                </w:p>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НОВОЕ КАЧЕСТВО ЖИЗНИ</w:t>
                  </w:r>
                </w:p>
              </w:txbxContent>
            </v:textbox>
          </v:rect>
        </w:pict>
      </w:r>
      <w:r>
        <w:rPr>
          <w:rFonts w:ascii="Times New Roman" w:hAnsi="Times New Roman" w:cs="Times New Roman"/>
          <w:b/>
          <w:bCs/>
          <w:noProof/>
          <w:color w:val="000000" w:themeColor="text1"/>
          <w:sz w:val="24"/>
          <w:szCs w:val="24"/>
        </w:rPr>
        <w:pict>
          <v:rect id="Прямоугольник 3" o:spid="_x0000_s1028" style="position:absolute;left:0;text-align:left;margin-left:169.45pt;margin-top:.3pt;width:155.5pt;height:7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6aQIAANMEAAAOAAAAZHJzL2Uyb0RvYy54bWysVMtuEzEU3SPxD5b3dDIhoemok6pqKUIq&#10;UKnwAY7Hk7Hwi2snk7JC6haJT+Aj2CAe/YbJH3HtSUOgC6SKWVi+tu+5j3PuHB6ttCJLAV5aU9J8&#10;b0CJMNxW0sxL+ub12aMJJT4wUzFljSjplfD0aPrwwWHrCjG0jVWVAIIgxhetK2kTgiuyzPNGaOb3&#10;rBMGL2sLmgU0YZ5VwFpE1yobDgZPstZC5cBy4T2envaXdJrw61rw8KquvQhElRRzC2mFtM7imk0P&#10;WTEH5hrJN2mwe2ShmTQYdAt1ygIjC5B3oLTkYL2twx63OrN1LblINWA1+eCvai4b5kSqBZvj3bZN&#10;/v/B8pfLCyCyKumYEsM0UtR9Xn9Yf+p+dDfr6+5Ld9N9X3/sfnZfu2/kcexX63yBbpfuAmLF3p1b&#10;/tYTY08aZubiGMC2jWAVZpnH99kfDtHw6Epm7QtbYTi2CDa1blWDjoDYFLJKDF1tGRKrQDge5gf7&#10;o8kYieR4d7Cfj3EfQ7Di1tuBD8+E1SRuSgqogITOluc+9E9vn6TsrZLVmVQqGVF14kQBWTLUy2ye&#10;J1e10Jhqf5YP4tfLBs9RXP35bRpJuBEiJeV30ZUhbUmH4xH6/ys041yYcDf8+N7RtQw4aErqkk52&#10;aohEPTUVNoYVgUnV77GfymyYi2T1pIfVbJWkspXBzFZXSCXYfq7wP4CbxsJ7SlqcqZL6dwsGghL1&#10;3KAcDvLRKA5hMkbj/SEasHsz271hhiNUSXkASnrjJPSju3Ag5w3G6jtk7DGKqJaJ3yiwPq9NATg5&#10;iYzNlMfR3LXTq9//oukvAAAA//8DAFBLAwQUAAYACAAAACEAfJQFr+AAAAAIAQAADwAAAGRycy9k&#10;b3ducmV2LnhtbEyPQUvDQBCF74L/YRnBi7QbjQ1pzKYURYrQS1pRj5tkmgSzs2F320Z/veNJj4/3&#10;8eabfDWZQZzQ+d6Sgtt5BAKptk1PrYLX/fMsBeGDpkYPllDBF3pYFZcXuc4ae6YST7vQCh4hn2kF&#10;XQhjJqWvOzTaz+2IxN3BOqMDR9fKxukzj5tB3kVRIo3uiS90esTHDuvP3dEoKNOPtdveHDZRWW1H&#10;+n55Xzy9bZS6vprWDyACTuEPhl99VoeCnSp7pMaLQUEcp0tGFSQguE7ulxwr5hZxArLI5f8Hih8A&#10;AAD//wMAUEsBAi0AFAAGAAgAAAAhALaDOJL+AAAA4QEAABMAAAAAAAAAAAAAAAAAAAAAAFtDb250&#10;ZW50X1R5cGVzXS54bWxQSwECLQAUAAYACAAAACEAOP0h/9YAAACUAQAACwAAAAAAAAAAAAAAAAAv&#10;AQAAX3JlbHMvLnJlbHNQSwECLQAUAAYACAAAACEAXCP4umkCAADTBAAADgAAAAAAAAAAAAAAAAAu&#10;AgAAZHJzL2Uyb0RvYy54bWxQSwECLQAUAAYACAAAACEAfJQFr+AAAAAIAQAADwAAAAAAAAAAAAAA&#10;AADDBAAAZHJzL2Rvd25yZXYueG1sUEsFBgAAAAAEAAQA8wAAANAFA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Стратегическое направление – ИННОВАЦИОННОЕ РАЗВИТИЕ И МОДЕРНИЗАЦИЯ ЭКОНОМИКИ</w:t>
                  </w:r>
                </w:p>
              </w:txbxContent>
            </v:textbox>
          </v:rect>
        </w:pict>
      </w: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9F1936" w:rsidP="009F1936">
      <w:pPr>
        <w:ind w:firstLine="709"/>
        <w:jc w:val="both"/>
        <w:rPr>
          <w:rFonts w:ascii="Times New Roman" w:hAnsi="Times New Roman" w:cs="Times New Roman"/>
          <w:b/>
          <w:bCs/>
          <w:color w:val="000000" w:themeColor="text1"/>
          <w:sz w:val="24"/>
          <w:szCs w:val="24"/>
        </w:rPr>
      </w:pPr>
    </w:p>
    <w:p w:rsidR="009F1936" w:rsidRPr="009F1936" w:rsidRDefault="000C3A0D" w:rsidP="009F1936">
      <w:pPr>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Прямая со стрелкой 17" o:spid="_x0000_s1039" type="#_x0000_t32" style="position:absolute;left:0;text-align:left;margin-left:422.45pt;margin-top:10.55pt;width:0;height:36pt;z-index:25167257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E+BAIAACcEAAAOAAAAZHJzL2Uyb0RvYy54bWysU81uEzEQviPxDpbvZJMKKFpl00MKXCqI&#10;KDyA67WzFv7T2CSbW+EF+gi8AhcOBdRn2H0jxt5kSwEhgbiM1vZ833wz3+z8pDWabAQE5WxFZ5Mp&#10;JcJyVyu7ruib188ePKEkRGZrpp0VFd2JQE8W9+/Nt74UR65xuhZAkMSGcusr2sToy6IIvBGGhYnz&#10;wuKjdGBYxCOsixrYFtmNLo6m08fF1kHtwXERAt6eDo90kfmlFDy+lDKISHRFUVvMEXK8SLFYzFm5&#10;BuYbxfcy2D+oMExZLDpSnbLIyDtQv1AZxcEFJ+OEO1M4KRUXuQfsZjb9qZvzhnmRe8HhBD+OKfw/&#10;Wv5iswKiavTumBLLDHrUfewv+6vuW/epvyL9++4GQ/+hv+w+d1+7L91Nd00wGSe39aFEgqVdQeqd&#10;t/bcnzn+NuBbcecxHYIf0loJJqVj86TNTuxGJ0QbCR8uOd4+fHSMJqdSBSsPOA8hPhfOkPRR0RCB&#10;qXUTl85atNvBLBvBNmchDsADIBXVNsXIlH5qaxJ3HvuNoJhda7Gvk1Ky+kFwlh53WgzwV0LiuFDi&#10;UCYvqlhqIBuGK8Y4FzbORibMTjCptB6B06zvj8B9foKKvMR/Ax4RubKzcQQbZR38rnpsD5LlkH+Y&#10;wNB3GsGFq3crOBiL25g92f85ad1/PGf47f+9+A4AAP//AwBQSwMEFAAGAAgAAAAhAFwFi4HbAAAA&#10;CQEAAA8AAABkcnMvZG93bnJldi54bWxMj8tOwzAQRfdI/IM1SOyo8xJqQyZVeUldQsuGnRsPSUQ8&#10;jmy3NX+PEQtYzszRnXObdTSTOJHzo2WEfJGBIO6sHrlHeNs/3yxB+KBYq8kyIXyRh3V7edGoWtsz&#10;v9JpF3qRQtjXCmEIYa6l9N1ARvmFnYnT7cM6o0IaXS+1U+cUbiZZZNmtNGrk9GFQMz0M1H3ujgbh&#10;/mVrNo/vLlJZPlU+7m3B3Rbx+ipu7kAEiuEPhh/9pA5tcjrYI2svJoRlVa0SilDkOYgE/C4OCKsy&#10;B9k28n+D9hsAAP//AwBQSwECLQAUAAYACAAAACEAtoM4kv4AAADhAQAAEwAAAAAAAAAAAAAAAAAA&#10;AAAAW0NvbnRlbnRfVHlwZXNdLnhtbFBLAQItABQABgAIAAAAIQA4/SH/1gAAAJQBAAALAAAAAAAA&#10;AAAAAAAAAC8BAABfcmVscy8ucmVsc1BLAQItABQABgAIAAAAIQC2cKE+BAIAACcEAAAOAAAAAAAA&#10;AAAAAAAAAC4CAABkcnMvZTJvRG9jLnhtbFBLAQItABQABgAIAAAAIQBcBYuB2wAAAAkBAAAPAAAA&#10;AAAAAAAAAAAAAF4EAABkcnMvZG93bnJldi54bWxQSwUGAAAAAAQABADzAAAAZgUAAAAA&#10;" strokecolor="#4579b8 [3044]">
            <v:stroke endarrow="block"/>
            <o:lock v:ext="edit" shapetype="f"/>
          </v:shape>
        </w:pict>
      </w:r>
      <w:r>
        <w:rPr>
          <w:rFonts w:ascii="Times New Roman" w:hAnsi="Times New Roman" w:cs="Times New Roman"/>
          <w:noProof/>
          <w:color w:val="000000" w:themeColor="text1"/>
          <w:sz w:val="24"/>
          <w:szCs w:val="24"/>
        </w:rPr>
        <w:pict>
          <v:shape id="Прямая со стрелкой 15" o:spid="_x0000_s1038" type="#_x0000_t32" style="position:absolute;left:0;text-align:left;margin-left:247.95pt;margin-top:15.55pt;width:.5pt;height: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LkCAIAACoEAAAOAAAAZHJzL2Uyb0RvYy54bWysU0uOEzEQ3SNxB8t70klgBtRKZxYzwGYE&#10;EQMH8LjttIV/souksxu4wByBK7CZBR/NGbpvRNmdNF8hgdiUbFe9V/WqyouT1miyESEqZys6m0wp&#10;EZa7Wtl1RV+9fHLvESURmK2ZdlZUdCciPVnevbPY+lLMXeN0LQJBEhvLra9oA+DLooi8EYbFifPC&#10;olO6YBjgNayLOrAtshtdzKfT42LrQu2D4yJGfD0bnHSZ+aUUHJ5LGQUQXVGsDbIN2V4mWywXrFwH&#10;5hvF92Wwf6jCMGUx6Uh1xoCRN0H9QmUUDy46CRPuTOGkVFxkDahmNv1JzUXDvMhasDnRj22K/4+W&#10;P9usAlE1zu6IEssMzqh731/1192X7kN/Tfq33S2a/l1/1d10n7tP3W33kWAwdm7rY4kEp3YVknbe&#10;2gt/7vjriL7iB2e6RD+EtTKYFI7iSZsnsRsnIVogHB+P7x/htDg6HszmD/GcGFl5gPoQ4alwhqRD&#10;RSMEptYNnDprceIuzPIs2OY8wgA8AFJebZMFpvRjWxPYeZQMQTG71mKfJ4VkAUPNuXrYaTHAXwiJ&#10;HcMqhzR5V8WpDmTDcMsY58LCbGTC6ASTSusROM31/RG4j09Qkff4b8AjImd2FkawUdaF32WH9lCy&#10;HOIPHRh0pxZcunq3CofZ4kLmmew/T9r47+8Z/u2LL78CAAD//wMAUEsDBBQABgAIAAAAIQBaSbtE&#10;3gAAAAkBAAAPAAAAZHJzL2Rvd25yZXYueG1sTI9NT8MwDIbvSPyHyEjcWNq1VLSrO40vaUfYuOyW&#10;NaataJyqybbw7wknONp+9Pp563UwozjT7AbLCOkiAUHcWj1wh/Cxf717AOG8Yq1Gy4TwTQ7WzfVV&#10;rSptL/xO553vRAxhVymE3vupktK1PRnlFnYijrdPOxvl4zh3Us/qEsPNKJdJUkijBo4fejXRU0/t&#10;1+5kEB7ftmbzfJgDZdlL7sLeLrndIt7ehM0KhKfg/2D41Y/q0ESnoz2xdmJEyMv7MqIIWZqCiEBe&#10;FnFxRCiLFGRTy/8Nmh8AAAD//wMAUEsBAi0AFAAGAAgAAAAhALaDOJL+AAAA4QEAABMAAAAAAAAA&#10;AAAAAAAAAAAAAFtDb250ZW50X1R5cGVzXS54bWxQSwECLQAUAAYACAAAACEAOP0h/9YAAACUAQAA&#10;CwAAAAAAAAAAAAAAAAAvAQAAX3JlbHMvLnJlbHNQSwECLQAUAAYACAAAACEAPNyS5AgCAAAqBAAA&#10;DgAAAAAAAAAAAAAAAAAuAgAAZHJzL2Uyb0RvYy54bWxQSwECLQAUAAYACAAAACEAWkm7RN4AAAAJ&#10;AQAADwAAAAAAAAAAAAAAAABiBAAAZHJzL2Rvd25yZXYueG1sUEsFBgAAAAAEAAQA8wAAAG0FAAAA&#10;AA==&#10;" strokecolor="#4579b8 [3044]">
            <v:stroke endarrow="block"/>
            <o:lock v:ext="edit" shapetype="f"/>
          </v:shape>
        </w:pict>
      </w:r>
      <w:r>
        <w:rPr>
          <w:rFonts w:ascii="Times New Roman" w:hAnsi="Times New Roman" w:cs="Times New Roman"/>
          <w:noProof/>
          <w:color w:val="000000" w:themeColor="text1"/>
          <w:sz w:val="24"/>
          <w:szCs w:val="24"/>
        </w:rPr>
        <w:pict>
          <v:shape id="Прямая со стрелкой 14" o:spid="_x0000_s1037" type="#_x0000_t32" style="position:absolute;left:0;text-align:left;margin-left:67.45pt;margin-top:13.55pt;width:.5pt;height: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mXDAIAACoEAAAOAAAAZHJzL2Uyb0RvYy54bWysU01u1DAU3iNxB8t7JpkyrVA0mS6mwKaC&#10;EYUDuI6dWPhPtpnJ7AoX6BG4AhsWBdQzJDfi2ZmkFBASiM1T7Pe+977vfc7ytFUSbZnzwugSz2c5&#10;RkxTUwldl/jN62ePnmDkA9EVkUazEu+Zx6erhw+WO1uwI9MYWTGHoIn2xc6WuAnBFlnmacMU8TNj&#10;mYYkN06RAEdXZ5UjO+iuZHaU5yfZzrjKOkOZ93B7NiTxKvXnnNHwknPPApIlBm4hRZfiZYzZakmK&#10;2hHbCHqgQf6BhSJCw9Cp1RkJBL1z4pdWSlBnvOFhRo3KDOeCsqQB1Mzzn9RcNMSypAWW4+20Jv//&#10;2tIX241DogLvFhhposCj7mN/1V9337pP/TXq33e3EPoP/VX3ufvafeluuxsExbC5nfUFNFjrjYva&#10;aasv7Lmhbz3ksnvJePB2KGu5U7EcxKM2ObGfnGBtQBQuTx4fg1sUEovF4jhPPmWkGKHW+fCcGYXi&#10;R4l9cETUTVgbrcFx4+bJC7I99yFSIcUIiHOljjEQIZ/qCoW9BcnBCaJryaIqKI8lScDAObEPe8kG&#10;+CvGYWPAchiT3ipbS4e2BF4ZoZTpMJ86QXWEcSHlBMwTvz8CD/URytI7/hvwhEiTjQ4TWAlt3O+m&#10;h3akzIf6cQOD7riCS1PtN270Fh5k2tXh54kv/sdzgt/94qvvAAAA//8DAFBLAwQUAAYACAAAACEA&#10;GwE/vNwAAAAJAQAADwAAAGRycy9kb3ducmV2LnhtbEyPzU7DMBCE70i8g7VI3KjTpEAb4lTlT+oR&#10;2l64ufGSRMTryHZb8/ZsT+U4s59mZ6plsoM4og+9IwXTSQYCqXGmp1bBbvt+NwcRoiajB0eo4BcD&#10;LOvrq0qXxp3oE4+b2AoOoVBqBV2MYyllaDq0OkzciMS3b+etjix9K43XJw63g8yz7EFa3RN/6PSI&#10;Lx02P5uDVfD8sbar1y+fsCjeZiFtXU7NWqnbm7R6AhExxQsM5/pcHWrutHcHMkEMrIvZglEF+eMU&#10;xBko7tnYK1iwIetK/l9Q/wEAAP//AwBQSwECLQAUAAYACAAAACEAtoM4kv4AAADhAQAAEwAAAAAA&#10;AAAAAAAAAAAAAAAAW0NvbnRlbnRfVHlwZXNdLnhtbFBLAQItABQABgAIAAAAIQA4/SH/1gAAAJQB&#10;AAALAAAAAAAAAAAAAAAAAC8BAABfcmVscy8ucmVsc1BLAQItABQABgAIAAAAIQCrhPmXDAIAACoE&#10;AAAOAAAAAAAAAAAAAAAAAC4CAABkcnMvZTJvRG9jLnhtbFBLAQItABQABgAIAAAAIQAbAT+83AAA&#10;AAkBAAAPAAAAAAAAAAAAAAAAAGYEAABkcnMvZG93bnJldi54bWxQSwUGAAAAAAQABADzAAAAbwUA&#10;AAAA&#10;" strokecolor="#4579b8 [3044]">
            <v:stroke endarrow="block"/>
            <o:lock v:ext="edit" shapetype="f"/>
          </v:shape>
        </w:pict>
      </w:r>
    </w:p>
    <w:p w:rsidR="009F1936" w:rsidRPr="009F1936" w:rsidRDefault="009F1936" w:rsidP="009F1936">
      <w:pPr>
        <w:ind w:firstLine="709"/>
        <w:jc w:val="both"/>
        <w:rPr>
          <w:rFonts w:ascii="Times New Roman" w:hAnsi="Times New Roman" w:cs="Times New Roman"/>
          <w:color w:val="000000" w:themeColor="text1"/>
          <w:sz w:val="24"/>
          <w:szCs w:val="24"/>
        </w:rPr>
      </w:pPr>
    </w:p>
    <w:p w:rsidR="009F1936" w:rsidRPr="009F1936" w:rsidRDefault="000C3A0D" w:rsidP="009F1936">
      <w:pPr>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Прямоугольник 8" o:spid="_x0000_s1032" style="position:absolute;left:0;text-align:left;margin-left:361.45pt;margin-top:1.15pt;width:125.5pt;height:102.7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LPaQIAANQEAAAOAAAAZHJzL2Uyb0RvYy54bWysVMtuEzEU3SPxD5b3dDJpAumok6pqKUIq&#10;UKnwAY7Hk7Hwi2snk7JC6haJT+Aj2CAe/YbJH3HtSUqgC6SKWVi+tu+5j3PuHB6ttCJLAV5aU9J8&#10;b0CJMNxW0sxL+ub12aMJJT4wUzFljSjplfD0aPrwwWHrCjG0jVWVAIIgxhetK2kTgiuyzPNGaOb3&#10;rBMGL2sLmgU0YZ5VwFpE1yobDgaPs9ZC5cBy4T2envaXdJrw61rw8KquvQhElRRzC2mFtM7imk0P&#10;WTEH5hrJN2mwe2ShmTQY9BbqlAVGFiDvQGnJwXpbhz1udWbrWnKRasBq8sFf1Vw2zIlUCzbHu9s2&#10;+f8Hy18uL4DIqqT7lBimkaLu8/rD+lP3o7tZX3dfupvu+/pj97P72n0jk9iv1vkC3S7dBcSKvTu3&#10;/K0nxp40zMzFMYBtG8EqzDKP77M/HKLh0ZXM2he2wnBsEWxq3aoGHQGxKWSVGLq6ZUisAuF4mI8P&#10;9idjJJLjXY4CyNGIMVixdXfgwzNhNYmbkgJKIMGz5bkP/dPtk5S+VbI6k0olI8pOnCggS4aCmc3z&#10;5KoWGnPtz/JB/Hrd4Dmqqz/fppGUGyFSUn4XXRnSlnQ4HqH/v0IzzoUJd8OP7x1dy4CTpqQu6WSn&#10;hsjUU1NhY1gRmFT9HvupzIa6yFbPeljNVkkr460OZra6Qi7B9oOFPwLcNBbeU9LiUJXUv1swEJSo&#10;5wb1cJCPRnEKkzEaPxmiAbs3s90bZjhClZQHoKQ3TkI/uwsHct5grL5Dxh6jimqZ+I0K6/PaFICj&#10;k8jYjHmczV07vfr9M5r+AgAA//8DAFBLAwQUAAYACAAAACEA6e14HuEAAAAJAQAADwAAAGRycy9k&#10;b3ducmV2LnhtbEyPQUvDQBCF74L/YRnBi9hNE7RNzKYURYrQS6qox00yTYLZ2bC7baO/vuNJj4/3&#10;8eabfDWZQRzR+d6SgvksAoFU26anVsHb6/PtEoQPmho9WEIF3+hhVVxe5Dpr7IlKPO5CK3iEfKYV&#10;dCGMmZS+7tBoP7MjEnd764wOHF0rG6dPPG4GGUfRvTS6J77Q6REfO6y/dgejoFx+rt32Zr+Jymo7&#10;0s/Lx93T+0ap66tp/QAi4BT+YPjVZ3Uo2KmyB2q8GBQs4jhlVEGcgOA+XSScKwbTeQKyyOX/D4oz&#10;AAAA//8DAFBLAQItABQABgAIAAAAIQC2gziS/gAAAOEBAAATAAAAAAAAAAAAAAAAAAAAAABbQ29u&#10;dGVudF9UeXBlc10ueG1sUEsBAi0AFAAGAAgAAAAhADj9If/WAAAAlAEAAAsAAAAAAAAAAAAAAAAA&#10;LwEAAF9yZWxzLy5yZWxzUEsBAi0AFAAGAAgAAAAhABLvIs9pAgAA1AQAAA4AAAAAAAAAAAAAAAAA&#10;LgIAAGRycy9lMm9Eb2MueG1sUEsBAi0AFAAGAAgAAAAhAOnteB7hAAAACQEAAA8AAAAAAAAAAAAA&#10;AAAAwwQAAGRycy9kb3ducmV2LnhtbFBLBQYAAAAABAAEAPMAAADRBQ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Стратегическая цель – СОЗДАНИЕ СОВРЕМЕННОЙ МУНИЦИПАЛЬНОЙ СИСТЕМЫ УПРАВЛЕНИЯ РАЗВИТИЕМ</w:t>
                  </w:r>
                </w:p>
              </w:txbxContent>
            </v:textbox>
          </v:rect>
        </w:pict>
      </w:r>
      <w:r>
        <w:rPr>
          <w:rFonts w:ascii="Times New Roman" w:hAnsi="Times New Roman" w:cs="Times New Roman"/>
          <w:noProof/>
          <w:color w:val="000000" w:themeColor="text1"/>
          <w:sz w:val="24"/>
          <w:szCs w:val="24"/>
        </w:rPr>
        <w:pict>
          <v:rect id="Прямоугольник 7" o:spid="_x0000_s1031" style="position:absolute;left:0;text-align:left;margin-left:170.95pt;margin-top:.75pt;width:158pt;height:9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JZwIAANQEAAAOAAAAZHJzL2Uyb0RvYy54bWysVM1uEzEQviPxDpbvdLMh/Vt1U1UpRUgF&#10;KhUewPF6sxb+Y+xkU05IvSLxCDwEF8RPn2HzRoy9aRroAaliD5ZnxvPNzzezR8dLrchCgJfWlDTf&#10;GVAiDLeVNLOSvn1z9uSAEh+YqZiyRpT0Snh6PH786Kh1hRjaxqpKAEEQ44vWlbQJwRVZ5nkjNPM7&#10;1gmDxtqCZgFFmGUVsBbRtcqGg8Fe1lqoHFguvEftaW+k44Rf14KH13XtRSCqpJhbSCekcxrPbHzE&#10;ihkw10i+ToM9IAvNpMGgG6hTFhiZg7wHpSUH620ddrjVma1ryUWqAavJB39Vc9kwJ1It2BzvNm3y&#10;/w+Wv1pcAJFVSUeUGKaRou7L6uPqc/ezu1ldd1+7m+7H6lP3q/vWfSf7sV+t8wW6XboLiBV7d275&#10;O0+MnTTMzMQJgG0bwSrMMo/vsz8couDRlUzbl7bCcGwebGrdsgYdAbEpZJkYutowJJaBcFRGyvcG&#10;SCRHWz58mh+iEGOw4tbdgQ/PhdUkXkoKOAIJni3Ofeif3j5J6VslqzOpVBLi2ImJArJgODDTWZ5c&#10;1Vxjrr0uH8SvnxvU43T1+ts00uRGiJSU30ZXhrRYwu4I/f8VmnEuTLgffvfB0bUMuGlK6pIebNUQ&#10;mXpmKmwMKwKTqr9jP5VZUxfZ6lkPy+lyPSv4PjI5tdUVcgm2Xyz8EeClsfCBkhaXqqT+/ZyBoES9&#10;MDgPh/loFLcwCaPd/SEKsG2ZbluY4QhVUh6Akl6YhH535w7krMFYfYeMPcEpqmXi9y6vdQG4OomM&#10;9ZrH3dyW06u7n9H4NwAAAP//AwBQSwMEFAAGAAgAAAAhABEB3t7gAAAACQEAAA8AAABkcnMvZG93&#10;bnJldi54bWxMj0FLw0AQhe+C/2EZwYvYTdXUNmZTiiKl0EuqqMdNdpoEs7Nhd9tGf73jSY8f7/Hm&#10;m3w52l4c0YfOkYLpJAGBVDvTUaPg9eX5eg4iRE1G945QwRcGWBbnZ7nOjDtRicddbASPUMi0gjbG&#10;IZMy1C1aHSZuQOJs77zVkdE30nh94nHby5skmUmrO+ILrR7wscX6c3ewCsr5x8pvr/brpKy2A31v&#10;3tOnt7VSlxfj6gFExDH+leFXn9WhYKfKHcgE0Su4vZsuuMpBCoLzWXrPXDEv0hRkkcv/HxQ/AAAA&#10;//8DAFBLAQItABQABgAIAAAAIQC2gziS/gAAAOEBAAATAAAAAAAAAAAAAAAAAAAAAABbQ29udGVu&#10;dF9UeXBlc10ueG1sUEsBAi0AFAAGAAgAAAAhADj9If/WAAAAlAEAAAsAAAAAAAAAAAAAAAAALwEA&#10;AF9yZWxzLy5yZWxzUEsBAi0AFAAGAAgAAAAhAGPb8AlnAgAA1AQAAA4AAAAAAAAAAAAAAAAALgIA&#10;AGRycy9lMm9Eb2MueG1sUEsBAi0AFAAGAAgAAAAhABEB3t7gAAAACQEAAA8AAAAAAAAAAAAAAAAA&#10;wQQAAGRycy9kb3ducmV2LnhtbFBLBQYAAAAABAAEAPMAAADOBQ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Стратегическая цель – ОБЕСПЕЧЕНИЕ УСТОЙЧИВОГО ЭКОНОМИЧЕСКОГО РАЗВИТИЯ П</w:t>
                  </w:r>
                  <w:r>
                    <w:rPr>
                      <w:rFonts w:ascii="Times New Roman" w:hAnsi="Times New Roman" w:cs="Times New Roman"/>
                      <w:color w:val="000000" w:themeColor="text1"/>
                      <w:sz w:val="20"/>
                      <w:szCs w:val="20"/>
                    </w:rPr>
                    <w:t>УДОЖСКО</w:t>
                  </w:r>
                  <w:r w:rsidRPr="00514C3E">
                    <w:rPr>
                      <w:rFonts w:ascii="Times New Roman" w:hAnsi="Times New Roman" w:cs="Times New Roman"/>
                      <w:color w:val="000000" w:themeColor="text1"/>
                      <w:sz w:val="20"/>
                      <w:szCs w:val="20"/>
                    </w:rPr>
                    <w:t>ГО РАЙОНА</w:t>
                  </w:r>
                </w:p>
              </w:txbxContent>
            </v:textbox>
          </v:rect>
        </w:pict>
      </w:r>
      <w:r>
        <w:rPr>
          <w:rFonts w:ascii="Times New Roman" w:hAnsi="Times New Roman" w:cs="Times New Roman"/>
          <w:noProof/>
          <w:color w:val="000000" w:themeColor="text1"/>
          <w:sz w:val="24"/>
          <w:szCs w:val="24"/>
        </w:rPr>
        <w:pict>
          <v:rect id="Прямоугольник 6" o:spid="_x0000_s1030" style="position:absolute;left:0;text-align:left;margin-left:3.45pt;margin-top:2.15pt;width:136pt;height:9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xcaQIAANQEAAAOAAAAZHJzL2Uyb0RvYy54bWysVMtuEzEU3SPxD5b3dDIhacOok6pqKUIq&#10;UKnwAY7Hk7Hwi2snk7JC6haJT+Aj2CAe/YbJH3HtSUOgC6SKWVi+tu+5j3PuHB6ttCJLAV5aU9J8&#10;b0CJMNxW0sxL+ub12aMJJT4wUzFljSjplfD0aPrwwWHrCjG0jVWVAIIgxhetK2kTgiuyzPNGaOb3&#10;rBMGL2sLmgU0YZ5VwFpE1yobDgb7WWuhcmC58B5PT/tLOk34dS14eFXXXgSiSoq5hbRCWmdxzaaH&#10;rJgDc43kmzTYPbLQTBoMuoU6ZYGRBcg7UFpysN7WYY9bndm6llykGrCafPBXNZcNcyLVgs3xbtsm&#10;//9g+cvlBRBZlXRIiWEaKeo+rz+sP3U/upv1dfelu+m+rz92P7uv3TeyH/vVOl+g26W7gFixd+eW&#10;v/XE2JOGmbk4BrBtI1iFWebxffaHQzQ8upJZ+8JWGI4tgk2tW9WgIyA2hawSQ1dbhsQqEI6H+cHw&#10;AGmnhONdPnw8GY4Thxkrbt0d+PBMWE3ipqSAEkjwbHnuQ0yHFbdPUvpWyepMKpWMKDtxooAsGQpm&#10;Ns+Tq1pozLU/ywfx63WD56iu/vw2jaTcCJEi+V10ZUiLfR6P0P9foRnnwoS74cf3jq5lwElTUpd0&#10;slNDZOqpqdIcBCZVv8cmKbOhLrLVsx5Ws1XSylYHM1tdIZdg+8HCHwFuGgvvKWlxqErq3y0YCErU&#10;c4N6eJKPRnEKkzEaI5WUwO7NbPeGGY5QJeUBKOmNk9DP7sKBnDcYq++QsceoolomfqPC+rw2BeDo&#10;JDI2Yx5nc9dOr37/jKa/AAAA//8DAFBLAwQUAAYACAAAACEAKaBob98AAAAHAQAADwAAAGRycy9k&#10;b3ducmV2LnhtbEyOwUrDQBRF94L/MDzBjbQTW61JzKQURUqhm7SiLieZ1ySYeRMy0zb69T5Xurzc&#10;w70nW462EyccfOtIwe00AoFUOdNSreB1/zKJQfigyejOESr4Qg/L/PIi06lxZyrwtAu14BHyqVbQ&#10;hNCnUvqqQav91PVI3B3cYHXgONTSDPrM47aTsyhaSKtb4odG9/jUYPW5O1oFRfyxGrY3h3VUlNue&#10;vjfv989va6Wur8bVI4iAY/iD4Vef1SFnp9IdyXjRKVgkDCq4m4PgdvYQcy4ZS5I5yDyT//3zHwAA&#10;AP//AwBQSwECLQAUAAYACAAAACEAtoM4kv4AAADhAQAAEwAAAAAAAAAAAAAAAAAAAAAAW0NvbnRl&#10;bnRfVHlwZXNdLnhtbFBLAQItABQABgAIAAAAIQA4/SH/1gAAAJQBAAALAAAAAAAAAAAAAAAAAC8B&#10;AABfcmVscy8ucmVsc1BLAQItABQABgAIAAAAIQAh3MxcaQIAANQEAAAOAAAAAAAAAAAAAAAAAC4C&#10;AABkcnMvZTJvRG9jLnhtbFBLAQItABQABgAIAAAAIQApoGhv3wAAAAcBAAAPAAAAAAAAAAAAAAAA&#10;AMMEAABkcnMvZG93bnJldi54bWxQSwUGAAAAAAQABADzAAAAzwUAAAAA&#10;" fillcolor="white [3212]" strokecolor="#243f60 [1604]" strokeweight="2pt">
            <v:textbox>
              <w:txbxContent>
                <w:p w:rsidR="009D1EDC" w:rsidRPr="00514C3E" w:rsidRDefault="009D1EDC" w:rsidP="009F1936">
                  <w:pPr>
                    <w:jc w:val="center"/>
                    <w:rPr>
                      <w:rFonts w:ascii="Times New Roman" w:hAnsi="Times New Roman" w:cs="Times New Roman"/>
                      <w:color w:val="000000" w:themeColor="text1"/>
                      <w:sz w:val="20"/>
                      <w:szCs w:val="20"/>
                    </w:rPr>
                  </w:pPr>
                  <w:r w:rsidRPr="00514C3E">
                    <w:rPr>
                      <w:rFonts w:ascii="Times New Roman" w:hAnsi="Times New Roman" w:cs="Times New Roman"/>
                      <w:color w:val="000000" w:themeColor="text1"/>
                      <w:sz w:val="20"/>
                      <w:szCs w:val="20"/>
                    </w:rPr>
                    <w:t xml:space="preserve">Стратегическая цель – ПОВЫШЕНИЕ КАЧЕСТВА ЖИЗНИ НАСЕЛЕНИЯ </w:t>
                  </w:r>
                  <w:r>
                    <w:rPr>
                      <w:rFonts w:ascii="Times New Roman" w:hAnsi="Times New Roman" w:cs="Times New Roman"/>
                      <w:color w:val="000000" w:themeColor="text1"/>
                      <w:sz w:val="20"/>
                      <w:szCs w:val="20"/>
                    </w:rPr>
                    <w:t xml:space="preserve">ПУДОЖСКОГО </w:t>
                  </w:r>
                  <w:r w:rsidRPr="00514C3E">
                    <w:rPr>
                      <w:rFonts w:ascii="Times New Roman" w:hAnsi="Times New Roman" w:cs="Times New Roman"/>
                      <w:color w:val="000000" w:themeColor="text1"/>
                      <w:sz w:val="20"/>
                      <w:szCs w:val="20"/>
                    </w:rPr>
                    <w:t>РАЙОНА</w:t>
                  </w:r>
                </w:p>
              </w:txbxContent>
            </v:textbox>
          </v:rect>
        </w:pict>
      </w:r>
    </w:p>
    <w:p w:rsidR="009F1936" w:rsidRDefault="009B0CBA" w:rsidP="009B0CBA">
      <w:pPr>
        <w:tabs>
          <w:tab w:val="left" w:pos="3195"/>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9B0CBA" w:rsidRDefault="009B0CBA" w:rsidP="009B0CBA">
      <w:pPr>
        <w:tabs>
          <w:tab w:val="left" w:pos="3195"/>
        </w:tabs>
        <w:ind w:firstLine="709"/>
        <w:jc w:val="both"/>
        <w:rPr>
          <w:rFonts w:ascii="Times New Roman" w:hAnsi="Times New Roman" w:cs="Times New Roman"/>
          <w:color w:val="000000" w:themeColor="text1"/>
          <w:sz w:val="24"/>
          <w:szCs w:val="24"/>
        </w:rPr>
      </w:pPr>
    </w:p>
    <w:p w:rsidR="009F1936" w:rsidRPr="00036317" w:rsidRDefault="009F1936" w:rsidP="00A465B8">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Критерием оценки достижения главной стратегической цели Стратегии предлагается показатель численности постоянного населения </w:t>
      </w:r>
      <w:r w:rsidR="00A465B8" w:rsidRPr="00036317">
        <w:rPr>
          <w:rFonts w:ascii="Times New Roman" w:eastAsia="Calibri" w:hAnsi="Times New Roman" w:cs="Times New Roman"/>
          <w:sz w:val="28"/>
          <w:szCs w:val="28"/>
        </w:rPr>
        <w:t>Пудожского</w:t>
      </w:r>
      <w:r w:rsidRPr="00036317">
        <w:rPr>
          <w:rFonts w:ascii="Times New Roman" w:hAnsi="Times New Roman" w:cs="Times New Roman"/>
          <w:sz w:val="28"/>
          <w:szCs w:val="28"/>
        </w:rPr>
        <w:t xml:space="preserve"> муниципального района.</w:t>
      </w:r>
    </w:p>
    <w:p w:rsidR="009F1936" w:rsidRPr="00036317" w:rsidRDefault="009F1936" w:rsidP="00A465B8">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К 2030 году необходимо в базовом варианте как минимум сохранить численность постоянного населения примерно на уровне 20</w:t>
      </w:r>
      <w:r w:rsidR="00A465B8" w:rsidRPr="00036317">
        <w:rPr>
          <w:rFonts w:ascii="Times New Roman" w:hAnsi="Times New Roman" w:cs="Times New Roman"/>
          <w:sz w:val="28"/>
          <w:szCs w:val="28"/>
        </w:rPr>
        <w:t>2</w:t>
      </w:r>
      <w:r w:rsidR="00C813A1" w:rsidRPr="00036317">
        <w:rPr>
          <w:rFonts w:ascii="Times New Roman" w:hAnsi="Times New Roman" w:cs="Times New Roman"/>
          <w:sz w:val="28"/>
          <w:szCs w:val="28"/>
        </w:rPr>
        <w:t>3</w:t>
      </w:r>
      <w:r w:rsidRPr="00036317">
        <w:rPr>
          <w:rFonts w:ascii="Times New Roman" w:hAnsi="Times New Roman" w:cs="Times New Roman"/>
          <w:sz w:val="28"/>
          <w:szCs w:val="28"/>
        </w:rPr>
        <w:t xml:space="preserve"> года:</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45"/>
        <w:gridCol w:w="1359"/>
        <w:gridCol w:w="1310"/>
        <w:gridCol w:w="1414"/>
        <w:gridCol w:w="1665"/>
        <w:gridCol w:w="1415"/>
      </w:tblGrid>
      <w:tr w:rsidR="009F1936" w:rsidRPr="009F1936" w:rsidTr="00A35F02">
        <w:trPr>
          <w:trHeight w:val="520"/>
        </w:trPr>
        <w:tc>
          <w:tcPr>
            <w:tcW w:w="1271" w:type="dxa"/>
            <w:vMerge w:val="restart"/>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Период</w:t>
            </w:r>
          </w:p>
        </w:tc>
        <w:tc>
          <w:tcPr>
            <w:tcW w:w="8408" w:type="dxa"/>
            <w:gridSpan w:val="6"/>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Базовый и целевой вариант</w:t>
            </w:r>
          </w:p>
          <w:p w:rsidR="009F1936" w:rsidRPr="00A465B8" w:rsidRDefault="009F1936" w:rsidP="009F1936">
            <w:pPr>
              <w:jc w:val="both"/>
              <w:rPr>
                <w:rFonts w:ascii="Times New Roman" w:hAnsi="Times New Roman" w:cs="Times New Roman"/>
                <w:b/>
                <w:sz w:val="24"/>
                <w:szCs w:val="24"/>
              </w:rPr>
            </w:pPr>
          </w:p>
        </w:tc>
      </w:tr>
      <w:tr w:rsidR="009F1936" w:rsidRPr="009F1936" w:rsidTr="00A35F02">
        <w:trPr>
          <w:trHeight w:val="770"/>
        </w:trPr>
        <w:tc>
          <w:tcPr>
            <w:tcW w:w="1271" w:type="dxa"/>
            <w:vMerge/>
            <w:shd w:val="clear" w:color="auto" w:fill="auto"/>
          </w:tcPr>
          <w:p w:rsidR="009F1936" w:rsidRPr="00A465B8" w:rsidRDefault="009F1936" w:rsidP="009F1936">
            <w:pPr>
              <w:jc w:val="both"/>
              <w:rPr>
                <w:rFonts w:ascii="Times New Roman" w:hAnsi="Times New Roman" w:cs="Times New Roman"/>
                <w:b/>
                <w:sz w:val="24"/>
                <w:szCs w:val="24"/>
              </w:rPr>
            </w:pPr>
          </w:p>
        </w:tc>
        <w:tc>
          <w:tcPr>
            <w:tcW w:w="1245"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Численность постоянного населения на начало года</w:t>
            </w:r>
          </w:p>
        </w:tc>
        <w:tc>
          <w:tcPr>
            <w:tcW w:w="1359"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Количество родившихся</w:t>
            </w:r>
          </w:p>
        </w:tc>
        <w:tc>
          <w:tcPr>
            <w:tcW w:w="1310"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Количество умерших</w:t>
            </w:r>
          </w:p>
        </w:tc>
        <w:tc>
          <w:tcPr>
            <w:tcW w:w="1414"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Естественный прирост (+), убыль (-)</w:t>
            </w:r>
          </w:p>
        </w:tc>
        <w:tc>
          <w:tcPr>
            <w:tcW w:w="1665" w:type="dxa"/>
            <w:shd w:val="clear" w:color="auto" w:fill="auto"/>
          </w:tcPr>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Миграционный прирост (+), снижение (-)</w:t>
            </w:r>
          </w:p>
        </w:tc>
        <w:tc>
          <w:tcPr>
            <w:tcW w:w="1415" w:type="dxa"/>
            <w:shd w:val="clear" w:color="auto" w:fill="auto"/>
          </w:tcPr>
          <w:p w:rsidR="009F1936" w:rsidRPr="00A465B8" w:rsidRDefault="009F1936" w:rsidP="009F1936">
            <w:pPr>
              <w:jc w:val="both"/>
              <w:rPr>
                <w:rFonts w:ascii="Times New Roman" w:hAnsi="Times New Roman" w:cs="Times New Roman"/>
                <w:b/>
                <w:sz w:val="24"/>
                <w:szCs w:val="24"/>
              </w:rPr>
            </w:pPr>
          </w:p>
          <w:p w:rsidR="009F1936" w:rsidRPr="00A465B8" w:rsidRDefault="009F1936" w:rsidP="009F1936">
            <w:pPr>
              <w:jc w:val="both"/>
              <w:rPr>
                <w:rFonts w:ascii="Times New Roman" w:hAnsi="Times New Roman" w:cs="Times New Roman"/>
                <w:b/>
                <w:sz w:val="24"/>
                <w:szCs w:val="24"/>
              </w:rPr>
            </w:pPr>
            <w:r w:rsidRPr="00A465B8">
              <w:rPr>
                <w:rFonts w:ascii="Times New Roman" w:hAnsi="Times New Roman" w:cs="Times New Roman"/>
                <w:b/>
                <w:sz w:val="24"/>
                <w:szCs w:val="24"/>
              </w:rPr>
              <w:t>Численность постоянного населения на конец года</w:t>
            </w:r>
          </w:p>
          <w:p w:rsidR="009F1936" w:rsidRPr="00A465B8" w:rsidRDefault="009F1936" w:rsidP="009F1936">
            <w:pPr>
              <w:jc w:val="both"/>
              <w:rPr>
                <w:rFonts w:ascii="Times New Roman" w:hAnsi="Times New Roman" w:cs="Times New Roman"/>
                <w:b/>
                <w:sz w:val="24"/>
                <w:szCs w:val="24"/>
              </w:rPr>
            </w:pPr>
          </w:p>
        </w:tc>
      </w:tr>
      <w:tr w:rsidR="009F1936" w:rsidRPr="009F1936" w:rsidTr="00A35F02">
        <w:trPr>
          <w:trHeight w:val="310"/>
        </w:trPr>
        <w:tc>
          <w:tcPr>
            <w:tcW w:w="1271" w:type="dxa"/>
            <w:vMerge/>
            <w:shd w:val="clear" w:color="auto" w:fill="0070C0"/>
          </w:tcPr>
          <w:p w:rsidR="009F1936" w:rsidRPr="009F1936" w:rsidRDefault="009F1936" w:rsidP="009F1936">
            <w:pPr>
              <w:jc w:val="both"/>
              <w:rPr>
                <w:rFonts w:ascii="Times New Roman" w:hAnsi="Times New Roman" w:cs="Times New Roman"/>
                <w:color w:val="FFFFFF" w:themeColor="background1"/>
                <w:sz w:val="24"/>
                <w:szCs w:val="24"/>
              </w:rPr>
            </w:pPr>
          </w:p>
        </w:tc>
        <w:tc>
          <w:tcPr>
            <w:tcW w:w="124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359"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310"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414"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66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c>
          <w:tcPr>
            <w:tcW w:w="1415" w:type="dxa"/>
            <w:shd w:val="clear" w:color="auto" w:fill="auto"/>
          </w:tcPr>
          <w:p w:rsidR="009F1936" w:rsidRPr="00A465B8" w:rsidRDefault="009F1936" w:rsidP="009F1936">
            <w:pPr>
              <w:jc w:val="both"/>
              <w:rPr>
                <w:rFonts w:ascii="Times New Roman" w:hAnsi="Times New Roman" w:cs="Times New Roman"/>
                <w:sz w:val="24"/>
                <w:szCs w:val="24"/>
              </w:rPr>
            </w:pPr>
            <w:r w:rsidRPr="00A465B8">
              <w:rPr>
                <w:rFonts w:ascii="Times New Roman" w:hAnsi="Times New Roman" w:cs="Times New Roman"/>
                <w:sz w:val="24"/>
                <w:szCs w:val="24"/>
              </w:rPr>
              <w:t>человек</w:t>
            </w:r>
          </w:p>
        </w:tc>
      </w:tr>
      <w:tr w:rsidR="009F1936" w:rsidRPr="009F1936" w:rsidTr="00A35F02">
        <w:tc>
          <w:tcPr>
            <w:tcW w:w="1271" w:type="dxa"/>
            <w:shd w:val="clear" w:color="auto" w:fill="EEECE1" w:themeFill="background2"/>
          </w:tcPr>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20</w:t>
            </w:r>
            <w:r w:rsidR="00A465B8">
              <w:rPr>
                <w:rFonts w:ascii="Times New Roman" w:hAnsi="Times New Roman" w:cs="Times New Roman"/>
                <w:sz w:val="24"/>
                <w:szCs w:val="24"/>
              </w:rPr>
              <w:t>21</w:t>
            </w:r>
          </w:p>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lastRenderedPageBreak/>
              <w:t>(факт)</w:t>
            </w:r>
          </w:p>
        </w:tc>
        <w:tc>
          <w:tcPr>
            <w:tcW w:w="1245" w:type="dxa"/>
            <w:shd w:val="clear" w:color="auto" w:fill="EEECE1" w:themeFill="background2"/>
          </w:tcPr>
          <w:p w:rsidR="009F1936" w:rsidRPr="009F1936" w:rsidRDefault="00D05D92" w:rsidP="009F1936">
            <w:pPr>
              <w:jc w:val="both"/>
              <w:rPr>
                <w:rFonts w:ascii="Times New Roman" w:hAnsi="Times New Roman" w:cs="Times New Roman"/>
                <w:sz w:val="24"/>
                <w:szCs w:val="24"/>
              </w:rPr>
            </w:pPr>
            <w:r>
              <w:rPr>
                <w:rFonts w:ascii="Times New Roman" w:hAnsi="Times New Roman" w:cs="Times New Roman"/>
                <w:sz w:val="24"/>
                <w:szCs w:val="24"/>
              </w:rPr>
              <w:lastRenderedPageBreak/>
              <w:t>16938</w:t>
            </w:r>
          </w:p>
        </w:tc>
        <w:tc>
          <w:tcPr>
            <w:tcW w:w="1359" w:type="dxa"/>
            <w:shd w:val="clear" w:color="auto" w:fill="EEECE1" w:themeFill="background2"/>
          </w:tcPr>
          <w:p w:rsidR="009F1936" w:rsidRPr="009F1936" w:rsidRDefault="00625319" w:rsidP="009F1936">
            <w:pPr>
              <w:jc w:val="both"/>
              <w:rPr>
                <w:rFonts w:ascii="Times New Roman" w:hAnsi="Times New Roman" w:cs="Times New Roman"/>
                <w:sz w:val="24"/>
                <w:szCs w:val="24"/>
              </w:rPr>
            </w:pPr>
            <w:r>
              <w:rPr>
                <w:rFonts w:ascii="Times New Roman" w:hAnsi="Times New Roman" w:cs="Times New Roman"/>
                <w:sz w:val="24"/>
                <w:szCs w:val="24"/>
              </w:rPr>
              <w:t>148</w:t>
            </w:r>
          </w:p>
        </w:tc>
        <w:tc>
          <w:tcPr>
            <w:tcW w:w="1310" w:type="dxa"/>
            <w:shd w:val="clear" w:color="auto" w:fill="EEECE1" w:themeFill="background2"/>
          </w:tcPr>
          <w:p w:rsidR="009F1936" w:rsidRPr="009F1936" w:rsidRDefault="00625319" w:rsidP="009F1936">
            <w:pPr>
              <w:jc w:val="both"/>
              <w:rPr>
                <w:rFonts w:ascii="Times New Roman" w:hAnsi="Times New Roman" w:cs="Times New Roman"/>
                <w:sz w:val="24"/>
                <w:szCs w:val="24"/>
              </w:rPr>
            </w:pPr>
            <w:r>
              <w:rPr>
                <w:rFonts w:ascii="Times New Roman" w:hAnsi="Times New Roman" w:cs="Times New Roman"/>
                <w:sz w:val="24"/>
                <w:szCs w:val="24"/>
              </w:rPr>
              <w:t>379</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- 231</w:t>
            </w:r>
          </w:p>
        </w:tc>
        <w:tc>
          <w:tcPr>
            <w:tcW w:w="1665" w:type="dxa"/>
            <w:shd w:val="clear" w:color="auto" w:fill="EEECE1" w:themeFill="background2"/>
          </w:tcPr>
          <w:p w:rsidR="009F1936" w:rsidRPr="00625319" w:rsidRDefault="00232B22" w:rsidP="009F1936">
            <w:pPr>
              <w:jc w:val="both"/>
              <w:rPr>
                <w:rFonts w:ascii="Times New Roman" w:hAnsi="Times New Roman" w:cs="Times New Roman"/>
                <w:sz w:val="24"/>
                <w:szCs w:val="24"/>
              </w:rPr>
            </w:pPr>
            <w:r>
              <w:rPr>
                <w:rFonts w:ascii="Times New Roman" w:hAnsi="Times New Roman" w:cs="Times New Roman"/>
                <w:sz w:val="24"/>
                <w:szCs w:val="24"/>
              </w:rPr>
              <w:t>-225</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16482</w:t>
            </w:r>
          </w:p>
        </w:tc>
      </w:tr>
      <w:tr w:rsidR="009F1936" w:rsidRPr="009F1936" w:rsidTr="00A35F02">
        <w:tc>
          <w:tcPr>
            <w:tcW w:w="1271" w:type="dxa"/>
            <w:shd w:val="clear" w:color="auto" w:fill="EEECE1" w:themeFill="background2"/>
          </w:tcPr>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lastRenderedPageBreak/>
              <w:t>202</w:t>
            </w:r>
            <w:r w:rsidR="00A465B8">
              <w:rPr>
                <w:rFonts w:ascii="Times New Roman" w:hAnsi="Times New Roman" w:cs="Times New Roman"/>
                <w:sz w:val="24"/>
                <w:szCs w:val="24"/>
              </w:rPr>
              <w:t>2</w:t>
            </w:r>
          </w:p>
          <w:p w:rsidR="009F1936" w:rsidRPr="009F1936" w:rsidRDefault="009F1936" w:rsidP="009F1936">
            <w:pPr>
              <w:jc w:val="both"/>
              <w:rPr>
                <w:rFonts w:ascii="Times New Roman" w:hAnsi="Times New Roman" w:cs="Times New Roman"/>
                <w:sz w:val="24"/>
                <w:szCs w:val="24"/>
              </w:rPr>
            </w:pPr>
            <w:r w:rsidRPr="009F1936">
              <w:rPr>
                <w:rFonts w:ascii="Times New Roman" w:hAnsi="Times New Roman" w:cs="Times New Roman"/>
                <w:sz w:val="24"/>
                <w:szCs w:val="24"/>
              </w:rPr>
              <w:t>(факт)</w:t>
            </w:r>
          </w:p>
        </w:tc>
        <w:tc>
          <w:tcPr>
            <w:tcW w:w="1245" w:type="dxa"/>
            <w:shd w:val="clear" w:color="auto" w:fill="EEECE1" w:themeFill="background2"/>
          </w:tcPr>
          <w:p w:rsidR="009F1936" w:rsidRPr="009F1936" w:rsidRDefault="00A465B8" w:rsidP="009F1936">
            <w:pPr>
              <w:jc w:val="both"/>
              <w:rPr>
                <w:rFonts w:ascii="Times New Roman" w:hAnsi="Times New Roman" w:cs="Times New Roman"/>
                <w:sz w:val="24"/>
                <w:szCs w:val="24"/>
              </w:rPr>
            </w:pPr>
            <w:r>
              <w:rPr>
                <w:rFonts w:ascii="Times New Roman" w:hAnsi="Times New Roman" w:cs="Times New Roman"/>
                <w:sz w:val="24"/>
                <w:szCs w:val="24"/>
              </w:rPr>
              <w:t>16248</w:t>
            </w:r>
          </w:p>
        </w:tc>
        <w:tc>
          <w:tcPr>
            <w:tcW w:w="1359"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sidRPr="00625319">
              <w:rPr>
                <w:rFonts w:ascii="Times New Roman" w:hAnsi="Times New Roman" w:cs="Times New Roman"/>
                <w:sz w:val="24"/>
                <w:szCs w:val="24"/>
              </w:rPr>
              <w:t>127</w:t>
            </w:r>
          </w:p>
        </w:tc>
        <w:tc>
          <w:tcPr>
            <w:tcW w:w="1310"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sidRPr="00625319">
              <w:rPr>
                <w:rFonts w:ascii="Times New Roman" w:hAnsi="Times New Roman" w:cs="Times New Roman"/>
                <w:sz w:val="24"/>
                <w:szCs w:val="24"/>
              </w:rPr>
              <w:t>301</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- 174</w:t>
            </w:r>
          </w:p>
        </w:tc>
        <w:tc>
          <w:tcPr>
            <w:tcW w:w="1665" w:type="dxa"/>
            <w:shd w:val="clear" w:color="auto" w:fill="EEECE1" w:themeFill="background2"/>
          </w:tcPr>
          <w:p w:rsidR="009F1936" w:rsidRPr="00625319" w:rsidRDefault="00232B22" w:rsidP="009F1936">
            <w:pPr>
              <w:jc w:val="both"/>
              <w:rPr>
                <w:rFonts w:ascii="Times New Roman" w:hAnsi="Times New Roman" w:cs="Times New Roman"/>
                <w:sz w:val="24"/>
                <w:szCs w:val="24"/>
              </w:rPr>
            </w:pPr>
            <w:r>
              <w:rPr>
                <w:rFonts w:ascii="Times New Roman" w:hAnsi="Times New Roman" w:cs="Times New Roman"/>
                <w:sz w:val="24"/>
                <w:szCs w:val="24"/>
              </w:rPr>
              <w:t>-263</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15811</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 xml:space="preserve">3 </w:t>
            </w:r>
            <w:r w:rsidRPr="009F1936">
              <w:rPr>
                <w:rFonts w:ascii="Times New Roman" w:hAnsi="Times New Roman" w:cs="Times New Roman"/>
                <w:sz w:val="24"/>
                <w:szCs w:val="24"/>
              </w:rPr>
              <w:t>(прогноз)</w:t>
            </w:r>
          </w:p>
        </w:tc>
        <w:tc>
          <w:tcPr>
            <w:tcW w:w="1245" w:type="dxa"/>
            <w:shd w:val="clear" w:color="auto" w:fill="EEECE1" w:themeFill="background2"/>
          </w:tcPr>
          <w:p w:rsidR="009F1936" w:rsidRPr="009F1936" w:rsidRDefault="00A465B8" w:rsidP="009F1936">
            <w:pPr>
              <w:jc w:val="both"/>
              <w:rPr>
                <w:rFonts w:ascii="Times New Roman" w:hAnsi="Times New Roman" w:cs="Times New Roman"/>
                <w:sz w:val="24"/>
                <w:szCs w:val="24"/>
              </w:rPr>
            </w:pPr>
            <w:r>
              <w:rPr>
                <w:rFonts w:ascii="Times New Roman" w:hAnsi="Times New Roman" w:cs="Times New Roman"/>
                <w:sz w:val="24"/>
                <w:szCs w:val="24"/>
              </w:rPr>
              <w:t>14351</w:t>
            </w:r>
          </w:p>
        </w:tc>
        <w:tc>
          <w:tcPr>
            <w:tcW w:w="1359"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Pr>
                <w:rFonts w:ascii="Times New Roman" w:hAnsi="Times New Roman" w:cs="Times New Roman"/>
                <w:sz w:val="24"/>
                <w:szCs w:val="24"/>
              </w:rPr>
              <w:t>138</w:t>
            </w:r>
          </w:p>
        </w:tc>
        <w:tc>
          <w:tcPr>
            <w:tcW w:w="1310" w:type="dxa"/>
            <w:shd w:val="clear" w:color="auto" w:fill="EEECE1" w:themeFill="background2"/>
          </w:tcPr>
          <w:p w:rsidR="009F1936" w:rsidRPr="00625319" w:rsidRDefault="00625319"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-127</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-240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13984</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4</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224</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140</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- 125</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-210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13889</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 xml:space="preserve">5 </w:t>
            </w:r>
            <w:r w:rsidRPr="009F1936">
              <w:rPr>
                <w:rFonts w:ascii="Times New Roman" w:hAnsi="Times New Roman" w:cs="Times New Roman"/>
                <w:sz w:val="24"/>
                <w:szCs w:val="24"/>
              </w:rPr>
              <w:t>(прогноз)</w:t>
            </w:r>
          </w:p>
        </w:tc>
        <w:tc>
          <w:tcPr>
            <w:tcW w:w="1245" w:type="dxa"/>
            <w:shd w:val="clear" w:color="auto" w:fill="EEECE1" w:themeFill="background2"/>
          </w:tcPr>
          <w:p w:rsidR="009F1936" w:rsidRPr="009F1936" w:rsidRDefault="00D05D92" w:rsidP="00A857C2">
            <w:pPr>
              <w:jc w:val="both"/>
              <w:rPr>
                <w:rFonts w:ascii="Times New Roman" w:hAnsi="Times New Roman" w:cs="Times New Roman"/>
                <w:sz w:val="24"/>
                <w:szCs w:val="24"/>
              </w:rPr>
            </w:pPr>
            <w:r>
              <w:rPr>
                <w:rFonts w:ascii="Times New Roman" w:hAnsi="Times New Roman" w:cs="Times New Roman"/>
                <w:sz w:val="24"/>
                <w:szCs w:val="24"/>
              </w:rPr>
              <w:t>14</w:t>
            </w:r>
            <w:r w:rsidR="00A857C2">
              <w:rPr>
                <w:rFonts w:ascii="Times New Roman" w:hAnsi="Times New Roman" w:cs="Times New Roman"/>
                <w:sz w:val="24"/>
                <w:szCs w:val="24"/>
              </w:rPr>
              <w:t>230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142</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- 123</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-190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13917</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6</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D05D92" w:rsidP="00A857C2">
            <w:pPr>
              <w:jc w:val="both"/>
              <w:rPr>
                <w:rFonts w:ascii="Times New Roman" w:hAnsi="Times New Roman" w:cs="Times New Roman"/>
                <w:sz w:val="24"/>
                <w:szCs w:val="24"/>
              </w:rPr>
            </w:pPr>
            <w:r>
              <w:rPr>
                <w:rFonts w:ascii="Times New Roman" w:hAnsi="Times New Roman" w:cs="Times New Roman"/>
                <w:sz w:val="24"/>
                <w:szCs w:val="24"/>
              </w:rPr>
              <w:t>142</w:t>
            </w:r>
            <w:r w:rsidR="00A857C2">
              <w:rPr>
                <w:rFonts w:ascii="Times New Roman" w:hAnsi="Times New Roman" w:cs="Times New Roman"/>
                <w:sz w:val="24"/>
                <w:szCs w:val="24"/>
              </w:rPr>
              <w:t>50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144</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- 121</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-170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13959</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7</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142</w:t>
            </w:r>
            <w:r w:rsidR="00A857C2">
              <w:rPr>
                <w:rFonts w:ascii="Times New Roman" w:hAnsi="Times New Roman" w:cs="Times New Roman"/>
                <w:sz w:val="24"/>
                <w:szCs w:val="24"/>
              </w:rPr>
              <w:t>70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146</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- 119</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-150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14001</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8</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142</w:t>
            </w:r>
            <w:r w:rsidR="00A857C2">
              <w:rPr>
                <w:rFonts w:ascii="Times New Roman" w:hAnsi="Times New Roman" w:cs="Times New Roman"/>
                <w:sz w:val="24"/>
                <w:szCs w:val="24"/>
              </w:rPr>
              <w:t>8</w:t>
            </w:r>
            <w:r w:rsidRPr="009F1936">
              <w:rPr>
                <w:rFonts w:ascii="Times New Roman" w:hAnsi="Times New Roman" w:cs="Times New Roman"/>
                <w:sz w:val="24"/>
                <w:szCs w:val="24"/>
              </w:rPr>
              <w:t>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148</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- 117</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-120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14043</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202</w:t>
            </w:r>
            <w:r w:rsidR="00A465B8">
              <w:rPr>
                <w:rFonts w:ascii="Times New Roman" w:hAnsi="Times New Roman" w:cs="Times New Roman"/>
                <w:sz w:val="24"/>
                <w:szCs w:val="24"/>
              </w:rPr>
              <w:t>9</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30</w:t>
            </w:r>
            <w:r w:rsidRPr="009F1936">
              <w:rPr>
                <w:rFonts w:ascii="Times New Roman" w:hAnsi="Times New Roman" w:cs="Times New Roman"/>
                <w:sz w:val="24"/>
                <w:szCs w:val="24"/>
              </w:rPr>
              <w:t>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150</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- 115</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-90</w:t>
            </w:r>
          </w:p>
        </w:tc>
        <w:tc>
          <w:tcPr>
            <w:tcW w:w="1415" w:type="dxa"/>
            <w:shd w:val="clear" w:color="auto" w:fill="EEECE1" w:themeFill="background2"/>
          </w:tcPr>
          <w:p w:rsidR="009F1936" w:rsidRPr="00625319" w:rsidRDefault="00F04D73" w:rsidP="00F04D73">
            <w:pPr>
              <w:jc w:val="both"/>
              <w:rPr>
                <w:rFonts w:ascii="Times New Roman" w:hAnsi="Times New Roman" w:cs="Times New Roman"/>
                <w:sz w:val="24"/>
                <w:szCs w:val="24"/>
              </w:rPr>
            </w:pPr>
            <w:r>
              <w:rPr>
                <w:rFonts w:ascii="Times New Roman" w:hAnsi="Times New Roman" w:cs="Times New Roman"/>
                <w:sz w:val="24"/>
                <w:szCs w:val="24"/>
              </w:rPr>
              <w:t>14095</w:t>
            </w:r>
          </w:p>
        </w:tc>
      </w:tr>
      <w:tr w:rsidR="009F1936" w:rsidRPr="009F1936" w:rsidTr="00A35F02">
        <w:tc>
          <w:tcPr>
            <w:tcW w:w="1271" w:type="dxa"/>
            <w:shd w:val="clear" w:color="auto" w:fill="EEECE1" w:themeFill="background2"/>
          </w:tcPr>
          <w:p w:rsidR="009F1936" w:rsidRPr="009F1936" w:rsidRDefault="009F1936" w:rsidP="00A465B8">
            <w:pPr>
              <w:jc w:val="both"/>
              <w:rPr>
                <w:rFonts w:ascii="Times New Roman" w:hAnsi="Times New Roman" w:cs="Times New Roman"/>
                <w:sz w:val="24"/>
                <w:szCs w:val="24"/>
              </w:rPr>
            </w:pPr>
            <w:r w:rsidRPr="009F1936">
              <w:rPr>
                <w:rFonts w:ascii="Times New Roman" w:hAnsi="Times New Roman" w:cs="Times New Roman"/>
                <w:sz w:val="24"/>
                <w:szCs w:val="24"/>
              </w:rPr>
              <w:t>20</w:t>
            </w:r>
            <w:r w:rsidR="00A465B8">
              <w:rPr>
                <w:rFonts w:ascii="Times New Roman" w:hAnsi="Times New Roman" w:cs="Times New Roman"/>
                <w:sz w:val="24"/>
                <w:szCs w:val="24"/>
              </w:rPr>
              <w:t>30</w:t>
            </w:r>
            <w:r w:rsidRPr="009F1936">
              <w:rPr>
                <w:rFonts w:ascii="Times New Roman" w:hAnsi="Times New Roman" w:cs="Times New Roman"/>
                <w:sz w:val="24"/>
                <w:szCs w:val="24"/>
              </w:rPr>
              <w:t xml:space="preserve"> (прогноз)</w:t>
            </w:r>
          </w:p>
        </w:tc>
        <w:tc>
          <w:tcPr>
            <w:tcW w:w="1245" w:type="dxa"/>
            <w:shd w:val="clear" w:color="auto" w:fill="EEECE1" w:themeFill="background2"/>
          </w:tcPr>
          <w:p w:rsidR="009F1936" w:rsidRPr="009F1936" w:rsidRDefault="009F1936" w:rsidP="00A857C2">
            <w:pPr>
              <w:jc w:val="both"/>
              <w:rPr>
                <w:rFonts w:ascii="Times New Roman" w:hAnsi="Times New Roman" w:cs="Times New Roman"/>
                <w:sz w:val="24"/>
                <w:szCs w:val="24"/>
              </w:rPr>
            </w:pPr>
            <w:r w:rsidRPr="009F1936">
              <w:rPr>
                <w:rFonts w:ascii="Times New Roman" w:hAnsi="Times New Roman" w:cs="Times New Roman"/>
                <w:sz w:val="24"/>
                <w:szCs w:val="24"/>
              </w:rPr>
              <w:t>14</w:t>
            </w:r>
            <w:r w:rsidR="00A857C2">
              <w:rPr>
                <w:rFonts w:ascii="Times New Roman" w:hAnsi="Times New Roman" w:cs="Times New Roman"/>
                <w:sz w:val="24"/>
                <w:szCs w:val="24"/>
              </w:rPr>
              <w:t>350</w:t>
            </w:r>
          </w:p>
        </w:tc>
        <w:tc>
          <w:tcPr>
            <w:tcW w:w="1359"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152</w:t>
            </w:r>
          </w:p>
        </w:tc>
        <w:tc>
          <w:tcPr>
            <w:tcW w:w="1310"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265</w:t>
            </w:r>
          </w:p>
        </w:tc>
        <w:tc>
          <w:tcPr>
            <w:tcW w:w="1414" w:type="dxa"/>
            <w:shd w:val="clear" w:color="auto" w:fill="EEECE1" w:themeFill="background2"/>
          </w:tcPr>
          <w:p w:rsidR="009F1936" w:rsidRPr="00625319" w:rsidRDefault="00726027" w:rsidP="009F1936">
            <w:pPr>
              <w:jc w:val="both"/>
              <w:rPr>
                <w:rFonts w:ascii="Times New Roman" w:hAnsi="Times New Roman" w:cs="Times New Roman"/>
                <w:sz w:val="24"/>
                <w:szCs w:val="24"/>
              </w:rPr>
            </w:pPr>
            <w:r>
              <w:rPr>
                <w:rFonts w:ascii="Times New Roman" w:hAnsi="Times New Roman" w:cs="Times New Roman"/>
                <w:sz w:val="24"/>
                <w:szCs w:val="24"/>
              </w:rPr>
              <w:t>- 113</w:t>
            </w:r>
          </w:p>
        </w:tc>
        <w:tc>
          <w:tcPr>
            <w:tcW w:w="1665" w:type="dxa"/>
            <w:shd w:val="clear" w:color="auto" w:fill="EEECE1" w:themeFill="background2"/>
          </w:tcPr>
          <w:p w:rsidR="009F1936" w:rsidRPr="00625319" w:rsidRDefault="00A857C2" w:rsidP="009F1936">
            <w:pPr>
              <w:jc w:val="both"/>
              <w:rPr>
                <w:rFonts w:ascii="Times New Roman" w:hAnsi="Times New Roman" w:cs="Times New Roman"/>
                <w:sz w:val="24"/>
                <w:szCs w:val="24"/>
              </w:rPr>
            </w:pPr>
            <w:r>
              <w:rPr>
                <w:rFonts w:ascii="Times New Roman" w:hAnsi="Times New Roman" w:cs="Times New Roman"/>
                <w:sz w:val="24"/>
                <w:szCs w:val="24"/>
              </w:rPr>
              <w:t>-70</w:t>
            </w:r>
          </w:p>
        </w:tc>
        <w:tc>
          <w:tcPr>
            <w:tcW w:w="1415" w:type="dxa"/>
            <w:shd w:val="clear" w:color="auto" w:fill="EEECE1" w:themeFill="background2"/>
          </w:tcPr>
          <w:p w:rsidR="009F1936" w:rsidRPr="00625319" w:rsidRDefault="00F04D73" w:rsidP="009F1936">
            <w:pPr>
              <w:jc w:val="both"/>
              <w:rPr>
                <w:rFonts w:ascii="Times New Roman" w:hAnsi="Times New Roman" w:cs="Times New Roman"/>
                <w:sz w:val="24"/>
                <w:szCs w:val="24"/>
              </w:rPr>
            </w:pPr>
            <w:r>
              <w:rPr>
                <w:rFonts w:ascii="Times New Roman" w:hAnsi="Times New Roman" w:cs="Times New Roman"/>
                <w:sz w:val="24"/>
                <w:szCs w:val="24"/>
              </w:rPr>
              <w:t>14167</w:t>
            </w:r>
          </w:p>
        </w:tc>
      </w:tr>
    </w:tbl>
    <w:p w:rsidR="009F1936" w:rsidRPr="00036317" w:rsidRDefault="009F1936" w:rsidP="00C813A1">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В настоящее время основным глобальным трендом развития мировой экономики является выход человеческого капитала на первое место среди долгосрочных факторов социально-экономического развития в сравнении с природно-ресурсным, реальным и финансовым капиталом. </w:t>
      </w:r>
    </w:p>
    <w:p w:rsidR="00852D8D" w:rsidRDefault="00C813A1" w:rsidP="00C813A1">
      <w:pPr>
        <w:spacing w:after="0" w:line="240" w:lineRule="auto"/>
        <w:ind w:firstLine="709"/>
        <w:jc w:val="both"/>
        <w:rPr>
          <w:rFonts w:ascii="Times New Roman" w:hAnsi="Times New Roman" w:cs="Times New Roman"/>
          <w:color w:val="000000" w:themeColor="text1"/>
          <w:sz w:val="24"/>
          <w:szCs w:val="24"/>
        </w:rPr>
      </w:pPr>
      <w:r w:rsidRPr="00036317">
        <w:rPr>
          <w:rFonts w:ascii="Times New Roman" w:hAnsi="Times New Roman" w:cs="Times New Roman"/>
          <w:color w:val="000000" w:themeColor="text1"/>
          <w:sz w:val="28"/>
          <w:szCs w:val="28"/>
        </w:rPr>
        <w:t>Мерой успешности развития района становится качество жизни его населения, объем и качество накопленного и успешно функционирующего человеческого капитала.</w:t>
      </w:r>
    </w:p>
    <w:p w:rsidR="00E576C3" w:rsidRDefault="00E576C3" w:rsidP="00C813A1">
      <w:pPr>
        <w:spacing w:after="0" w:line="240" w:lineRule="auto"/>
        <w:ind w:firstLine="709"/>
        <w:jc w:val="both"/>
        <w:rPr>
          <w:rFonts w:ascii="Times New Roman" w:hAnsi="Times New Roman" w:cs="Times New Roman"/>
          <w:color w:val="000000" w:themeColor="text1"/>
          <w:sz w:val="24"/>
          <w:szCs w:val="24"/>
        </w:rPr>
      </w:pPr>
    </w:p>
    <w:p w:rsidR="00E576C3" w:rsidRPr="00C813A1" w:rsidRDefault="00E576C3" w:rsidP="00C813A1">
      <w:pPr>
        <w:spacing w:after="0" w:line="240" w:lineRule="auto"/>
        <w:ind w:firstLine="709"/>
        <w:jc w:val="both"/>
        <w:rPr>
          <w:rFonts w:ascii="Times New Roman" w:hAnsi="Times New Roman" w:cs="Times New Roman"/>
          <w:color w:val="000000" w:themeColor="text1"/>
          <w:sz w:val="24"/>
          <w:szCs w:val="24"/>
        </w:rPr>
      </w:pPr>
    </w:p>
    <w:p w:rsidR="00C813A1" w:rsidRPr="00036317" w:rsidRDefault="00AB5334" w:rsidP="00C813A1">
      <w:pPr>
        <w:spacing w:after="0" w:line="240" w:lineRule="auto"/>
        <w:ind w:firstLine="709"/>
        <w:jc w:val="both"/>
        <w:rPr>
          <w:rFonts w:ascii="Times New Roman" w:hAnsi="Times New Roman" w:cs="Times New Roman"/>
          <w:b/>
          <w:bCs/>
          <w:sz w:val="28"/>
          <w:szCs w:val="28"/>
        </w:rPr>
      </w:pPr>
      <w:r w:rsidRPr="00036317">
        <w:rPr>
          <w:rFonts w:ascii="Times New Roman" w:hAnsi="Times New Roman" w:cs="Times New Roman"/>
          <w:b/>
          <w:bCs/>
          <w:sz w:val="28"/>
          <w:szCs w:val="28"/>
        </w:rPr>
        <w:t>4.1.</w:t>
      </w:r>
      <w:r w:rsidR="00C813A1" w:rsidRPr="00036317">
        <w:rPr>
          <w:rFonts w:ascii="Times New Roman" w:hAnsi="Times New Roman" w:cs="Times New Roman"/>
          <w:b/>
          <w:bCs/>
          <w:sz w:val="28"/>
          <w:szCs w:val="28"/>
        </w:rPr>
        <w:t>Стратегическое направление: НОВОЕ КАЧЕСТВО ЖИЗНИ</w:t>
      </w:r>
    </w:p>
    <w:p w:rsidR="00C813A1" w:rsidRPr="00036317" w:rsidRDefault="00AB5334" w:rsidP="00C813A1">
      <w:pPr>
        <w:spacing w:after="0" w:line="240" w:lineRule="auto"/>
        <w:ind w:firstLine="709"/>
        <w:jc w:val="center"/>
        <w:rPr>
          <w:rFonts w:ascii="Times New Roman" w:hAnsi="Times New Roman" w:cs="Times New Roman"/>
          <w:b/>
          <w:bCs/>
          <w:sz w:val="28"/>
          <w:szCs w:val="28"/>
        </w:rPr>
      </w:pPr>
      <w:r w:rsidRPr="00036317">
        <w:rPr>
          <w:rFonts w:ascii="Times New Roman" w:hAnsi="Times New Roman" w:cs="Times New Roman"/>
          <w:b/>
          <w:bCs/>
          <w:sz w:val="28"/>
          <w:szCs w:val="28"/>
        </w:rPr>
        <w:t>4.1.1.</w:t>
      </w:r>
      <w:r w:rsidR="00C813A1" w:rsidRPr="00036317">
        <w:rPr>
          <w:rFonts w:ascii="Times New Roman" w:hAnsi="Times New Roman" w:cs="Times New Roman"/>
          <w:b/>
          <w:bCs/>
          <w:sz w:val="28"/>
          <w:szCs w:val="28"/>
        </w:rPr>
        <w:t xml:space="preserve">Стратегическая цель: ПОВЫШЕНИЕ КАЧЕСТВА ЖИЗНИ НАСЕЛЕНИЯ </w:t>
      </w:r>
      <w:r w:rsidR="00711399" w:rsidRPr="00036317">
        <w:rPr>
          <w:rFonts w:ascii="Times New Roman" w:hAnsi="Times New Roman" w:cs="Times New Roman"/>
          <w:b/>
          <w:bCs/>
          <w:sz w:val="28"/>
          <w:szCs w:val="28"/>
        </w:rPr>
        <w:t>П</w:t>
      </w:r>
      <w:r w:rsidR="00E576C3" w:rsidRPr="00036317">
        <w:rPr>
          <w:rFonts w:ascii="Times New Roman" w:hAnsi="Times New Roman" w:cs="Times New Roman"/>
          <w:b/>
          <w:bCs/>
          <w:sz w:val="28"/>
          <w:szCs w:val="28"/>
        </w:rPr>
        <w:t>УДОЖСКОГО</w:t>
      </w:r>
      <w:r w:rsidR="00C813A1" w:rsidRPr="00036317">
        <w:rPr>
          <w:rFonts w:ascii="Times New Roman" w:hAnsi="Times New Roman" w:cs="Times New Roman"/>
          <w:b/>
          <w:bCs/>
          <w:sz w:val="28"/>
          <w:szCs w:val="28"/>
        </w:rPr>
        <w:t xml:space="preserve"> МУНИЦИПАЛЬНОГО РАЙОНА</w:t>
      </w:r>
    </w:p>
    <w:p w:rsidR="00C813A1" w:rsidRPr="00036317" w:rsidRDefault="00C813A1" w:rsidP="00C813A1">
      <w:pPr>
        <w:spacing w:after="0" w:line="240" w:lineRule="auto"/>
        <w:ind w:firstLine="709"/>
        <w:jc w:val="center"/>
        <w:rPr>
          <w:rFonts w:ascii="Times New Roman" w:hAnsi="Times New Roman" w:cs="Times New Roman"/>
          <w:b/>
          <w:bCs/>
          <w:sz w:val="28"/>
          <w:szCs w:val="28"/>
        </w:rPr>
      </w:pPr>
    </w:p>
    <w:p w:rsidR="00C813A1" w:rsidRPr="00036317" w:rsidRDefault="00C813A1" w:rsidP="00C813A1">
      <w:pPr>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Для достижения стратегической цели – повышение качества жизни населения Пудожского района требуется решить 4 стратегические задачи: </w:t>
      </w:r>
    </w:p>
    <w:p w:rsidR="00C813A1" w:rsidRPr="00036317" w:rsidRDefault="00C813A1" w:rsidP="008744F7">
      <w:pPr>
        <w:pStyle w:val="ab"/>
        <w:numPr>
          <w:ilvl w:val="0"/>
          <w:numId w:val="13"/>
        </w:numPr>
        <w:tabs>
          <w:tab w:val="left" w:pos="1701"/>
          <w:tab w:val="left" w:pos="1985"/>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lastRenderedPageBreak/>
        <w:t>Задача 1. Совершенствование транспортной, инженерной, жилищно-коммунальной инфраструктуры;</w:t>
      </w:r>
    </w:p>
    <w:p w:rsidR="00C813A1" w:rsidRPr="00036317" w:rsidRDefault="00C813A1" w:rsidP="008744F7">
      <w:pPr>
        <w:pStyle w:val="ab"/>
        <w:numPr>
          <w:ilvl w:val="0"/>
          <w:numId w:val="13"/>
        </w:numPr>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Задача 2.   Создание и улучшение комфортной городской среды;</w:t>
      </w:r>
    </w:p>
    <w:p w:rsidR="00C813A1" w:rsidRPr="00036317" w:rsidRDefault="00C813A1" w:rsidP="008744F7">
      <w:pPr>
        <w:pStyle w:val="ab"/>
        <w:numPr>
          <w:ilvl w:val="0"/>
          <w:numId w:val="13"/>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p w:rsidR="00C813A1" w:rsidRPr="00036317" w:rsidRDefault="00C813A1" w:rsidP="008744F7">
      <w:pPr>
        <w:pStyle w:val="ab"/>
        <w:numPr>
          <w:ilvl w:val="0"/>
          <w:numId w:val="13"/>
        </w:numPr>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p w:rsidR="00C813A1" w:rsidRPr="00036317" w:rsidRDefault="00C813A1" w:rsidP="00C813A1">
      <w:pPr>
        <w:ind w:firstLine="709"/>
        <w:jc w:val="both"/>
        <w:rPr>
          <w:rFonts w:ascii="Times New Roman" w:hAnsi="Times New Roman" w:cs="Times New Roman"/>
          <w:color w:val="000000" w:themeColor="text1"/>
          <w:sz w:val="28"/>
          <w:szCs w:val="28"/>
        </w:rPr>
      </w:pPr>
    </w:p>
    <w:p w:rsidR="00C813A1" w:rsidRPr="00036317" w:rsidRDefault="00AB5334" w:rsidP="00C813A1">
      <w:pPr>
        <w:ind w:firstLine="709"/>
        <w:jc w:val="center"/>
        <w:rPr>
          <w:rFonts w:ascii="Times New Roman" w:hAnsi="Times New Roman" w:cs="Times New Roman"/>
          <w:b/>
          <w:sz w:val="28"/>
          <w:szCs w:val="28"/>
        </w:rPr>
      </w:pPr>
      <w:r w:rsidRPr="00036317">
        <w:rPr>
          <w:rFonts w:ascii="Times New Roman" w:hAnsi="Times New Roman" w:cs="Times New Roman"/>
          <w:b/>
          <w:bCs/>
          <w:sz w:val="28"/>
          <w:szCs w:val="28"/>
        </w:rPr>
        <w:t>4.1.1.1.</w:t>
      </w:r>
      <w:r w:rsidR="00C813A1" w:rsidRPr="00036317">
        <w:rPr>
          <w:rFonts w:ascii="Times New Roman" w:hAnsi="Times New Roman" w:cs="Times New Roman"/>
          <w:b/>
          <w:bCs/>
          <w:sz w:val="28"/>
          <w:szCs w:val="28"/>
        </w:rPr>
        <w:t>Стратегическая задача 1.</w:t>
      </w:r>
      <w:r w:rsidR="00C813A1" w:rsidRPr="00036317">
        <w:rPr>
          <w:rFonts w:ascii="Times New Roman" w:hAnsi="Times New Roman" w:cs="Times New Roman"/>
          <w:b/>
          <w:sz w:val="28"/>
          <w:szCs w:val="28"/>
        </w:rPr>
        <w:t xml:space="preserve"> СОВЕРШЕНСТВОВАНИЕ ТРАНСПОРТНОЙ, ИНЖЕНЕРНОЙ, ЖИЛИЩНО-КОММУНАЛЬНОЙ ИНФРАСТРУКТУРЫ, РАЗВИТИЕ СОЦИАЛЬНОЙ ИНФРАСТРУКТУРЫ</w:t>
      </w:r>
    </w:p>
    <w:p w:rsidR="00C813A1" w:rsidRPr="00036317" w:rsidRDefault="00C813A1" w:rsidP="00C813A1">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Жизнеобеспечение, а в частности обеспеченность жилищными возможностями, инженерной инфраструктурой, доступ к энергетическим и транспортным ресурсам, играют важнейшую роль в обеспечении развития и жизнедеятельности района. </w:t>
      </w:r>
    </w:p>
    <w:p w:rsidR="00C813A1" w:rsidRPr="00036317" w:rsidRDefault="00C813A1" w:rsidP="00C813A1">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Их успешное развитие и работа во многом определяет состояние общественной среды.</w:t>
      </w:r>
    </w:p>
    <w:p w:rsidR="00711399" w:rsidRPr="00036317" w:rsidRDefault="00711399" w:rsidP="00C813A1">
      <w:pPr>
        <w:spacing w:after="0" w:line="240" w:lineRule="auto"/>
        <w:ind w:firstLine="709"/>
        <w:jc w:val="both"/>
        <w:rPr>
          <w:rFonts w:ascii="Times New Roman" w:hAnsi="Times New Roman" w:cs="Times New Roman"/>
          <w:color w:val="000000" w:themeColor="text1"/>
          <w:sz w:val="28"/>
          <w:szCs w:val="28"/>
        </w:rPr>
      </w:pPr>
    </w:p>
    <w:p w:rsidR="00C813A1" w:rsidRPr="00036317" w:rsidRDefault="00C813A1" w:rsidP="00C813A1">
      <w:pPr>
        <w:ind w:firstLine="709"/>
        <w:jc w:val="center"/>
        <w:rPr>
          <w:rFonts w:ascii="Times New Roman" w:hAnsi="Times New Roman" w:cs="Times New Roman"/>
          <w:b/>
          <w:sz w:val="28"/>
          <w:szCs w:val="28"/>
        </w:rPr>
      </w:pPr>
      <w:r w:rsidRPr="00036317">
        <w:rPr>
          <w:rFonts w:ascii="Times New Roman" w:hAnsi="Times New Roman" w:cs="Times New Roman"/>
          <w:b/>
          <w:sz w:val="28"/>
          <w:szCs w:val="28"/>
        </w:rPr>
        <w:t>СОВЕРШЕНСТВОВАНИЕ ТРАНСПОРТНОЙ ИНФРАСТРУКТУРЫ</w:t>
      </w:r>
    </w:p>
    <w:p w:rsidR="00C813A1" w:rsidRPr="00036317" w:rsidRDefault="00C813A1" w:rsidP="00FE2E00">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Создание и модернизация транспортной инфраструктуры один из важнейших инструментов стимулирования экономического роста и повышения качества жизни населения.</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В настоящее время Пудожский муниципальный район обслуживается только автомобильным транспортом. </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Внешние транспортные связи в большей степени осуществляются личным автомобильным транспортом.</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Внешнее транспортное обслуживание населения Пудожского района обеспечивается междугородними автобусными маршрутами.</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Подвоз продуктов питания, хозяйственных товаров, строительных материалов, и других товаров осуществляется грузовым автотранспортом.</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Каркас транспортной сети Пудожского района формируется основной автомобильной дорогой федерального значения «Кола», автомобильными дорогами регионального и местного значения.</w:t>
      </w:r>
    </w:p>
    <w:p w:rsidR="00C813A1" w:rsidRPr="00036317" w:rsidRDefault="00C813A1" w:rsidP="00FE2E00">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В настоящее время доступ к безопасным и качественным автомобильным дорогам, транспортным услугам определяет эффективность развития производства, бизнеса и социальной сферы.</w:t>
      </w:r>
    </w:p>
    <w:p w:rsidR="00C813A1" w:rsidRPr="00036317" w:rsidRDefault="00C813A1" w:rsidP="00FE2E00">
      <w:pPr>
        <w:spacing w:after="0" w:line="240" w:lineRule="auto"/>
        <w:ind w:firstLine="709"/>
        <w:jc w:val="both"/>
        <w:rPr>
          <w:rFonts w:ascii="Times New Roman" w:hAnsi="Times New Roman" w:cs="Times New Roman"/>
          <w:spacing w:val="2"/>
          <w:sz w:val="28"/>
          <w:szCs w:val="28"/>
          <w:shd w:val="clear" w:color="auto" w:fill="FFFFFF"/>
        </w:rPr>
      </w:pPr>
      <w:r w:rsidRPr="00036317">
        <w:rPr>
          <w:rFonts w:ascii="Times New Roman" w:hAnsi="Times New Roman" w:cs="Times New Roman"/>
          <w:spacing w:val="2"/>
          <w:sz w:val="28"/>
          <w:szCs w:val="28"/>
          <w:shd w:val="clear" w:color="auto" w:fill="FFFFFF"/>
        </w:rPr>
        <w:lastRenderedPageBreak/>
        <w:t>Ускорение автомобилизации пока не привело к соответствующему росту объемов строительства, реконструкции и ремонта дорожной сети, а ремонт автомобильных дорог в последние годы даже несколько сократился.</w:t>
      </w:r>
    </w:p>
    <w:p w:rsidR="00C813A1" w:rsidRPr="00036317" w:rsidRDefault="00C813A1" w:rsidP="00FE2E00">
      <w:pPr>
        <w:spacing w:after="0" w:line="240" w:lineRule="auto"/>
        <w:ind w:firstLine="709"/>
        <w:jc w:val="both"/>
        <w:rPr>
          <w:rFonts w:ascii="Times New Roman" w:hAnsi="Times New Roman" w:cs="Times New Roman"/>
          <w:spacing w:val="2"/>
          <w:sz w:val="28"/>
          <w:szCs w:val="28"/>
          <w:shd w:val="clear" w:color="auto" w:fill="FFFFFF"/>
        </w:rPr>
      </w:pPr>
      <w:r w:rsidRPr="00036317">
        <w:rPr>
          <w:rFonts w:ascii="Times New Roman" w:hAnsi="Times New Roman" w:cs="Times New Roman"/>
          <w:spacing w:val="2"/>
          <w:sz w:val="28"/>
          <w:szCs w:val="28"/>
          <w:shd w:val="clear" w:color="auto" w:fill="FFFFFF"/>
        </w:rPr>
        <w:t>Для решения проблем развития дорожного хозяйства, в 2011 году внесены изменения в Бюджетный кодекс Российской Федерации, предусматривающие создание Федерального дорожного фонда, дорожных фондов субъектов Российской Федерации, муниципального дорожного фонда, налоговые и неналоговые источники их формирования.</w:t>
      </w:r>
    </w:p>
    <w:p w:rsidR="00C813A1" w:rsidRPr="00036317" w:rsidRDefault="00C813A1" w:rsidP="00FE2E00">
      <w:pPr>
        <w:spacing w:after="0" w:line="240" w:lineRule="auto"/>
        <w:ind w:firstLine="709"/>
        <w:jc w:val="both"/>
        <w:rPr>
          <w:rFonts w:ascii="Times New Roman" w:hAnsi="Times New Roman" w:cs="Times New Roman"/>
          <w:spacing w:val="2"/>
          <w:sz w:val="28"/>
          <w:szCs w:val="28"/>
          <w:shd w:val="clear" w:color="auto" w:fill="FFFFFF"/>
        </w:rPr>
      </w:pPr>
      <w:r w:rsidRPr="00036317">
        <w:rPr>
          <w:rFonts w:ascii="Times New Roman" w:hAnsi="Times New Roman" w:cs="Times New Roman"/>
          <w:spacing w:val="2"/>
          <w:sz w:val="28"/>
          <w:szCs w:val="28"/>
          <w:shd w:val="clear" w:color="auto" w:fill="FFFFFF"/>
        </w:rPr>
        <w:t>Основными направлениями для решения задачи по совершенствованию транспортной инфраструктуры является:</w:t>
      </w:r>
    </w:p>
    <w:p w:rsidR="00C813A1" w:rsidRPr="00036317" w:rsidRDefault="00C813A1" w:rsidP="008744F7">
      <w:pPr>
        <w:pStyle w:val="ab"/>
        <w:numPr>
          <w:ilvl w:val="0"/>
          <w:numId w:val="14"/>
        </w:numPr>
        <w:spacing w:after="0" w:line="240" w:lineRule="auto"/>
        <w:ind w:left="0" w:firstLine="360"/>
        <w:jc w:val="both"/>
        <w:rPr>
          <w:rFonts w:ascii="Times New Roman" w:hAnsi="Times New Roman" w:cs="Times New Roman"/>
          <w:sz w:val="28"/>
          <w:szCs w:val="28"/>
          <w:shd w:val="clear" w:color="auto" w:fill="FFFFFF"/>
        </w:rPr>
      </w:pPr>
      <w:r w:rsidRPr="00036317">
        <w:rPr>
          <w:rFonts w:ascii="Times New Roman" w:hAnsi="Times New Roman" w:cs="Times New Roman"/>
          <w:sz w:val="28"/>
          <w:szCs w:val="28"/>
          <w:shd w:val="clear" w:color="auto" w:fill="FFFFFF"/>
        </w:rPr>
        <w:t xml:space="preserve">оценка состояния и комплексных проблем развития транспортного комплекса </w:t>
      </w:r>
      <w:r w:rsidR="00FE2E00" w:rsidRPr="00036317">
        <w:rPr>
          <w:rFonts w:ascii="Times New Roman" w:hAnsi="Times New Roman" w:cs="Times New Roman"/>
          <w:sz w:val="28"/>
          <w:szCs w:val="28"/>
        </w:rPr>
        <w:t>Пудожского</w:t>
      </w:r>
      <w:r w:rsidR="00FE2E00" w:rsidRPr="00036317">
        <w:rPr>
          <w:rFonts w:ascii="Times New Roman" w:hAnsi="Times New Roman" w:cs="Times New Roman"/>
          <w:sz w:val="28"/>
          <w:szCs w:val="28"/>
          <w:shd w:val="clear" w:color="auto" w:fill="FFFFFF"/>
        </w:rPr>
        <w:t xml:space="preserve"> </w:t>
      </w:r>
      <w:r w:rsidRPr="00036317">
        <w:rPr>
          <w:rFonts w:ascii="Times New Roman" w:hAnsi="Times New Roman" w:cs="Times New Roman"/>
          <w:sz w:val="28"/>
          <w:szCs w:val="28"/>
          <w:shd w:val="clear" w:color="auto" w:fill="FFFFFF"/>
        </w:rPr>
        <w:t>муниципального района;</w:t>
      </w:r>
    </w:p>
    <w:p w:rsidR="00C813A1" w:rsidRPr="00036317" w:rsidRDefault="00C813A1" w:rsidP="008744F7">
      <w:pPr>
        <w:pStyle w:val="ab"/>
        <w:numPr>
          <w:ilvl w:val="0"/>
          <w:numId w:val="14"/>
        </w:numPr>
        <w:spacing w:after="0" w:line="240" w:lineRule="auto"/>
        <w:ind w:left="0" w:firstLine="360"/>
        <w:jc w:val="both"/>
        <w:rPr>
          <w:rFonts w:ascii="Times New Roman" w:hAnsi="Times New Roman" w:cs="Times New Roman"/>
          <w:color w:val="333333"/>
          <w:sz w:val="28"/>
          <w:szCs w:val="28"/>
          <w:shd w:val="clear" w:color="auto" w:fill="FFFFFF"/>
        </w:rPr>
      </w:pPr>
      <w:r w:rsidRPr="00036317">
        <w:rPr>
          <w:rFonts w:ascii="Times New Roman" w:hAnsi="Times New Roman" w:cs="Times New Roman"/>
          <w:sz w:val="28"/>
          <w:szCs w:val="28"/>
          <w:shd w:val="clear" w:color="auto" w:fill="FFFFFF"/>
        </w:rPr>
        <w:t>обеспечения </w:t>
      </w:r>
      <w:r w:rsidRPr="00036317">
        <w:rPr>
          <w:rFonts w:ascii="Times New Roman" w:hAnsi="Times New Roman" w:cs="Times New Roman"/>
          <w:bCs/>
          <w:sz w:val="28"/>
          <w:szCs w:val="28"/>
          <w:shd w:val="clear" w:color="auto" w:fill="FFFFFF"/>
        </w:rPr>
        <w:t>транспортной</w:t>
      </w:r>
      <w:r w:rsidRPr="00036317">
        <w:rPr>
          <w:rFonts w:ascii="Times New Roman" w:hAnsi="Times New Roman" w:cs="Times New Roman"/>
          <w:sz w:val="28"/>
          <w:szCs w:val="28"/>
          <w:shd w:val="clear" w:color="auto" w:fill="FFFFFF"/>
        </w:rPr>
        <w:t> доступности в первую очередь удаленных и труднодоступных населенных пунктов.</w:t>
      </w:r>
    </w:p>
    <w:p w:rsidR="00C813A1" w:rsidRPr="00036317" w:rsidRDefault="00C813A1" w:rsidP="00C813A1">
      <w:pPr>
        <w:ind w:firstLine="709"/>
        <w:jc w:val="both"/>
        <w:rPr>
          <w:rFonts w:ascii="Times New Roman" w:hAnsi="Times New Roman" w:cs="Times New Roman"/>
          <w:color w:val="2D2D2D"/>
          <w:spacing w:val="2"/>
          <w:sz w:val="28"/>
          <w:szCs w:val="28"/>
          <w:shd w:val="clear" w:color="auto" w:fill="FFFFFF"/>
        </w:rPr>
      </w:pPr>
    </w:p>
    <w:p w:rsidR="00C813A1" w:rsidRPr="00036317" w:rsidRDefault="00C813A1" w:rsidP="00C813A1">
      <w:pPr>
        <w:ind w:firstLine="709"/>
        <w:jc w:val="center"/>
        <w:rPr>
          <w:rFonts w:ascii="Times New Roman" w:hAnsi="Times New Roman" w:cs="Times New Roman"/>
          <w:b/>
          <w:sz w:val="28"/>
          <w:szCs w:val="28"/>
        </w:rPr>
      </w:pPr>
      <w:r w:rsidRPr="00036317">
        <w:rPr>
          <w:rFonts w:ascii="Times New Roman" w:hAnsi="Times New Roman" w:cs="Times New Roman"/>
          <w:b/>
          <w:sz w:val="28"/>
          <w:szCs w:val="28"/>
        </w:rPr>
        <w:t>Сеть муниципальных автомобильных дорог общего пользования и улично-дорожная сеть</w:t>
      </w:r>
    </w:p>
    <w:p w:rsidR="00C813A1" w:rsidRPr="00036317" w:rsidRDefault="00C813A1" w:rsidP="00824229">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В </w:t>
      </w:r>
      <w:r w:rsidR="00FE2E00" w:rsidRPr="00036317">
        <w:rPr>
          <w:rFonts w:ascii="Times New Roman" w:hAnsi="Times New Roman" w:cs="Times New Roman"/>
          <w:sz w:val="28"/>
          <w:szCs w:val="28"/>
        </w:rPr>
        <w:t>Пудожском</w:t>
      </w:r>
      <w:r w:rsidRPr="00036317">
        <w:rPr>
          <w:rFonts w:ascii="Times New Roman" w:hAnsi="Times New Roman" w:cs="Times New Roman"/>
          <w:sz w:val="28"/>
          <w:szCs w:val="28"/>
        </w:rPr>
        <w:t xml:space="preserve"> районе располагается </w:t>
      </w:r>
      <w:r w:rsidR="00FE2E00" w:rsidRPr="00036317">
        <w:rPr>
          <w:rFonts w:ascii="Times New Roman" w:hAnsi="Times New Roman" w:cs="Times New Roman"/>
          <w:sz w:val="28"/>
          <w:szCs w:val="28"/>
        </w:rPr>
        <w:t>г</w:t>
      </w:r>
      <w:r w:rsidRPr="00036317">
        <w:rPr>
          <w:rFonts w:ascii="Times New Roman" w:hAnsi="Times New Roman" w:cs="Times New Roman"/>
          <w:sz w:val="28"/>
          <w:szCs w:val="28"/>
        </w:rPr>
        <w:t xml:space="preserve"> П</w:t>
      </w:r>
      <w:r w:rsidR="00FE2E00" w:rsidRPr="00036317">
        <w:rPr>
          <w:rFonts w:ascii="Times New Roman" w:hAnsi="Times New Roman" w:cs="Times New Roman"/>
          <w:sz w:val="28"/>
          <w:szCs w:val="28"/>
        </w:rPr>
        <w:t xml:space="preserve">удож и </w:t>
      </w:r>
      <w:r w:rsidRPr="00036317">
        <w:rPr>
          <w:rFonts w:ascii="Times New Roman" w:hAnsi="Times New Roman" w:cs="Times New Roman"/>
          <w:sz w:val="28"/>
          <w:szCs w:val="28"/>
        </w:rPr>
        <w:t xml:space="preserve"> </w:t>
      </w:r>
      <w:r w:rsidR="00824229" w:rsidRPr="00036317">
        <w:rPr>
          <w:rFonts w:ascii="Times New Roman" w:hAnsi="Times New Roman" w:cs="Times New Roman"/>
          <w:sz w:val="28"/>
          <w:szCs w:val="28"/>
        </w:rPr>
        <w:t>72</w:t>
      </w:r>
      <w:r w:rsidRPr="00036317">
        <w:rPr>
          <w:rFonts w:ascii="Times New Roman" w:hAnsi="Times New Roman" w:cs="Times New Roman"/>
          <w:sz w:val="28"/>
          <w:szCs w:val="28"/>
        </w:rPr>
        <w:t xml:space="preserve"> -  сельских населенных пунктов и все они привязаны к сети автомобильных дорог Республики Карелия. </w:t>
      </w:r>
    </w:p>
    <w:p w:rsidR="00C813A1" w:rsidRPr="00036317" w:rsidRDefault="00C813A1" w:rsidP="00824229">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Система улиц </w:t>
      </w:r>
      <w:r w:rsidR="00824229" w:rsidRPr="00036317">
        <w:rPr>
          <w:rFonts w:ascii="Times New Roman" w:hAnsi="Times New Roman" w:cs="Times New Roman"/>
          <w:sz w:val="28"/>
          <w:szCs w:val="28"/>
        </w:rPr>
        <w:t>Пудожского</w:t>
      </w:r>
      <w:r w:rsidRPr="00036317">
        <w:rPr>
          <w:rFonts w:ascii="Times New Roman" w:hAnsi="Times New Roman" w:cs="Times New Roman"/>
          <w:sz w:val="28"/>
          <w:szCs w:val="28"/>
        </w:rPr>
        <w:t xml:space="preserve"> муниципального района сформирована с преимущественно пешеходным движением. Условия для велосипедного движения развиты слабо. Ширина тротуаров основных улиц не позволяет проведение реконструкции тротуаров с целью устройства велодорожек. </w:t>
      </w:r>
    </w:p>
    <w:p w:rsidR="00C813A1" w:rsidRPr="00036317" w:rsidRDefault="00C813A1" w:rsidP="00C813A1">
      <w:pPr>
        <w:ind w:firstLine="709"/>
        <w:jc w:val="both"/>
        <w:rPr>
          <w:rFonts w:ascii="Times New Roman" w:hAnsi="Times New Roman" w:cs="Times New Roman"/>
          <w:sz w:val="28"/>
          <w:szCs w:val="28"/>
        </w:rPr>
      </w:pPr>
    </w:p>
    <w:p w:rsidR="00865887" w:rsidRPr="00036317" w:rsidRDefault="00865887" w:rsidP="00865887">
      <w:pPr>
        <w:spacing w:after="0" w:line="240" w:lineRule="auto"/>
        <w:ind w:firstLine="709"/>
        <w:jc w:val="center"/>
        <w:rPr>
          <w:rFonts w:ascii="Times New Roman" w:hAnsi="Times New Roman" w:cs="Times New Roman"/>
          <w:sz w:val="28"/>
          <w:szCs w:val="28"/>
        </w:rPr>
      </w:pPr>
      <w:r w:rsidRPr="00036317">
        <w:rPr>
          <w:rFonts w:ascii="Times New Roman" w:hAnsi="Times New Roman" w:cs="Times New Roman"/>
          <w:sz w:val="28"/>
          <w:szCs w:val="28"/>
        </w:rPr>
        <w:t>Совершенствование сети муниципальных автомобильных дорог общего пользования и улично-дорожной сети</w:t>
      </w:r>
    </w:p>
    <w:p w:rsidR="00865887" w:rsidRPr="00036317" w:rsidRDefault="00865887" w:rsidP="00865887">
      <w:pPr>
        <w:spacing w:after="0" w:line="240" w:lineRule="auto"/>
        <w:ind w:firstLine="709"/>
        <w:jc w:val="center"/>
        <w:rPr>
          <w:rFonts w:ascii="Times New Roman" w:hAnsi="Times New Roman" w:cs="Times New Roman"/>
          <w:sz w:val="28"/>
          <w:szCs w:val="28"/>
        </w:rPr>
      </w:pPr>
    </w:p>
    <w:p w:rsidR="00865887" w:rsidRPr="00036317" w:rsidRDefault="00865887" w:rsidP="00865887">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Разработана и утверждена Комплексная схема организации дорожного движения на территории Пудожского муниципального района до 2035 года (далее КСОДД). </w:t>
      </w:r>
    </w:p>
    <w:p w:rsidR="00865887" w:rsidRPr="00036317" w:rsidRDefault="00865887" w:rsidP="00865887">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КСОДД предусмотрены следующие мероприятия: </w:t>
      </w:r>
    </w:p>
    <w:p w:rsidR="00865887" w:rsidRPr="00036317" w:rsidRDefault="00865887" w:rsidP="00865887">
      <w:pPr>
        <w:pStyle w:val="ab"/>
        <w:numPr>
          <w:ilvl w:val="0"/>
          <w:numId w:val="11"/>
        </w:num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устройство тротуаров и пешеходных дорожек;</w:t>
      </w:r>
    </w:p>
    <w:p w:rsidR="00865887" w:rsidRPr="00036317" w:rsidRDefault="00865887" w:rsidP="00865887">
      <w:pPr>
        <w:pStyle w:val="ab"/>
        <w:numPr>
          <w:ilvl w:val="0"/>
          <w:numId w:val="11"/>
        </w:num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устройство и обустройство пешеходных переходов;</w:t>
      </w:r>
    </w:p>
    <w:p w:rsidR="00865887" w:rsidRPr="00036317" w:rsidRDefault="00865887" w:rsidP="00865887">
      <w:pPr>
        <w:pStyle w:val="ab"/>
        <w:numPr>
          <w:ilvl w:val="0"/>
          <w:numId w:val="11"/>
        </w:num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устройство линий освещения;</w:t>
      </w:r>
    </w:p>
    <w:p w:rsidR="00865887" w:rsidRPr="00036317" w:rsidRDefault="00865887" w:rsidP="00865887">
      <w:pPr>
        <w:pStyle w:val="ab"/>
        <w:numPr>
          <w:ilvl w:val="0"/>
          <w:numId w:val="11"/>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реконструкция участков дорог (реконструкция дорожной одежды с ликвидацией опасных участков на автодорогах Пудожского района и искусственных сооружений для обеспечения безопасности движения);</w:t>
      </w:r>
    </w:p>
    <w:p w:rsidR="00865887" w:rsidRPr="00036317" w:rsidRDefault="00865887" w:rsidP="00865887">
      <w:pPr>
        <w:spacing w:after="0" w:line="240" w:lineRule="auto"/>
        <w:ind w:firstLine="709"/>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Приоритетом Транспортной стратегии является развитие единой комплексной интегрированной сбалансированной транспортной системы, обеспечивающей потребности инновационного социально ориентированного </w:t>
      </w:r>
      <w:r w:rsidRPr="00036317">
        <w:rPr>
          <w:rFonts w:ascii="Times New Roman" w:hAnsi="Times New Roman" w:cs="Times New Roman"/>
          <w:color w:val="000000" w:themeColor="text1"/>
          <w:sz w:val="28"/>
          <w:szCs w:val="28"/>
        </w:rPr>
        <w:lastRenderedPageBreak/>
        <w:t>развития экономики и общества в качественных транспортных услугах, конкурентоспособных.</w:t>
      </w:r>
    </w:p>
    <w:p w:rsidR="00865887" w:rsidRPr="00036317" w:rsidRDefault="00865887" w:rsidP="00865887">
      <w:pPr>
        <w:spacing w:after="0" w:line="240" w:lineRule="auto"/>
        <w:ind w:firstLine="709"/>
        <w:jc w:val="both"/>
        <w:rPr>
          <w:rFonts w:ascii="Times New Roman" w:hAnsi="Times New Roman" w:cs="Times New Roman"/>
          <w:color w:val="000000" w:themeColor="text1"/>
          <w:sz w:val="28"/>
          <w:szCs w:val="28"/>
        </w:rPr>
      </w:pPr>
    </w:p>
    <w:p w:rsidR="00865887" w:rsidRPr="00036317" w:rsidRDefault="00865887" w:rsidP="00865887">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СОВЕРШЕНСТВОВАНИЕ ИНЖЕНЕРНОЙ ИНФРАСТРУКТУРЫ</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 xml:space="preserve">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г. Пудоже. Питьевая вода не соответствует норме по нескольким критериям, из-за отсутствия необходимого оборудования на очистных сооружениях. Водозаборные сооружения в г. Пудоже 1972 года постройки. Технологический процесс подготовки воды до выхода в сеть на существующих водозаборных сооружениях не позволяет очистить воду до прозрачной цветности, а также привести показатели в соответствующие нормы. </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Город Пудож нуждается в модернизации/строительстве новых водоочистных сооружениях, данный вопрос неоднократно поднимался на различных уровнях власти, в бюджете Пудожского городского поселения финансовые средства, для решения данного вопроса, отсутствуют. Строительство и реконструкция очистных сооружений – мероприятия затратные, и бюджету Карелии не под силу самостоятельно справиться с этой задачей. Для того, чтобы привлечь федеральное финансирование, в том числе и средства ФЦП, необходимо иметь разработанную проектную документацию по каждому запланированному объекту. </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Ранее Управлением капитального строительства Республики Карелии заключался контракт с подрядной организацией ООО «Алгоритм»  на выполнение проектных работ на строительство/реконструкцию водозаборных очистных сооружений в г. Пудоже, но ввиду получения подрядной организацией отрицательного заключения государственной экспертизы, контракт был расторгнут.  В рамках изготовления ПСД на строительство ВОС в г. Пудоже Администрацией своевременно и в полном объёме предоставлялись все исходные данные и сведения в адрес подрядной организации.</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 xml:space="preserve">В настоящее время Администрацией сделан запрос в Минстрой РК с целью уточнения планов по дальнейшей работе по изготовлению проектной документации на объект: «Строительство ВОС в г. Пудоже», также депутатами Совета Пудожского городского поселения планируется созыв внеочередной сессии с обсуждением вопроса о качестве питьевой воды в г. Пудоже. </w:t>
      </w:r>
    </w:p>
    <w:p w:rsidR="00865887" w:rsidRPr="00036317" w:rsidRDefault="00865887" w:rsidP="00036317">
      <w:pPr>
        <w:spacing w:after="0" w:line="240" w:lineRule="auto"/>
        <w:ind w:firstLine="708"/>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В рамках региональной программы Республики Карелия «Модернизация систем коммунальной инфраструктуры Республики Карелия (2023-2027 годы)» Администрацией в 2023г. была разработана проектно-сметная документация на капитальный ремонт пяти водопроводных участков общей протяженностью 4 019,55 м. Проектно-сметная документация прошла государственную экспертизу, получено положительное заключение экспертизы.</w:t>
      </w:r>
    </w:p>
    <w:p w:rsidR="00865887" w:rsidRPr="00036317" w:rsidRDefault="00865887" w:rsidP="00865887">
      <w:pPr>
        <w:spacing w:after="0" w:line="240" w:lineRule="auto"/>
        <w:jc w:val="center"/>
        <w:rPr>
          <w:rFonts w:ascii="Times New Roman" w:hAnsi="Times New Roman" w:cs="Times New Roman"/>
          <w:sz w:val="28"/>
          <w:szCs w:val="28"/>
        </w:rPr>
      </w:pPr>
    </w:p>
    <w:p w:rsidR="00865887" w:rsidRPr="00036317" w:rsidRDefault="00865887" w:rsidP="00865887">
      <w:pPr>
        <w:spacing w:after="0" w:line="240" w:lineRule="auto"/>
        <w:jc w:val="center"/>
        <w:rPr>
          <w:rFonts w:ascii="Times New Roman" w:hAnsi="Times New Roman" w:cs="Times New Roman"/>
          <w:sz w:val="28"/>
          <w:szCs w:val="28"/>
        </w:rPr>
      </w:pPr>
      <w:r w:rsidRPr="00036317">
        <w:rPr>
          <w:rFonts w:ascii="Times New Roman" w:hAnsi="Times New Roman" w:cs="Times New Roman"/>
          <w:sz w:val="28"/>
          <w:szCs w:val="28"/>
        </w:rPr>
        <w:t>СОВЕРШЕНСТВОВАНИЕ ЖИЛИЩНО-КОММУНАЛЬНОЙ ИНФРАСТРУКТУРЫ</w:t>
      </w:r>
    </w:p>
    <w:p w:rsidR="00865887" w:rsidRPr="00036317" w:rsidRDefault="00865887" w:rsidP="00865887">
      <w:pPr>
        <w:spacing w:after="0" w:line="240" w:lineRule="auto"/>
        <w:jc w:val="center"/>
        <w:rPr>
          <w:rFonts w:ascii="Times New Roman" w:hAnsi="Times New Roman" w:cs="Times New Roman"/>
          <w:sz w:val="28"/>
          <w:szCs w:val="28"/>
        </w:rPr>
      </w:pPr>
    </w:p>
    <w:p w:rsidR="00865887" w:rsidRPr="00036317" w:rsidRDefault="00865887" w:rsidP="0086588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Централизованное водоснабжение имеется в г. Пудож, п Красноборский, д. Каршево, д. Авдеево, п. Пяльма. Остальные населенные пункты Пудожского муниципального района не обеспечены услугами централизованного водоснабжения и используют в хозяйственно-питьевых целях воду из родников, общественных колодцев, поверхностных источников, а также скважин.</w:t>
      </w:r>
    </w:p>
    <w:p w:rsidR="00865887" w:rsidRPr="00036317" w:rsidRDefault="00865887" w:rsidP="0086588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Водоснабжение в г. Пудожа осуществляется из поверхностного источника р. Водла через централизованную систему водоснабжения.</w:t>
      </w:r>
    </w:p>
    <w:p w:rsidR="00865887" w:rsidRPr="00036317" w:rsidRDefault="00865887" w:rsidP="0086588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865887" w:rsidRPr="00036317" w:rsidRDefault="00865887" w:rsidP="00865887">
      <w:pPr>
        <w:pStyle w:val="ab"/>
        <w:numPr>
          <w:ilvl w:val="0"/>
          <w:numId w:val="12"/>
        </w:numPr>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г. Пудож, п. Красноборский, п. Пяльма, д. Каршево.</w:t>
      </w:r>
    </w:p>
    <w:p w:rsidR="00865887" w:rsidRPr="00036317" w:rsidRDefault="00865887" w:rsidP="0086588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Канализационные сети Пудожского района выполнены из чугуна, бетона и полиэтилена низкого давления (ПНД). Превалирующее большинство сетей - чугун.</w:t>
      </w:r>
    </w:p>
    <w:p w:rsidR="00865887" w:rsidRPr="00036317" w:rsidRDefault="00865887" w:rsidP="00865887">
      <w:pPr>
        <w:spacing w:after="0" w:line="240" w:lineRule="auto"/>
        <w:rPr>
          <w:rFonts w:ascii="Times New Roman" w:hAnsi="Times New Roman" w:cs="Times New Roman"/>
          <w:b/>
          <w:sz w:val="28"/>
          <w:szCs w:val="28"/>
        </w:rPr>
      </w:pPr>
      <w:r w:rsidRPr="00036317">
        <w:rPr>
          <w:rFonts w:ascii="Times New Roman" w:hAnsi="Times New Roman" w:cs="Times New Roman"/>
          <w:b/>
          <w:sz w:val="28"/>
          <w:szCs w:val="28"/>
        </w:rPr>
        <w:t>г. Пудож</w:t>
      </w:r>
    </w:p>
    <w:p w:rsidR="00865887" w:rsidRPr="00036317" w:rsidRDefault="00865887" w:rsidP="00865887">
      <w:pPr>
        <w:spacing w:after="0" w:line="240" w:lineRule="auto"/>
        <w:rPr>
          <w:rFonts w:ascii="Times New Roman" w:hAnsi="Times New Roman" w:cs="Times New Roman"/>
          <w:b/>
          <w:i/>
          <w:sz w:val="28"/>
          <w:szCs w:val="28"/>
        </w:rPr>
      </w:pPr>
      <w:r w:rsidRPr="00036317">
        <w:rPr>
          <w:rFonts w:ascii="Times New Roman" w:hAnsi="Times New Roman" w:cs="Times New Roman"/>
          <w:b/>
          <w:i/>
          <w:sz w:val="28"/>
          <w:szCs w:val="28"/>
        </w:rPr>
        <w:t>Водоснабжение:</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Источником водоснабжения  г. Пудожа является р. Водла. </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 настоящее время водоснабжения городского поселения осуществляется от существующих водопроводных линий диаметром от 50 до 200  мм.  Общая  протяженность  водопроводных  сетей  составляет  20,3 км.  Год  строительства сетей  - 1964 ,  износ  составляет  85 %.</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Водозаборные  сооружения  установлены  на  берегу  р. Водла,  там  же  находятся  насосные  станции  1  и  2  подъема  и  фильтровальная  станция.</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г. Пудоже. Питьевая вода не соответствует норме по нескольким критериям, из-за отсутствия необходимого оборудования на очистных сооружениях. Город Пудож нуждается в модернизации/строительстве новых водоочистных сооружениях, данный вопрос неоднократно поднимался на различных уровнях власти, в бюджете Пудожского городского поселения финансовые средства, для решения данного вопроса, отсутствуют. Строительство и реконструкция очистных сооружений – мероприятия затратные, и бюджету Карелии не под силу самостоятельно справиться с этой задачей. Для того, чтобы привлечь федеральное финансирование, в том числе и средства ФЦП, необходимо иметь разработанную проектную документацию по каждому запланированному объекту. По результатам проведенного аукциона, объявленного Управлением капитального строительства Республики Карелии, 19 декабря 2018г. заключен контракт с ООО «Алгоритм» (г. Смоленск) на выполнение проектных работ на строительство/реконструкцию водозаборных очистных сооружений в г. Пудоже. После успешной подготовки ПСД по </w:t>
      </w:r>
      <w:r w:rsidRPr="00036317">
        <w:rPr>
          <w:rFonts w:ascii="Times New Roman" w:hAnsi="Times New Roman" w:cs="Times New Roman"/>
          <w:sz w:val="28"/>
          <w:szCs w:val="28"/>
        </w:rPr>
        <w:lastRenderedPageBreak/>
        <w:t>объекту: «Строительство ВОС в г. Пудоже», планируется его реализация в 2024 году, в соответствии с региональной программой «Чистая вода».</w:t>
      </w:r>
    </w:p>
    <w:p w:rsidR="00865887" w:rsidRPr="00036317" w:rsidRDefault="00865887" w:rsidP="00865887">
      <w:pPr>
        <w:spacing w:after="0" w:line="240" w:lineRule="auto"/>
        <w:rPr>
          <w:rFonts w:ascii="Times New Roman" w:hAnsi="Times New Roman" w:cs="Times New Roman"/>
          <w:b/>
          <w:i/>
          <w:sz w:val="28"/>
          <w:szCs w:val="28"/>
        </w:rPr>
      </w:pPr>
      <w:r w:rsidRPr="00036317">
        <w:rPr>
          <w:rFonts w:ascii="Times New Roman" w:hAnsi="Times New Roman" w:cs="Times New Roman"/>
          <w:b/>
          <w:i/>
          <w:sz w:val="28"/>
          <w:szCs w:val="28"/>
        </w:rPr>
        <w:t>Водоотведение:</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 xml:space="preserve">На территории г. Пудожа находятся две канализационно-насосные станции, расположенные по адресу: ул. Карла Маркса и ул. Пионерская. Общая  протяженность  наружной уличной  канализационной  сети  на территории г. Пудожа составляет 16,7 км, из которых 2,5 км –  напорных, 14,2 км –  самотечных. Сточные воды от жилых домов во 2-м квартале, по улицам Полевая, Горького, Садовая, Карла Маркса по самотечным коллекторам диаметром 150-250 мм поступают к насосной станции №3, расположенной на ул. Карла Маркса, вблизи головных водозаборных сооружений. Насосная станция №3 перекачивает сточные воды по двум напорным трубопроводам диаметром 150мм, протрассированным по ул. Карла Маркса, в самотечный коллектор диаметром 350мм по ул. Пионерской, подводящий сточные воды к насосной станции №4, расположенной по ул. Чапаева. Насосами станции №4 по двум напорным трубопроводам диаметром 200мм каждый, сточные воды подаются в самотечный коллектор диаметром 400мм, по которому стоки отводятся за черту города в болото, примыкающее к реке Водла. Выпуск расположен в юго-западной части города. Годовой объем стоков 912 тыс. куб. м. </w:t>
      </w:r>
    </w:p>
    <w:p w:rsidR="00865887" w:rsidRPr="00036317" w:rsidRDefault="00865887" w:rsidP="00036317">
      <w:pPr>
        <w:spacing w:after="0" w:line="240" w:lineRule="auto"/>
        <w:jc w:val="both"/>
        <w:rPr>
          <w:rFonts w:ascii="Times New Roman" w:hAnsi="Times New Roman" w:cs="Times New Roman"/>
          <w:b/>
          <w:sz w:val="28"/>
          <w:szCs w:val="28"/>
        </w:rPr>
      </w:pPr>
      <w:r w:rsidRPr="00036317">
        <w:rPr>
          <w:rFonts w:ascii="Times New Roman" w:hAnsi="Times New Roman" w:cs="Times New Roman"/>
          <w:sz w:val="28"/>
          <w:szCs w:val="28"/>
        </w:rPr>
        <w:t xml:space="preserve"> </w:t>
      </w:r>
      <w:r w:rsidRPr="00036317">
        <w:rPr>
          <w:rFonts w:ascii="Times New Roman" w:hAnsi="Times New Roman" w:cs="Times New Roman"/>
          <w:b/>
          <w:sz w:val="28"/>
          <w:szCs w:val="28"/>
        </w:rPr>
        <w:t xml:space="preserve"> поселок Пяльма </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Водозабор расположен в северной части населенного пункта, источник водоснабжения поверхностный водоем, первая береговая линия Онежского озера, площадь объекта 486.9 кв.м. Водопровод введен в эксплуатацию в 1981 году, на территории ВОС расположены: насосные станции 1 и 2го подъема, фильтры 4 шт. по 200 м3, резервуар чистой воды 12х7х5 м. С 2018 года установлена автоматическая система подачи воды (без водонапорной башни). На станцию 1го подъема вода поступает самотеком по трубам протяженностью 150 метров в береговой колодец, откуда насосами подается в основное здание на станцию 2го подъема, далее через иловые фильтры поступает в резервуар чистой воды для отстоя. Из РЧВ вода поступает через разводящую сеть потребителям на технологические и хозяйственные нужды. Водонапорная сеть проложена чугунной и стальной трубой диаметром 200-50 мм. протяженностью 9700 км. установлено 3 гидранта и 23 водоразборные колонки. Количество обслуживаемого населения поселка Пяльма 1150 человек, норма водопотребления на одного человека -4,2 м</w:t>
      </w:r>
      <w:r w:rsidRPr="00036317">
        <w:rPr>
          <w:rFonts w:ascii="Times New Roman" w:hAnsi="Times New Roman" w:cs="Times New Roman"/>
          <w:sz w:val="28"/>
          <w:szCs w:val="28"/>
          <w:vertAlign w:val="superscript"/>
        </w:rPr>
        <w:t>3</w:t>
      </w:r>
      <w:r w:rsidRPr="00036317">
        <w:rPr>
          <w:rFonts w:ascii="Times New Roman" w:hAnsi="Times New Roman" w:cs="Times New Roman"/>
          <w:sz w:val="28"/>
          <w:szCs w:val="28"/>
        </w:rPr>
        <w:t xml:space="preserve">/мес.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поселке Пяльма. Вода не соответствует требованиям по нескольким критериям, из-за отсутствия необходимого оборудования на водоочистных сооружениях, очистка методом хлорирования не проводится с 2014 года. </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В центральной части поселка расположена канализационно-насосная станция, общая  протяженность канализационной  сети составляет 3 км, из </w:t>
      </w:r>
      <w:r w:rsidRPr="00036317">
        <w:rPr>
          <w:rFonts w:ascii="Times New Roman" w:hAnsi="Times New Roman" w:cs="Times New Roman"/>
          <w:sz w:val="28"/>
          <w:szCs w:val="28"/>
        </w:rPr>
        <w:lastRenderedPageBreak/>
        <w:t xml:space="preserve">которых 2,3 км –  напорных, 700 м –  самотечных. Сточные воды от жилых домов и учреждений по самотечным керамическим коллекторам диаметром 150 мм поступают к КНС расположенной на ул. Школьная насосная станция перекачивает сточные воды по напорному трубопроводу диаметром 150 мм, в резервуар-отстойник, канализационных очистных сооружений. В отстойном резервуаре по средством сетчатой и иловой фильтрации стоки  самотечным способом по трубе диаметром 150 мм. стекают в точку сброса, в Онежское озеро, сток расположен в южной части поселка Пяльма. Ранее, до 2008 года очистка сточных вод проводилась с применением хлорных и серных компонентов.  Годовой объем стоков 127 тыс. куб. м. </w:t>
      </w:r>
    </w:p>
    <w:p w:rsidR="00865887" w:rsidRPr="00036317" w:rsidRDefault="00865887" w:rsidP="00865887">
      <w:pPr>
        <w:spacing w:after="0" w:line="240" w:lineRule="auto"/>
        <w:rPr>
          <w:rFonts w:ascii="Times New Roman" w:hAnsi="Times New Roman" w:cs="Times New Roman"/>
          <w:b/>
          <w:sz w:val="28"/>
          <w:szCs w:val="28"/>
        </w:rPr>
      </w:pPr>
      <w:r w:rsidRPr="00036317">
        <w:rPr>
          <w:rFonts w:ascii="Times New Roman" w:hAnsi="Times New Roman" w:cs="Times New Roman"/>
          <w:b/>
          <w:sz w:val="28"/>
          <w:szCs w:val="28"/>
        </w:rPr>
        <w:t>поселок Красноборский</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Водозабор расположен в западной части населенного пункта, источник водоснабжения поверхностный водоем озеро Мурмозеро, площадь объекта 650 кв.м. Водопровод введен в эксплуатацию в 1987 году, на территории ВОС расположены действующая станция 1го подъема воды и заброшенные (не используемые) здания коммуникации т.е.; станция 2го подъема воды резервуар чистой воды. Вода попадает в береговой колодец по самотечным трубам длиной 130 метров, откуда насосами подается в водонапорную башню емкостью 250 м3, расположенную в центре поселка, после чего вода поступает через разводящую сеть потребителям на технологические и хозяйственные нужды. Водонапорная сеть проложена чугунной и стальной трубой диаметром 200-50 мм. протяженностью 8300 км. установлено 6 гидрантов и 2 водоразборные колонки. Количество обслуживаемого населения поселка Красноборский 367 человек, норма водопотребления на одного человека -4,2 м</w:t>
      </w:r>
      <w:r w:rsidRPr="00036317">
        <w:rPr>
          <w:rFonts w:ascii="Times New Roman" w:hAnsi="Times New Roman" w:cs="Times New Roman"/>
          <w:sz w:val="28"/>
          <w:szCs w:val="28"/>
          <w:vertAlign w:val="superscript"/>
        </w:rPr>
        <w:t>3</w:t>
      </w:r>
      <w:r w:rsidRPr="00036317">
        <w:rPr>
          <w:rFonts w:ascii="Times New Roman" w:hAnsi="Times New Roman" w:cs="Times New Roman"/>
          <w:sz w:val="28"/>
          <w:szCs w:val="28"/>
        </w:rPr>
        <w:t xml:space="preserve">/мес.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поселке Красноборский. Вода не соответствует требованиям по нескольким критериям, из-за отсутствия процесса очистки воды. Водоочистные сооружения не действуют с 1998 года, ранее очистка проводилась через иловые фильтра и резервуары, а так же методом хлорирования. </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В центральной части поселка расположена канализационно-насосная станция, общая  протяженность канализационной  сети составляет 1.6 км, из которых 200 м –  напорных, 1.2 км –  самотечных. Сточные воды от жилых домов и учреждений по самотечным керамическим коллекторам диаметром 150 мм поступают к КНС расположенной на ул. Центральная,  насосная станция перекачивает сточные воды по напорному трубопроводу диаметром 150 мм, в колодец отстойник расположенный за чертой населенного пункта. Из колодца стоки по средством перелива отводятся в точку сброса – болотистая местность береговой линии реки Виксенда. Ранее до 1998 года в точке сброса располагались очистные сооружения, очистка стоков проводилась по средством фильтрации с применением химических реагентов, в настоящее время, канализационно-очистные сооружения не действуют и находятся в аварийном состоянии.. Годовой объем стоков 91 тыс. куб. м. </w:t>
      </w:r>
    </w:p>
    <w:p w:rsidR="00865887" w:rsidRPr="00036317" w:rsidRDefault="00865887" w:rsidP="00865887">
      <w:pPr>
        <w:spacing w:after="0" w:line="240" w:lineRule="auto"/>
        <w:rPr>
          <w:rFonts w:ascii="Times New Roman" w:hAnsi="Times New Roman" w:cs="Times New Roman"/>
          <w:b/>
          <w:sz w:val="28"/>
          <w:szCs w:val="28"/>
        </w:rPr>
      </w:pPr>
      <w:r w:rsidRPr="00036317">
        <w:rPr>
          <w:rFonts w:ascii="Times New Roman" w:hAnsi="Times New Roman" w:cs="Times New Roman"/>
          <w:b/>
          <w:sz w:val="28"/>
          <w:szCs w:val="28"/>
        </w:rPr>
        <w:lastRenderedPageBreak/>
        <w:t>деревня Каршево</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Водозабор расположен в северной части населенного пункта, источник водоснабжения поверхностный водоем озеро Долгое, площадь объекта 600 кв.м. Водопровод введен в эксплуатацию в 1985 году, на территории ВОС расположены станция 1го подъема воды, на расстоянии 1200 м. от нее здание водозабора (станция 2го подъема воды), рядом расположен резервуар чистой воды 12х7х5 м. Вода поступает по двум самотечным трубам длинной 120 метров в береговой колодец, далее насосами станции первого подъема на механический фильтр и в резервуар чистой воды. После того насосами станции второго подъема вода подается в водонапорную башню емкостью 50 м3, после чего вода поступает через разводящую сеть потребителям на технологические и хозяйственные нужды. Водонапорная сеть проложена чугунной трубой диаметром 150-50 мм. протяженность 2980 км. установлено 3 гидранта и 3 водоразборные колонки. Количество обслуживаемого населения деревни Каршево 248 человек, норма водопотребления на одного человека -4,2 м</w:t>
      </w:r>
      <w:r w:rsidRPr="00036317">
        <w:rPr>
          <w:rFonts w:ascii="Times New Roman" w:hAnsi="Times New Roman" w:cs="Times New Roman"/>
          <w:sz w:val="28"/>
          <w:szCs w:val="28"/>
          <w:vertAlign w:val="superscript"/>
        </w:rPr>
        <w:t>3</w:t>
      </w:r>
      <w:r w:rsidRPr="00036317">
        <w:rPr>
          <w:rFonts w:ascii="Times New Roman" w:hAnsi="Times New Roman" w:cs="Times New Roman"/>
          <w:sz w:val="28"/>
          <w:szCs w:val="28"/>
        </w:rPr>
        <w:t>/мес.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деревне Каршево. Вода не соответствует требованиям по нескольким критериям, из-за нарушения процесса очистки воды на водоочистных сооружениях, очистка методом хлорирования не проводится с 2001 года.</w:t>
      </w:r>
    </w:p>
    <w:p w:rsidR="00865887" w:rsidRPr="00036317" w:rsidRDefault="00865887" w:rsidP="00865887">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Канализационные сети в деревне Каршево отсутствуют, стоки от учреждений и жилых домов сбрасываются в специальные септики, после чего посредством вывоза утилизируются в канализационную сеть города Пудожа.</w:t>
      </w:r>
    </w:p>
    <w:p w:rsidR="00865887" w:rsidRPr="00036317" w:rsidRDefault="00865887" w:rsidP="00865887">
      <w:pPr>
        <w:spacing w:after="0" w:line="240" w:lineRule="auto"/>
        <w:rPr>
          <w:rFonts w:ascii="Times New Roman" w:hAnsi="Times New Roman" w:cs="Times New Roman"/>
          <w:b/>
          <w:sz w:val="28"/>
          <w:szCs w:val="28"/>
        </w:rPr>
      </w:pPr>
      <w:r w:rsidRPr="00036317">
        <w:rPr>
          <w:rFonts w:ascii="Times New Roman" w:hAnsi="Times New Roman" w:cs="Times New Roman"/>
          <w:b/>
          <w:sz w:val="28"/>
          <w:szCs w:val="28"/>
        </w:rPr>
        <w:t xml:space="preserve">деревня Авдеево </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Водозабор расположен в северо-восточной части населенного пункта, источник водоснабжения поверхностный водоем озеро Купецкое, площадь объекта 500 кв.м. Водопровод введен в эксплуатацию в 1984 году, на территории ВОС расположены; насосные станции 1го и 2го подъема две колбы с песком (фильтры) 150 м3, два резервуара чистой воды 16х9х5 м. Вода по двум трубам диаметра 200 мм длиной 150 метров попадает в береговой колодец самотечным способом, откуда насосами станции первого подъема подается через фильтры в резервуар чистой воды, после чего на водонапорную башню емкостью 150 м3, расположенную в центре деревни. Затем вода поступает через разводящую сеть потребителям на технологические и хозяйственные нужды. Водонапорная сеть протяженностью 4700 км. проложена чугунными и металлическими трубами диаметром 250-50 мм. установлено 16 гидрантов и 2 водоразборные колонки. Количество обслуживаемого населения деревни Авдеево 262 человека, норма водопотребления на одного человека - 4,2 м</w:t>
      </w:r>
      <w:r w:rsidRPr="00036317">
        <w:rPr>
          <w:rFonts w:ascii="Times New Roman" w:hAnsi="Times New Roman" w:cs="Times New Roman"/>
          <w:sz w:val="28"/>
          <w:szCs w:val="28"/>
          <w:vertAlign w:val="superscript"/>
        </w:rPr>
        <w:t>3</w:t>
      </w:r>
      <w:r w:rsidRPr="00036317">
        <w:rPr>
          <w:rFonts w:ascii="Times New Roman" w:hAnsi="Times New Roman" w:cs="Times New Roman"/>
          <w:sz w:val="28"/>
          <w:szCs w:val="28"/>
        </w:rPr>
        <w:t xml:space="preserve">/мес. Федеральной службой в сфере защиты прав потребителей и благополучия человека по Республике Карелия регулярно проводятся анализы качества питьевой воды в деревне Авдеево. Вода не соответствует требованиям по нескольким критериям, из-за нарушения процесса очистки воды на </w:t>
      </w:r>
      <w:r w:rsidRPr="00036317">
        <w:rPr>
          <w:rFonts w:ascii="Times New Roman" w:hAnsi="Times New Roman" w:cs="Times New Roman"/>
          <w:sz w:val="28"/>
          <w:szCs w:val="28"/>
        </w:rPr>
        <w:lastRenderedPageBreak/>
        <w:t>водоочистных сооружениях, очистка методом хлорирования не проводится с 2004 года.</w:t>
      </w:r>
    </w:p>
    <w:p w:rsidR="00865887" w:rsidRPr="00036317" w:rsidRDefault="00865887" w:rsidP="00036317">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Канализационные сети в деревне Авдеево отсутствуют, стоки от учреждений и жилых домов сбрасываются в специальные септики, после чего посредством вывоза утилизируются в болотистой местности за чертой населенного пункта.</w:t>
      </w:r>
    </w:p>
    <w:p w:rsidR="006217A5" w:rsidRPr="00036317" w:rsidRDefault="00E25654" w:rsidP="006217A5">
      <w:pPr>
        <w:spacing w:after="0"/>
        <w:jc w:val="both"/>
        <w:rPr>
          <w:rFonts w:ascii="Times New Roman" w:hAnsi="Times New Roman" w:cs="Times New Roman"/>
          <w:b/>
          <w:bCs/>
          <w:sz w:val="28"/>
          <w:szCs w:val="28"/>
        </w:rPr>
      </w:pPr>
      <w:r w:rsidRPr="00036317">
        <w:rPr>
          <w:rFonts w:ascii="Times New Roman" w:hAnsi="Times New Roman" w:cs="Times New Roman"/>
          <w:sz w:val="28"/>
          <w:szCs w:val="28"/>
        </w:rPr>
        <w:t xml:space="preserve">4.1.1.2. </w:t>
      </w:r>
      <w:r w:rsidR="006217A5" w:rsidRPr="00036317">
        <w:rPr>
          <w:rFonts w:ascii="Times New Roman" w:hAnsi="Times New Roman" w:cs="Times New Roman"/>
          <w:b/>
          <w:bCs/>
          <w:sz w:val="28"/>
          <w:szCs w:val="28"/>
        </w:rPr>
        <w:t>Стратегическая задача 2. СОЗДАНИЕ И УЛУЧШЕНИЕ КОМФОРТНОЙ ГОРОДСКОЙ СРЕДЫ</w:t>
      </w:r>
    </w:p>
    <w:p w:rsidR="006217A5" w:rsidRPr="00036317" w:rsidRDefault="006217A5" w:rsidP="00036317">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Одним из элементов улучшения качества жизни населения Пудожского муниципального района является благоустройство территорий, приведение в надлежащее состояние, как придомовых территорий, так и общественных пространств. </w:t>
      </w:r>
    </w:p>
    <w:p w:rsidR="006217A5" w:rsidRPr="00036317" w:rsidRDefault="006217A5" w:rsidP="0003631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 основе лежит главная цель – обеспечение комплексного развития современной инфраструктуры на основе единых подходов.</w:t>
      </w:r>
    </w:p>
    <w:p w:rsidR="006217A5" w:rsidRPr="00036317" w:rsidRDefault="006217A5" w:rsidP="00036317">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Реализация мероприятий по федеральному проекту «Формирование комфортной городской среды» в части благоустройства дворовых и общественных территорий </w:t>
      </w:r>
      <w:r w:rsidRPr="00036317">
        <w:rPr>
          <w:rFonts w:ascii="Times New Roman" w:hAnsi="Times New Roman" w:cs="Times New Roman"/>
          <w:bCs/>
          <w:sz w:val="28"/>
          <w:szCs w:val="28"/>
        </w:rPr>
        <w:t>относится</w:t>
      </w:r>
      <w:r w:rsidRPr="00036317">
        <w:rPr>
          <w:rFonts w:ascii="Times New Roman" w:hAnsi="Times New Roman" w:cs="Times New Roman"/>
          <w:sz w:val="28"/>
          <w:szCs w:val="28"/>
        </w:rPr>
        <w:t xml:space="preserve"> к компетенции городского и сельских поселений с численностью населения свыше 1000 человек.</w:t>
      </w:r>
    </w:p>
    <w:p w:rsidR="006217A5" w:rsidRPr="00036317" w:rsidRDefault="006217A5" w:rsidP="00036317">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Важнейшей задачей, определенной федеральным проектом «Формирование комфортной городской среды» на территории Пудожского района, является улучшение состояния благоустройства  территорий прилегающих к многоквартирным домам, а также  создание новых и благоустройство существующих общественных пространств. </w:t>
      </w:r>
    </w:p>
    <w:p w:rsidR="006217A5" w:rsidRPr="00036317" w:rsidRDefault="006217A5" w:rsidP="00036317">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Реализация Программы позволяет создать благоприятные условия, повысить комфортность проживания и отдыха населения Пудожского района, обеспечить более эффективную эксплуатацию жилых домов, а также наиболее посещаемых общественных пространств,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w:t>
      </w:r>
    </w:p>
    <w:p w:rsidR="006217A5" w:rsidRPr="00036317" w:rsidRDefault="006217A5" w:rsidP="00036317">
      <w:pPr>
        <w:spacing w:after="0" w:line="240" w:lineRule="auto"/>
        <w:ind w:firstLine="720"/>
        <w:jc w:val="both"/>
        <w:outlineLvl w:val="0"/>
        <w:rPr>
          <w:rFonts w:ascii="Times New Roman" w:hAnsi="Times New Roman" w:cs="Times New Roman"/>
          <w:sz w:val="28"/>
          <w:szCs w:val="28"/>
        </w:rPr>
      </w:pPr>
      <w:r w:rsidRPr="00036317">
        <w:rPr>
          <w:rFonts w:ascii="Times New Roman" w:hAnsi="Times New Roman" w:cs="Times New Roman"/>
          <w:sz w:val="28"/>
          <w:szCs w:val="28"/>
        </w:rPr>
        <w:t xml:space="preserve">Реализация мероприятий по благоустройству территорий в рамках федерального проекта ведется, начиная с 2017 года. </w:t>
      </w:r>
    </w:p>
    <w:p w:rsidR="006217A5" w:rsidRPr="002D49BE" w:rsidRDefault="006217A5" w:rsidP="006217A5">
      <w:pPr>
        <w:spacing w:after="0"/>
        <w:ind w:firstLine="720"/>
        <w:jc w:val="right"/>
        <w:outlineLvl w:val="0"/>
        <w:rPr>
          <w:rFonts w:ascii="Times New Roman" w:hAnsi="Times New Roman" w:cs="Times New Roman"/>
          <w:sz w:val="24"/>
          <w:szCs w:val="24"/>
        </w:rPr>
      </w:pPr>
      <w:r w:rsidRPr="002D49BE">
        <w:rPr>
          <w:rFonts w:ascii="Times New Roman" w:hAnsi="Times New Roman" w:cs="Times New Roman"/>
          <w:sz w:val="24"/>
          <w:szCs w:val="24"/>
        </w:rPr>
        <w:t>Таблица 1</w:t>
      </w:r>
    </w:p>
    <w:p w:rsidR="006217A5" w:rsidRPr="00036317" w:rsidRDefault="006217A5" w:rsidP="006217A5">
      <w:pPr>
        <w:spacing w:after="0"/>
        <w:ind w:firstLine="720"/>
        <w:jc w:val="center"/>
        <w:outlineLvl w:val="0"/>
        <w:rPr>
          <w:rFonts w:ascii="Times New Roman" w:hAnsi="Times New Roman" w:cs="Times New Roman"/>
          <w:sz w:val="28"/>
          <w:szCs w:val="28"/>
        </w:rPr>
      </w:pPr>
      <w:r w:rsidRPr="00036317">
        <w:rPr>
          <w:rFonts w:ascii="Times New Roman" w:hAnsi="Times New Roman" w:cs="Times New Roman"/>
          <w:sz w:val="28"/>
          <w:szCs w:val="28"/>
        </w:rPr>
        <w:t>Мероприятия по благоустройству реализованные в рамках федерального проекта за период 2017-2023г.г.</w:t>
      </w:r>
    </w:p>
    <w:tbl>
      <w:tblPr>
        <w:tblStyle w:val="afb"/>
        <w:tblW w:w="0" w:type="auto"/>
        <w:tblLayout w:type="fixed"/>
        <w:tblLook w:val="04A0"/>
      </w:tblPr>
      <w:tblGrid>
        <w:gridCol w:w="1505"/>
        <w:gridCol w:w="1438"/>
        <w:gridCol w:w="1560"/>
        <w:gridCol w:w="1275"/>
        <w:gridCol w:w="1214"/>
        <w:gridCol w:w="1022"/>
        <w:gridCol w:w="1557"/>
      </w:tblGrid>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Наименование населенного пункта</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количество благоустроенных дворовых территории</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количество благоустроенных общественных территории</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Сумма всего, тыс. рублей</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средства бюджета РК</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 xml:space="preserve">средства местного бюджета </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средства внебюджетных источников</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 xml:space="preserve">Пудожское городского </w:t>
            </w:r>
            <w:r w:rsidRPr="006510C7">
              <w:rPr>
                <w:rFonts w:ascii="Times New Roman" w:hAnsi="Times New Roman" w:cs="Times New Roman"/>
                <w:sz w:val="24"/>
                <w:szCs w:val="24"/>
              </w:rPr>
              <w:lastRenderedPageBreak/>
              <w:t>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lastRenderedPageBreak/>
              <w:t>23</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18</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45640,07</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41316,57</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4165,52</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157,98</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lastRenderedPageBreak/>
              <w:t>Шальское сельское 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7</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8</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6486,00</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6066,32</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382,58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37,1</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Пяльмское сельское поселение</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2</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4269,65</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3877,87</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374,38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17,4</w:t>
            </w:r>
          </w:p>
        </w:tc>
      </w:tr>
      <w:tr w:rsidR="006217A5" w:rsidRPr="006510C7" w:rsidTr="00735185">
        <w:tc>
          <w:tcPr>
            <w:tcW w:w="150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ИТОГО</w:t>
            </w:r>
          </w:p>
        </w:tc>
        <w:tc>
          <w:tcPr>
            <w:tcW w:w="1438"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32</w:t>
            </w:r>
          </w:p>
        </w:tc>
        <w:tc>
          <w:tcPr>
            <w:tcW w:w="1560"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31</w:t>
            </w:r>
          </w:p>
        </w:tc>
        <w:tc>
          <w:tcPr>
            <w:tcW w:w="1275"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56395,72</w:t>
            </w:r>
          </w:p>
        </w:tc>
        <w:tc>
          <w:tcPr>
            <w:tcW w:w="1214"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51260,76</w:t>
            </w:r>
          </w:p>
        </w:tc>
        <w:tc>
          <w:tcPr>
            <w:tcW w:w="1022"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4922,48</w:t>
            </w:r>
          </w:p>
        </w:tc>
        <w:tc>
          <w:tcPr>
            <w:tcW w:w="1557" w:type="dxa"/>
          </w:tcPr>
          <w:p w:rsidR="006217A5" w:rsidRPr="006510C7" w:rsidRDefault="006217A5" w:rsidP="00735185">
            <w:pPr>
              <w:jc w:val="center"/>
              <w:outlineLvl w:val="0"/>
              <w:rPr>
                <w:rFonts w:ascii="Times New Roman" w:hAnsi="Times New Roman" w:cs="Times New Roman"/>
                <w:sz w:val="24"/>
                <w:szCs w:val="24"/>
              </w:rPr>
            </w:pPr>
            <w:r w:rsidRPr="006510C7">
              <w:rPr>
                <w:rFonts w:ascii="Times New Roman" w:hAnsi="Times New Roman" w:cs="Times New Roman"/>
                <w:sz w:val="24"/>
                <w:szCs w:val="24"/>
              </w:rPr>
              <w:t>212,48</w:t>
            </w:r>
          </w:p>
        </w:tc>
      </w:tr>
    </w:tbl>
    <w:p w:rsidR="006217A5" w:rsidRPr="006510C7" w:rsidRDefault="006217A5" w:rsidP="006217A5">
      <w:pPr>
        <w:spacing w:after="0"/>
        <w:ind w:firstLine="720"/>
        <w:jc w:val="center"/>
        <w:outlineLvl w:val="0"/>
        <w:rPr>
          <w:rFonts w:ascii="Times New Roman" w:hAnsi="Times New Roman" w:cs="Times New Roman"/>
          <w:sz w:val="28"/>
          <w:szCs w:val="28"/>
        </w:rPr>
      </w:pPr>
    </w:p>
    <w:p w:rsidR="002E7EA9" w:rsidRPr="00E576C3" w:rsidRDefault="00E25654" w:rsidP="002E7EA9">
      <w:pPr>
        <w:ind w:firstLine="720"/>
        <w:jc w:val="both"/>
        <w:rPr>
          <w:rFonts w:ascii="Times New Roman" w:hAnsi="Times New Roman" w:cs="Times New Roman"/>
          <w:b/>
          <w:bCs/>
          <w:sz w:val="28"/>
          <w:szCs w:val="28"/>
        </w:rPr>
      </w:pPr>
      <w:r w:rsidRPr="00E25654">
        <w:rPr>
          <w:rFonts w:ascii="Times New Roman" w:hAnsi="Times New Roman" w:cs="Times New Roman"/>
          <w:b/>
          <w:sz w:val="28"/>
          <w:szCs w:val="28"/>
        </w:rPr>
        <w:t>4.1.1.3.</w:t>
      </w:r>
      <w:r>
        <w:rPr>
          <w:rFonts w:ascii="Times New Roman" w:hAnsi="Times New Roman" w:cs="Times New Roman"/>
          <w:b/>
          <w:bCs/>
          <w:sz w:val="28"/>
          <w:szCs w:val="28"/>
        </w:rPr>
        <w:t xml:space="preserve"> </w:t>
      </w:r>
      <w:r w:rsidR="002E7EA9" w:rsidRPr="00E576C3">
        <w:rPr>
          <w:rFonts w:ascii="Times New Roman" w:hAnsi="Times New Roman" w:cs="Times New Roman"/>
          <w:b/>
          <w:bCs/>
          <w:sz w:val="28"/>
          <w:szCs w:val="28"/>
        </w:rPr>
        <w:t>Стратегическая 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 ПРИОРИТЕТНЫЕ НАПРАВЛЕНИЯ МОЛОДЕЖНОЙ ПОЛИТИКИ</w:t>
      </w:r>
    </w:p>
    <w:p w:rsidR="002E7EA9" w:rsidRPr="00036317" w:rsidRDefault="002E7EA9" w:rsidP="002E7EA9">
      <w:pPr>
        <w:ind w:firstLine="720"/>
        <w:jc w:val="center"/>
        <w:rPr>
          <w:rFonts w:ascii="Times New Roman" w:hAnsi="Times New Roman" w:cs="Times New Roman"/>
          <w:sz w:val="28"/>
          <w:szCs w:val="28"/>
        </w:rPr>
      </w:pPr>
      <w:r w:rsidRPr="00036317">
        <w:rPr>
          <w:rFonts w:ascii="Times New Roman" w:hAnsi="Times New Roman" w:cs="Times New Roman"/>
          <w:sz w:val="28"/>
          <w:szCs w:val="28"/>
        </w:rPr>
        <w:t>ПОВЫШЕНИЕ ДОСТУПНОСТИ И КАЧЕСТВА СОЦИАЛЬНЫХ УСЛУГ В СФЕРЕ ОБРАЗОВАНИЯ</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Развитие сферы образования является важным условием обеспечения устойчивого развития Пудожского района, повышения ее конкурентоспособности в формировании и накоплении человеческого, интеллектуального, материального и финансового капиталов и должно охватывать все составляющие данной сферы — системы общего (в том числе дошкольного), дополнительного образования, одним из компонентов которого является участие в реализации национальных проектов.</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color w:val="000000"/>
          <w:sz w:val="28"/>
          <w:szCs w:val="28"/>
        </w:rPr>
      </w:pPr>
      <w:r w:rsidRPr="00036317">
        <w:rPr>
          <w:rFonts w:ascii="Times New Roman" w:eastAsia="Times New Roman,Bold" w:hAnsi="Times New Roman" w:cs="Times New Roman"/>
          <w:b/>
          <w:color w:val="000000"/>
          <w:sz w:val="28"/>
          <w:szCs w:val="28"/>
        </w:rPr>
        <w:t>Сведения о развитии дошкольного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Уровень доступности дошкольного образования и численность населения, получающего дошкольное образование</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Главной целью государственной политики в сфере образования, обозначенной в Концепции социально-экономического развития Республики Карелия на период до 20</w:t>
      </w:r>
      <w:r w:rsidR="00E06EAC" w:rsidRPr="00036317">
        <w:rPr>
          <w:rFonts w:ascii="Times New Roman" w:eastAsia="Times New Roman,Bold" w:hAnsi="Times New Roman" w:cs="Times New Roman"/>
          <w:color w:val="000000"/>
          <w:sz w:val="28"/>
          <w:szCs w:val="28"/>
        </w:rPr>
        <w:t>30</w:t>
      </w:r>
      <w:r w:rsidRPr="00036317">
        <w:rPr>
          <w:rFonts w:ascii="Times New Roman" w:eastAsia="Times New Roman,Bold" w:hAnsi="Times New Roman" w:cs="Times New Roman"/>
          <w:color w:val="000000"/>
          <w:sz w:val="28"/>
          <w:szCs w:val="28"/>
        </w:rPr>
        <w:t xml:space="preserve"> года, является повышение доступности </w:t>
      </w:r>
      <w:r w:rsidRPr="00036317">
        <w:rPr>
          <w:rFonts w:ascii="Times New Roman" w:hAnsi="Times New Roman" w:cs="Times New Roman"/>
          <w:sz w:val="28"/>
          <w:szCs w:val="28"/>
        </w:rPr>
        <w:t>и качества социальных услуг в сфере образования</w:t>
      </w:r>
      <w:r w:rsidRPr="00036317">
        <w:rPr>
          <w:rFonts w:ascii="Times New Roman" w:eastAsia="Times New Roman,Bold" w:hAnsi="Times New Roman" w:cs="Times New Roman"/>
          <w:color w:val="000000"/>
          <w:sz w:val="28"/>
          <w:szCs w:val="28"/>
        </w:rPr>
        <w:t>. В этой связи обеспечение прав граждан на доступное дошкольное образование является приоритетной задачей администрации Пудожского муниципального района, направленной на выравнивание стартовых условий получения качественного образования для каждого ребенка в независимости от места проживания и социального статуса семьи.</w:t>
      </w:r>
    </w:p>
    <w:p w:rsidR="002E7EA9" w:rsidRPr="00036317" w:rsidRDefault="002E7EA9" w:rsidP="002E7EA9">
      <w:pPr>
        <w:spacing w:after="0" w:line="240" w:lineRule="auto"/>
        <w:ind w:right="-5" w:firstLine="540"/>
        <w:jc w:val="both"/>
        <w:rPr>
          <w:rFonts w:ascii="Times New Roman" w:hAnsi="Times New Roman" w:cs="Times New Roman"/>
          <w:sz w:val="28"/>
          <w:szCs w:val="28"/>
        </w:rPr>
      </w:pPr>
      <w:r w:rsidRPr="00036317">
        <w:rPr>
          <w:rFonts w:ascii="Times New Roman" w:hAnsi="Times New Roman" w:cs="Times New Roman"/>
          <w:sz w:val="28"/>
          <w:szCs w:val="28"/>
        </w:rPr>
        <w:t>Основной целью дошкольного образования является реализация мероприятий, направленных на обеспечение доступности и качества дошкольного образования в условиях реализации федерального государственного стандарта дошкольного образования. В Пудожском районе в 100% образовательных организаций обеспечена предметно-пространственная развивающая среда в соответствии с ФГОС дошкольного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lastRenderedPageBreak/>
        <w:t xml:space="preserve">Система дошкольного образования района включает 1 муниципальный детский сад (в городе), 9 сельских школ, реализующих основную образовательную программу дошкольного образования. Дошкольное образование получают  679  воспитанников. Количество работающих в дошкольном образовании педагогов составляет 88 человек. </w:t>
      </w:r>
    </w:p>
    <w:p w:rsidR="002E7EA9" w:rsidRPr="00036317" w:rsidRDefault="002E7EA9" w:rsidP="002E7EA9">
      <w:pPr>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Охват детей дошкольным образованием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составил 63% (в возрасте от 2 месяцев до 3 лет- 36%, от 3 до 7 лет 75%), по сравнению с 2021 годом увеличился охват детей дошкольным образованием на 16% в связи с уменьшением общей численности населения района и воспитанников и 100% доступностью дошкольного образования. </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В Пудожском районе за последние 3 года наблюдается спад рождаемости: в 2020 г. родилось 162 ребенка, в 2021 г. – 161 ребенок, а в 2022 году – 139 детей. Численность детей, получающих дошкольное образование, сократилась на 130 человек (с 809 до 679), количество групп сократилось на 8 ед. и составляет 42.</w:t>
      </w:r>
    </w:p>
    <w:p w:rsidR="002E7EA9" w:rsidRPr="00036317" w:rsidRDefault="002E7EA9" w:rsidP="002E7EA9">
      <w:pPr>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в среднем по району составляет в группах общеразвивающей направленности – 16 человек (идентично 2020 г.); в группах комбинированной направленности – 17 человек (рост на 5 чел. в сравнении с 2020 г.); в группах по присмотру и уходу – 20 человек (увеличение на 20 чел. в сравнении с 2020 г.).</w:t>
      </w:r>
    </w:p>
    <w:p w:rsidR="002E7EA9" w:rsidRPr="00036317" w:rsidRDefault="002E7EA9" w:rsidP="002E7EA9">
      <w:pPr>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Наполняемость групп, функционирующих в режиме кратковременного пребывания в организациях,  осуществляющих образовательную деятельность по образовательным программам дошкольного образования, присмотр и уход снизилась на 1 человека по сравнению с 2019 и 2020 г. и  составляет 4 человек.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Администрацией Пудожского муниципального района муниципальная услуга по п</w:t>
      </w:r>
      <w:r w:rsidRPr="00036317">
        <w:rPr>
          <w:rFonts w:ascii="Times New Roman" w:hAnsi="Times New Roman" w:cs="Times New Roman"/>
          <w:sz w:val="28"/>
          <w:szCs w:val="28"/>
        </w:rPr>
        <w:t xml:space="preserve">риёму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w:t>
      </w:r>
      <w:r w:rsidRPr="00036317">
        <w:rPr>
          <w:rFonts w:ascii="Times New Roman" w:eastAsia="Times New Roman,Bold" w:hAnsi="Times New Roman" w:cs="Times New Roman"/>
          <w:color w:val="000000"/>
          <w:sz w:val="28"/>
          <w:szCs w:val="28"/>
        </w:rPr>
        <w:t xml:space="preserve">осуществляется с помощью государственной информационной системы «Электронное образование Республики Карелия».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По состоянию на 31 декабря 2022 года численность детей в возрасте от 2 месяцев до 8 лет, поставленных на учет для предоставления места в муниципальных дошкольных образовательных организациях, составляет 97 чел. в возрасте от 0 до 8 лет (85 – в г.Пудоже, 12 – в сельской местности).</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eastAsia="Times New Roman,Bold" w:hAnsi="Times New Roman" w:cs="Times New Roman"/>
          <w:color w:val="000000"/>
          <w:sz w:val="28"/>
          <w:szCs w:val="28"/>
        </w:rPr>
        <w:lastRenderedPageBreak/>
        <w:t>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составляет:  в группах общеразвивающей направленности – 77%, в группах комбинированной направленности – 23% (</w:t>
      </w:r>
      <w:r w:rsidRPr="00036317">
        <w:rPr>
          <w:rFonts w:ascii="Times New Roman" w:hAnsi="Times New Roman" w:cs="Times New Roman"/>
          <w:color w:val="000000"/>
          <w:sz w:val="28"/>
          <w:szCs w:val="28"/>
        </w:rPr>
        <w:t xml:space="preserve">в МКДОУ д/с № 1 функционируют </w:t>
      </w:r>
      <w:r w:rsidRPr="00036317">
        <w:rPr>
          <w:rFonts w:ascii="Times New Roman" w:hAnsi="Times New Roman" w:cs="Times New Roman"/>
          <w:sz w:val="28"/>
          <w:szCs w:val="28"/>
        </w:rPr>
        <w:t>2 комбинированные группы   для детей с ограниченными возможностями здоровья, которые посещает 22  ребенка)</w:t>
      </w:r>
      <w:r w:rsidRPr="00036317">
        <w:rPr>
          <w:rFonts w:ascii="Times New Roman" w:eastAsia="Times New Roman,Bold" w:hAnsi="Times New Roman" w:cs="Times New Roman"/>
          <w:color w:val="000000"/>
          <w:sz w:val="28"/>
          <w:szCs w:val="28"/>
        </w:rPr>
        <w:t xml:space="preserve">, в группах по присмотру и уходу за детьми и семейной группе – 15%.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В дошкольных организациях района продолжается работа по обеспечению условий для реализации федерального государственного стандарта (ФГОС) дошкольного образования. Обучение ведется по образовательным программам дошкольного образования в соответствии с ФГОС. Во всех дошкольных образовательных организациях созданы условия для реализации адаптированных образовательных программ дошкольного образования.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Дошкольные группы посещают 27 детей с ограниченными возможностями здоровья (4% от общего количества воспитанников), в т.ч. 11 детей, относящихся к категории «ребенок-инвалид</w:t>
      </w:r>
      <w:r w:rsidR="00E06EAC" w:rsidRPr="00036317">
        <w:rPr>
          <w:rFonts w:ascii="Times New Roman" w:hAnsi="Times New Roman" w:cs="Times New Roman"/>
          <w:color w:val="000000"/>
          <w:sz w:val="28"/>
          <w:szCs w:val="28"/>
        </w:rPr>
        <w:t>»</w:t>
      </w:r>
      <w:r w:rsidRPr="00036317">
        <w:rPr>
          <w:rFonts w:ascii="Times New Roman" w:hAnsi="Times New Roman" w:cs="Times New Roman"/>
          <w:color w:val="000000"/>
          <w:sz w:val="28"/>
          <w:szCs w:val="28"/>
        </w:rPr>
        <w:t>. В одном детском саду и одной общеобразовательной организации работают логопедические пункты с целью оказания коррекционной помощи детям с задержкой речевого развития.</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hAnsi="Times New Roman" w:cs="Times New Roman"/>
          <w:sz w:val="28"/>
          <w:szCs w:val="28"/>
        </w:rPr>
        <w:t xml:space="preserve">Для удовлетворения социального запроса родителей на услуги дошкольных образовательных учреждений в районе созданы и успешно работают вариативные формы дошкольного образования. </w:t>
      </w:r>
      <w:r w:rsidRPr="00036317">
        <w:rPr>
          <w:rFonts w:ascii="Times New Roman" w:hAnsi="Times New Roman" w:cs="Times New Roman"/>
          <w:color w:val="000000"/>
          <w:sz w:val="28"/>
          <w:szCs w:val="28"/>
        </w:rPr>
        <w:t xml:space="preserve">В 2 общеобразовательных организациях организована работа групп кратковременного пребывания. С начала 2020 г.  </w:t>
      </w:r>
      <w:r w:rsidRPr="00036317">
        <w:rPr>
          <w:rFonts w:ascii="Times New Roman" w:hAnsi="Times New Roman" w:cs="Times New Roman"/>
          <w:bCs/>
          <w:iCs/>
          <w:sz w:val="28"/>
          <w:szCs w:val="28"/>
        </w:rPr>
        <w:t xml:space="preserve">в рамках регионального проекта «Поддержка семей, имеющих детей» создан Консультационный центр для родителей (законных представителей) детей, а также граждан, желающим принять на воспитание в свои семьи детей оставшихся без попечения родителей, в котором оказывают услуги педагоги МКДОУ ДС №1 г. Пудожа РК, МКОУ ЦПМСС и МКОУ СОШ №3 г. Пудожа РК. </w:t>
      </w:r>
      <w:r w:rsidRPr="00036317">
        <w:rPr>
          <w:rFonts w:ascii="Times New Roman" w:hAnsi="Times New Roman" w:cs="Times New Roman"/>
          <w:color w:val="000000"/>
          <w:sz w:val="28"/>
          <w:szCs w:val="28"/>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составил в 2022 г. 1 %, в то время как в 2021 г. таких детей было 2%.</w:t>
      </w:r>
    </w:p>
    <w:p w:rsidR="002E7EA9" w:rsidRPr="00036317" w:rsidRDefault="002E7EA9" w:rsidP="002E7EA9">
      <w:pPr>
        <w:spacing w:after="0" w:line="240" w:lineRule="auto"/>
        <w:ind w:right="-5" w:firstLine="540"/>
        <w:jc w:val="both"/>
        <w:rPr>
          <w:rFonts w:ascii="Times New Roman" w:hAnsi="Times New Roman" w:cs="Times New Roman"/>
          <w:sz w:val="28"/>
          <w:szCs w:val="28"/>
        </w:rPr>
      </w:pPr>
      <w:r w:rsidRPr="00036317">
        <w:rPr>
          <w:rFonts w:ascii="Times New Roman" w:eastAsia="Times New Roman,Bold" w:hAnsi="Times New Roman" w:cs="Times New Roman"/>
          <w:color w:val="000000"/>
          <w:sz w:val="28"/>
          <w:szCs w:val="28"/>
        </w:rPr>
        <w:t xml:space="preserve">Для поддержки родителей (одинокий родитель, один из родителей детей- инвалидов, один из многодетных родителей), среднедушевой доход которых не превышает величину прожиточного минимума, установленную для трудоспособного населения на территории Пудожского района имеющих детей от 1,5 до 3 лет и необеспеченных местом в дошкольной образовательной организации, предусмотрена выплата в размере 3700 рублей. Общее количество получателей за 2022 год составило </w:t>
      </w:r>
      <w:r w:rsidRPr="00036317">
        <w:rPr>
          <w:rFonts w:ascii="Times New Roman" w:hAnsi="Times New Roman" w:cs="Times New Roman"/>
          <w:sz w:val="28"/>
          <w:szCs w:val="28"/>
        </w:rPr>
        <w:t xml:space="preserve">0 человек (в </w:t>
      </w:r>
      <w:r w:rsidRPr="00036317">
        <w:rPr>
          <w:rFonts w:ascii="Times New Roman" w:eastAsia="Times New Roman,Bold" w:hAnsi="Times New Roman" w:cs="Times New Roman"/>
          <w:color w:val="000000"/>
          <w:sz w:val="28"/>
          <w:szCs w:val="28"/>
        </w:rPr>
        <w:t>2020 г</w:t>
      </w:r>
      <w:r w:rsidRPr="00036317">
        <w:rPr>
          <w:rFonts w:ascii="Times New Roman" w:hAnsi="Times New Roman" w:cs="Times New Roman"/>
          <w:sz w:val="28"/>
          <w:szCs w:val="28"/>
        </w:rPr>
        <w:t xml:space="preserve">  - 6 чел, в 2021 году – 0 чел.).</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Кадровое обеспечение дошкольных образовательных организаций в общей численности воспитанников дошкольных образовательных организаций</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lastRenderedPageBreak/>
        <w:t xml:space="preserve">Численность воспитанников организаций дошкольного образования в расчете на 1 педагогического работника по итогам 2022 года составила, как и ранее 8 чел.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Состав педагогических работников организаций, осуществляющих образовательную деятельность по образовательным программам дошкольного образования, присмотр и уход за детьми составляет: 71% - воспитатели, 11% - старшие воспитатели, 8% - музыкальные руководители, учителя-логопеды  - 8%, учителя-дефектологи – 1 %, педагоги-психологи – 1%. (в 2021 г. – 72%, 10%, 5%, 7%, 1% и 1% соответственно).</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Карелия  составило в 2022 году – 110% (в 2021 году – 101,2%, в 2020 году – 95%). Увеличение показателя по среднемесячной заработной плате педагогических работников дошкольных образовательных организаций по сравнению с 2021 годом составило 8,8 % в связи с корректировкой данного показателя в истекшем периоде.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Материально-техническое и информационное обеспечение дошкольных образовательных организаций</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eastAsia="Times New Roman,Bold" w:hAnsi="Times New Roman" w:cs="Times New Roman"/>
          <w:color w:val="000000"/>
          <w:sz w:val="28"/>
          <w:szCs w:val="28"/>
        </w:rPr>
        <w:t xml:space="preserve">Площадь помещений, используемых непосредственно для нужд дошкольных образовательных организаций, в расчете на одного ребенка составила в 2022 г. 16,6 кв.м. (в 2021 г. 15,3 кв.м., в 2020 г. 14,5 кв.м.). </w:t>
      </w:r>
      <w:r w:rsidRPr="00036317">
        <w:rPr>
          <w:rFonts w:ascii="Times New Roman" w:hAnsi="Times New Roman" w:cs="Times New Roman"/>
          <w:sz w:val="28"/>
          <w:szCs w:val="28"/>
        </w:rPr>
        <w:t xml:space="preserve">Увеличение площади на одного ребенка на 2,1 кв.м по отношению к 2020 году произошло из-за снижения численности воспитанников. </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eastAsia="Times New Roman,Bold" w:hAnsi="Times New Roman" w:cs="Times New Roman"/>
          <w:color w:val="000000"/>
          <w:sz w:val="28"/>
          <w:szCs w:val="28"/>
        </w:rPr>
        <w:t>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в 2022 году по отношению к 2020 не изменился и составил 100 процентов соответственно.</w:t>
      </w:r>
      <w:r w:rsidRPr="00036317">
        <w:rPr>
          <w:rFonts w:ascii="Times New Roman" w:hAnsi="Times New Roman" w:cs="Times New Roman"/>
          <w:sz w:val="28"/>
          <w:szCs w:val="28"/>
        </w:rPr>
        <w:t xml:space="preserve"> </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eastAsia="Times New Roman,Bold" w:hAnsi="Times New Roman" w:cs="Times New Roman"/>
          <w:color w:val="000000"/>
          <w:sz w:val="28"/>
          <w:szCs w:val="28"/>
        </w:rPr>
        <w:t>Удельный вес числа организаций, имеющих физкультурные залы, в общем числе дошкольных образовательных организаций составляет 100 процентов.</w:t>
      </w:r>
      <w:r w:rsidRPr="00036317">
        <w:rPr>
          <w:rFonts w:ascii="Times New Roman" w:hAnsi="Times New Roman" w:cs="Times New Roman"/>
          <w:sz w:val="28"/>
          <w:szCs w:val="28"/>
        </w:rPr>
        <w:t xml:space="preserve"> Данный показатель по отношению к 2020 году не изменился.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Число персональных компьютеров, доступных для использования детьми, в расчете на 100 детей, посещающих дошкольные образовательные организации осталось на уровне прошлого и позапрошлого года и составляет 0 ед.</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Условия получения дошкольного образования лицами с ограниченными возможностями здоровья и инвалидам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составляет 1,8% (на уровне  2021 г.), с инвалидностью показатель составляет 1,6% (увеличение на 0,4% по сравнению с 2021 г.).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 xml:space="preserve">В Пудожском муниципальном районе устойчива численность детей с ограниченными возможностями здоровья, с инвалидностью в дошкольных </w:t>
      </w:r>
      <w:r w:rsidRPr="00036317">
        <w:rPr>
          <w:rFonts w:ascii="Times New Roman" w:eastAsia="Times New Roman,Bold" w:hAnsi="Times New Roman" w:cs="Times New Roman"/>
          <w:iCs/>
          <w:color w:val="000000"/>
          <w:sz w:val="28"/>
          <w:szCs w:val="28"/>
        </w:rPr>
        <w:lastRenderedPageBreak/>
        <w:t>образовательных организациях. Ранняя диагностика отклоняющегося развития, точная дифференциальная диагностика физического и психического здоровья детей, своевременная психолого-педагогическая помощь детям, реализация права на первоочередное зачисление в образовательную организацию детей-инвалидов, а также вариативность форм предоставления дошкольного образования позволяют реализовывать права детей данной категории на уровне дошкольного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 xml:space="preserve"> В МКДОУ детский сад комбинированного вида № 1 г.Пудожа  созданы специальные условия, предусматривающих универсальную безбарьерную среду и оснащение специальным, в том числе учебным, реабилитационным, компьютерным оборудованием для организации коррекционно-развивающей работы и обучения для разных категорий детей.  Психолого-педагогическое сопровождение детей с ограниченными возможностями здоровья, с инвалидностью с учетом рекомендаций психолого-медико-педагогической комиссии осуществляется на базе дошкольной образовательной организации; общеобразовательных организаций; МКОУ ЦПМСС.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Состояние здоровья лиц, обучающихся по программам дошкольного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Важной задачей в области дошкольного образования является сохранение и укрепление здоровья воспитанников. В детских садах создаются условия для профилактики заболеваемости: оборудованы медицинские кабинеты, спортивные залы и площадки. Регулярно ведётся контроль за физическим здоровьем и развитием детей. Всё это позволило улучшить показатель «</w:t>
      </w:r>
      <w:r w:rsidRPr="00036317">
        <w:rPr>
          <w:rFonts w:ascii="Times New Roman" w:eastAsia="Times New Roman,Bold" w:hAnsi="Times New Roman" w:cs="Times New Roman"/>
          <w:color w:val="000000"/>
          <w:sz w:val="28"/>
          <w:szCs w:val="28"/>
        </w:rPr>
        <w:t>Пропущено дней по болезни одним ребенком в дошкольной образовательной организации в год</w:t>
      </w:r>
      <w:r w:rsidRPr="00036317">
        <w:rPr>
          <w:rFonts w:ascii="Times New Roman" w:hAnsi="Times New Roman" w:cs="Times New Roman"/>
          <w:color w:val="000000"/>
          <w:sz w:val="28"/>
          <w:szCs w:val="28"/>
        </w:rPr>
        <w:t xml:space="preserve">». Но уровень заболеваемости воспитанников в детских садах района оказался выше прошлого года и составил 35 дней, пропущенных одним ребёнком в год по болезни </w:t>
      </w:r>
      <w:r w:rsidRPr="00036317">
        <w:rPr>
          <w:rFonts w:ascii="Times New Roman" w:eastAsia="Times New Roman,Bold" w:hAnsi="Times New Roman" w:cs="Times New Roman"/>
          <w:color w:val="000000"/>
          <w:sz w:val="28"/>
          <w:szCs w:val="28"/>
        </w:rPr>
        <w:t xml:space="preserve">(в 2021 г. – 27, в 2020 г. – 15), </w:t>
      </w:r>
      <w:r w:rsidRPr="00036317">
        <w:rPr>
          <w:rFonts w:ascii="Times New Roman" w:hAnsi="Times New Roman" w:cs="Times New Roman"/>
          <w:color w:val="000000"/>
          <w:sz w:val="28"/>
          <w:szCs w:val="28"/>
        </w:rPr>
        <w:t>все также необходимо работать в направлении развития  физического воспитания, сохранения и укрепления здоровья.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sz w:val="28"/>
          <w:szCs w:val="28"/>
        </w:rPr>
        <w:t>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составил 70%. Рост показателя на 20% по сравнению с 2021 годом обусловлен увеличением потребности родителей в услугах по присмотру и уходу детей в летний период времени.</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F04D73" w:rsidRPr="00036317" w:rsidRDefault="002E7EA9" w:rsidP="002E7EA9">
      <w:pPr>
        <w:spacing w:after="0" w:line="240" w:lineRule="auto"/>
        <w:ind w:right="-57"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Темп роста числа дошкольных образовательных </w:t>
      </w:r>
      <w:r w:rsidRPr="00036317">
        <w:rPr>
          <w:rFonts w:ascii="Times New Roman" w:hAnsi="Times New Roman" w:cs="Times New Roman"/>
          <w:color w:val="000000"/>
          <w:sz w:val="28"/>
          <w:szCs w:val="28"/>
        </w:rPr>
        <w:t>организаций (обособленных подразделений(филиалов)),</w:t>
      </w:r>
      <w:r w:rsidR="00F04D73" w:rsidRPr="00036317">
        <w:rPr>
          <w:rFonts w:ascii="Times New Roman" w:hAnsi="Times New Roman" w:cs="Times New Roman"/>
          <w:color w:val="000000"/>
          <w:sz w:val="28"/>
          <w:szCs w:val="28"/>
        </w:rPr>
        <w:t xml:space="preserve"> о</w:t>
      </w:r>
      <w:r w:rsidRPr="00036317">
        <w:rPr>
          <w:rFonts w:ascii="Times New Roman" w:hAnsi="Times New Roman" w:cs="Times New Roman"/>
          <w:color w:val="000000"/>
          <w:sz w:val="28"/>
          <w:szCs w:val="28"/>
        </w:rPr>
        <w:t>существляющих</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образовательную</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деятельность</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по</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образовательны</w:t>
      </w:r>
      <w:r w:rsidR="00F04D73" w:rsidRPr="00036317">
        <w:rPr>
          <w:rFonts w:ascii="Times New Roman" w:hAnsi="Times New Roman" w:cs="Times New Roman"/>
          <w:color w:val="000000"/>
          <w:sz w:val="28"/>
          <w:szCs w:val="28"/>
        </w:rPr>
        <w:t xml:space="preserve">м </w:t>
      </w:r>
      <w:r w:rsidRPr="00036317">
        <w:rPr>
          <w:rFonts w:ascii="Times New Roman" w:hAnsi="Times New Roman" w:cs="Times New Roman"/>
          <w:color w:val="000000"/>
          <w:sz w:val="28"/>
          <w:szCs w:val="28"/>
        </w:rPr>
        <w:t>программам дошкольного образования, присмотр и уход за детьми</w:t>
      </w:r>
      <w:r w:rsidRPr="00036317">
        <w:rPr>
          <w:rFonts w:ascii="Times New Roman" w:eastAsia="Times New Roman,Bold" w:hAnsi="Times New Roman" w:cs="Times New Roman"/>
          <w:color w:val="000000"/>
          <w:sz w:val="28"/>
          <w:szCs w:val="28"/>
        </w:rPr>
        <w:t xml:space="preserve"> составил 10 %. </w:t>
      </w:r>
    </w:p>
    <w:p w:rsidR="002E7EA9" w:rsidRPr="00036317" w:rsidRDefault="002E7EA9" w:rsidP="002E7EA9">
      <w:pPr>
        <w:spacing w:after="0" w:line="240" w:lineRule="auto"/>
        <w:ind w:right="-57"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lastRenderedPageBreak/>
        <w:t>Темп роста числа общеобразовательных организаций, имеющих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 осуществляющих</w:t>
      </w:r>
      <w:r w:rsidRPr="00036317">
        <w:rPr>
          <w:rFonts w:ascii="Times New Roman" w:hAnsi="Times New Roman" w:cs="Times New Roman"/>
          <w:color w:val="000000"/>
          <w:sz w:val="28"/>
          <w:szCs w:val="28"/>
        </w:rPr>
        <w:br/>
        <w:t>образовательную</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деятельность</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по</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образовательным</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 xml:space="preserve">программам дошкольного образования, присмотр и уход за детьми </w:t>
      </w:r>
      <w:r w:rsidRPr="00036317">
        <w:rPr>
          <w:rFonts w:ascii="Times New Roman" w:eastAsia="Times New Roman,Bold" w:hAnsi="Times New Roman" w:cs="Times New Roman"/>
          <w:color w:val="000000"/>
          <w:sz w:val="28"/>
          <w:szCs w:val="28"/>
        </w:rPr>
        <w:t>составил 90 %.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Создание безопасных условий при организации образовательного процесса в дошкольных образовательных организациях</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Удельный</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вес</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числа</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зданий</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дошкольных</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 xml:space="preserve">образовательных организаций, находящихся в аварийном состоянии, в общем числе зданий дошкольных образовательных организаций </w:t>
      </w:r>
      <w:r w:rsidRPr="00036317">
        <w:rPr>
          <w:rFonts w:ascii="Times New Roman" w:eastAsia="Times New Roman,Bold" w:hAnsi="Times New Roman" w:cs="Times New Roman"/>
          <w:color w:val="000000"/>
          <w:sz w:val="28"/>
          <w:szCs w:val="28"/>
        </w:rPr>
        <w:t>не изменился по сравнению с 2020 годом и составляет 0%.</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Удельный</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вес</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числа</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зданий</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дошкольных</w:t>
      </w:r>
      <w:r w:rsidR="00F04D73" w:rsidRPr="00036317">
        <w:rPr>
          <w:rFonts w:ascii="Times New Roman" w:hAnsi="Times New Roman" w:cs="Times New Roman"/>
          <w:color w:val="000000"/>
          <w:sz w:val="28"/>
          <w:szCs w:val="28"/>
        </w:rPr>
        <w:t xml:space="preserve"> </w:t>
      </w:r>
      <w:r w:rsidRPr="00036317">
        <w:rPr>
          <w:rFonts w:ascii="Times New Roman" w:hAnsi="Times New Roman" w:cs="Times New Roman"/>
          <w:color w:val="000000"/>
          <w:sz w:val="28"/>
          <w:szCs w:val="28"/>
        </w:rPr>
        <w:t>образовательных организаций, требующих капитального ремонта, в общем числе зданий дошкольных образовательных организаций</w:t>
      </w:r>
      <w:r w:rsidRPr="00036317">
        <w:rPr>
          <w:rFonts w:ascii="Times New Roman" w:eastAsia="Times New Roman,Bold" w:hAnsi="Times New Roman" w:cs="Times New Roman"/>
          <w:color w:val="000000"/>
          <w:sz w:val="28"/>
          <w:szCs w:val="28"/>
        </w:rPr>
        <w:t xml:space="preserve"> составляет 100%.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u w:val="single"/>
        </w:rPr>
      </w:pP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color w:val="000000"/>
          <w:sz w:val="28"/>
          <w:szCs w:val="28"/>
        </w:rPr>
      </w:pPr>
      <w:r w:rsidRPr="00036317">
        <w:rPr>
          <w:rFonts w:ascii="Times New Roman" w:eastAsia="Times New Roman,Bold" w:hAnsi="Times New Roman" w:cs="Times New Roman"/>
          <w:b/>
          <w:color w:val="000000"/>
          <w:sz w:val="28"/>
          <w:szCs w:val="28"/>
        </w:rPr>
        <w:t>Сведения о развитии начального общего образования, основного общего образования и среднего общего образования</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В районе обеспечено право обучающихся на получение бесплатного и доступного начального общего, основного общего и среднего общего образования.</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В</w:t>
      </w:r>
      <w:r w:rsidRPr="00036317">
        <w:rPr>
          <w:rFonts w:ascii="Times New Roman" w:hAnsi="Times New Roman" w:cs="Times New Roman"/>
          <w:color w:val="000000"/>
          <w:sz w:val="28"/>
          <w:szCs w:val="28"/>
        </w:rPr>
        <w:t xml:space="preserve"> общеобразовательных организациях Пудожского муниципального района обучалось в 2022-2023 учебном году 2063 ребенка (в 2021-2022 уч.г. 2085 детей, в 2020-2021 уч.г. 2129 ребенка), в том числе 606 детей в сельских школах (в 2021-2022 уч.г. 638 детей, в 2020 – 2021 уч.г. - 661 обучающийся), 1418 человек – в городских общеобразовательных организациях (в 2021-2022 уч.г. – 1403 чел., в 2020 – 2021 уч. г. – 1468). В первых классах обучалось 223 человека (в 2021 г. – 199 чел., в 2020 г. – 248 чел.).</w:t>
      </w:r>
    </w:p>
    <w:p w:rsidR="002E7EA9" w:rsidRPr="00036317" w:rsidRDefault="002E7EA9" w:rsidP="002E7EA9">
      <w:pPr>
        <w:pStyle w:val="13"/>
        <w:ind w:firstLine="540"/>
        <w:jc w:val="both"/>
        <w:rPr>
          <w:rFonts w:ascii="Times New Roman" w:hAnsi="Times New Roman"/>
          <w:sz w:val="28"/>
          <w:szCs w:val="28"/>
        </w:rPr>
      </w:pPr>
      <w:r w:rsidRPr="00036317">
        <w:rPr>
          <w:rFonts w:ascii="Times New Roman" w:hAnsi="Times New Roman"/>
          <w:color w:val="000000"/>
          <w:sz w:val="28"/>
          <w:szCs w:val="28"/>
        </w:rPr>
        <w:t xml:space="preserve">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 в 2022 году составил </w:t>
      </w:r>
      <w:r w:rsidRPr="00036317">
        <w:rPr>
          <w:rFonts w:ascii="Times New Roman" w:hAnsi="Times New Roman"/>
          <w:sz w:val="28"/>
          <w:szCs w:val="28"/>
        </w:rPr>
        <w:t xml:space="preserve"> 98,3 % (в 2021 г. – 94,2%, в 2020 году - 88,2 %,).  В течение трех лет показатель повысился на 10,1%.  В число детей  в возрасте от 7 до 17 лет, не осваивающих образовательные программы начального общего, основного общего или среднего общего образования, вошли обучающиеся, получившие основное общее образование и не продолжающие обучение в общеобразовательных организациях. </w:t>
      </w:r>
    </w:p>
    <w:p w:rsidR="002E7EA9" w:rsidRPr="00036317" w:rsidRDefault="002E7EA9" w:rsidP="002E7EA9">
      <w:pPr>
        <w:pStyle w:val="14"/>
        <w:ind w:firstLine="540"/>
        <w:jc w:val="both"/>
        <w:rPr>
          <w:rFonts w:ascii="Times New Roman" w:hAnsi="Times New Roman"/>
          <w:sz w:val="28"/>
          <w:szCs w:val="28"/>
        </w:rPr>
      </w:pPr>
      <w:r w:rsidRPr="00036317">
        <w:rPr>
          <w:rFonts w:ascii="Times New Roman" w:hAnsi="Times New Roman"/>
          <w:color w:val="000000"/>
          <w:sz w:val="28"/>
          <w:szCs w:val="28"/>
        </w:rPr>
        <w:lastRenderedPageBreak/>
        <w:t xml:space="preserve">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составил 100% (в 2021 г. - </w:t>
      </w:r>
      <w:r w:rsidRPr="00036317">
        <w:rPr>
          <w:rFonts w:ascii="Times New Roman" w:hAnsi="Times New Roman"/>
          <w:sz w:val="28"/>
          <w:szCs w:val="28"/>
        </w:rPr>
        <w:t xml:space="preserve">100 %, в 2020 г. – 97%). </w:t>
      </w:r>
      <w:r w:rsidRPr="00036317">
        <w:rPr>
          <w:rFonts w:ascii="Times New Roman" w:eastAsia="Times New Roman,Bold" w:hAnsi="Times New Roman"/>
          <w:color w:val="000000"/>
          <w:sz w:val="28"/>
          <w:szCs w:val="28"/>
        </w:rPr>
        <w:t xml:space="preserve"> Данный показатель</w:t>
      </w:r>
      <w:r w:rsidRPr="00036317">
        <w:rPr>
          <w:rFonts w:ascii="Times New Roman" w:hAnsi="Times New Roman"/>
          <w:sz w:val="28"/>
          <w:szCs w:val="28"/>
        </w:rPr>
        <w:t xml:space="preserve"> остается стабильным.</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составил 29,6%, что меньше на 10% по сравнению с 2020 г.</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Наполняемость классов по уровням общего образования составляет на уровне начального общего образования – 17 %, на уровне основного общего образования – 17,8%,  на уровне среднего общего образования – 17,4 % (данный показатель коррелируется на всех уровнях общего образования в связи с демографическими процессами, уменьшением количества классов-комплектов).</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Удельный вес численности обучающихся, охваченных подвозом, в общей численности обучающихся, нуждающихся в подвозе в общеобразовательные организации остается неизменным и составляет 100%.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iCs/>
          <w:color w:val="000000"/>
          <w:sz w:val="28"/>
          <w:szCs w:val="28"/>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w:t>
      </w:r>
      <w:r w:rsidRPr="00036317">
        <w:rPr>
          <w:rFonts w:ascii="Times New Roman" w:hAnsi="Times New Roman" w:cs="Times New Roman"/>
          <w:color w:val="000000"/>
          <w:sz w:val="28"/>
          <w:szCs w:val="28"/>
        </w:rPr>
        <w:t xml:space="preserve"> и образования обучающихся с умственной отсталостью (интеллектуальными нарушениями)</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r w:rsidRPr="00036317">
        <w:rPr>
          <w:rFonts w:ascii="Times New Roman" w:eastAsia="Times New Roman,Bold" w:hAnsi="Times New Roman" w:cs="Times New Roman"/>
          <w:color w:val="000000"/>
          <w:sz w:val="28"/>
          <w:szCs w:val="28"/>
        </w:rPr>
        <w:t xml:space="preserve"> составляет в 2022 году 100 %, как и в 2021 и 2020 гг.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 xml:space="preserve">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 в 2022 г. </w:t>
      </w:r>
      <w:r w:rsidRPr="00036317">
        <w:rPr>
          <w:rFonts w:ascii="Times New Roman" w:hAnsi="Times New Roman" w:cs="Times New Roman"/>
          <w:sz w:val="28"/>
          <w:szCs w:val="28"/>
        </w:rPr>
        <w:t>составляет, как и в 2021 и 2020 гг. 0%.</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sz w:val="28"/>
          <w:szCs w:val="28"/>
        </w:rPr>
        <w:t>Удельный вес численности обучающихся в классах (группах) профильного обучения в общей численности обучающихся в 10-11 (12) классах по образовательным программам среднего общего образования составил 38% в связи внедрением профильного обучения в средней школе №3 г. Пудожа в 10-11 классах.</w:t>
      </w:r>
      <w:r w:rsidRPr="00036317">
        <w:rPr>
          <w:rFonts w:ascii="Times New Roman" w:eastAsia="Times New Roman,Bold" w:hAnsi="Times New Roman" w:cs="Times New Roman"/>
          <w:color w:val="000000"/>
          <w:sz w:val="28"/>
          <w:szCs w:val="28"/>
        </w:rPr>
        <w:t xml:space="preserve"> Программы профильного обучения осваивались по социально-гуманитарному направлению.</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 xml:space="preserve">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r w:rsidRPr="00036317">
        <w:rPr>
          <w:rFonts w:ascii="Times New Roman" w:hAnsi="Times New Roman" w:cs="Times New Roman"/>
          <w:color w:val="000000"/>
          <w:sz w:val="28"/>
          <w:szCs w:val="28"/>
        </w:rPr>
        <w:lastRenderedPageBreak/>
        <w:t>(интеллектуальными нарушениями)</w:t>
      </w:r>
      <w:r w:rsidRPr="00036317">
        <w:rPr>
          <w:rFonts w:ascii="Times New Roman" w:eastAsia="Times New Roman,Bold" w:hAnsi="Times New Roman" w:cs="Times New Roman"/>
          <w:color w:val="000000"/>
          <w:sz w:val="28"/>
          <w:szCs w:val="28"/>
        </w:rPr>
        <w:t xml:space="preserve"> остается на уровне прошлых двух лет и составляет 0%.</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Style w:val="fontstyle01"/>
        </w:rPr>
        <w:t>Доля несовершеннолетних, состоящих на различных видах учета, обучающихся по образовательным программам</w:t>
      </w:r>
      <w:r w:rsidRPr="00036317">
        <w:rPr>
          <w:rFonts w:ascii="Times New Roman" w:hAnsi="Times New Roman" w:cs="Times New Roman"/>
          <w:color w:val="000000"/>
          <w:sz w:val="28"/>
          <w:szCs w:val="28"/>
        </w:rPr>
        <w:t xml:space="preserve"> </w:t>
      </w:r>
      <w:r w:rsidRPr="00036317">
        <w:rPr>
          <w:rStyle w:val="fontstyle01"/>
        </w:rPr>
        <w:t>начального общего образования, основного общего</w:t>
      </w:r>
      <w:r w:rsidRPr="00036317">
        <w:rPr>
          <w:rFonts w:ascii="Times New Roman" w:hAnsi="Times New Roman" w:cs="Times New Roman"/>
          <w:color w:val="000000"/>
          <w:sz w:val="28"/>
          <w:szCs w:val="28"/>
        </w:rPr>
        <w:t xml:space="preserve"> </w:t>
      </w:r>
      <w:r w:rsidRPr="00036317">
        <w:rPr>
          <w:rStyle w:val="fontstyle01"/>
        </w:rPr>
        <w:t>образования и среднего общего образования в 2022 году составила 4% (79 чел.), меньше на 1,4%, чем в 2021 г.</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r w:rsidRPr="00036317">
        <w:rPr>
          <w:rFonts w:ascii="Times New Roman" w:hAnsi="Times New Roman" w:cs="Times New Roman"/>
          <w:color w:val="000000"/>
          <w:sz w:val="28"/>
          <w:szCs w:val="28"/>
        </w:rPr>
        <w:br/>
        <w:t xml:space="preserve">в расчете на 1 педагогического работника </w:t>
      </w:r>
      <w:r w:rsidRPr="00036317">
        <w:rPr>
          <w:rFonts w:ascii="Times New Roman" w:eastAsia="Times New Roman,Bold" w:hAnsi="Times New Roman" w:cs="Times New Roman"/>
          <w:sz w:val="28"/>
          <w:szCs w:val="28"/>
        </w:rPr>
        <w:t xml:space="preserve">составила 8,3 человека, что больше на 1 человека по сравнению с 2020 годом. </w:t>
      </w:r>
    </w:p>
    <w:p w:rsidR="002E7EA9" w:rsidRPr="00036317" w:rsidRDefault="002E7EA9" w:rsidP="002E7EA9">
      <w:pPr>
        <w:pStyle w:val="14"/>
        <w:ind w:firstLine="540"/>
        <w:jc w:val="both"/>
        <w:rPr>
          <w:rFonts w:ascii="Times New Roman" w:hAnsi="Times New Roman"/>
          <w:sz w:val="28"/>
          <w:szCs w:val="28"/>
        </w:rPr>
      </w:pPr>
      <w:r w:rsidRPr="00036317">
        <w:rPr>
          <w:rFonts w:ascii="Times New Roman" w:hAnsi="Times New Roman"/>
          <w:color w:val="000000"/>
          <w:sz w:val="28"/>
          <w:szCs w:val="28"/>
        </w:rPr>
        <w:t xml:space="preserve">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составляет 8,1 %, что меньше на </w:t>
      </w:r>
      <w:r w:rsidRPr="00036317">
        <w:rPr>
          <w:rFonts w:ascii="Times New Roman" w:hAnsi="Times New Roman"/>
          <w:sz w:val="28"/>
          <w:szCs w:val="28"/>
        </w:rPr>
        <w:t>2,9 % по сравнению с 2020 годом.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Пудожском муниципальном районе </w:t>
      </w:r>
      <w:r w:rsidRPr="00036317">
        <w:rPr>
          <w:rFonts w:ascii="Times New Roman" w:eastAsia="Times New Roman,Bold" w:hAnsi="Times New Roman" w:cs="Times New Roman"/>
          <w:color w:val="000000"/>
          <w:sz w:val="28"/>
          <w:szCs w:val="28"/>
        </w:rPr>
        <w:t xml:space="preserve">за 2022 год составило 107% (больше на 2,9% чем в 2021 г.). </w:t>
      </w:r>
    </w:p>
    <w:p w:rsidR="002E7EA9" w:rsidRPr="00036317" w:rsidRDefault="002E7EA9" w:rsidP="002E7EA9">
      <w:pPr>
        <w:pStyle w:val="14"/>
        <w:ind w:firstLine="540"/>
        <w:jc w:val="both"/>
        <w:rPr>
          <w:rFonts w:ascii="Times New Roman" w:hAnsi="Times New Roman"/>
          <w:sz w:val="28"/>
          <w:szCs w:val="28"/>
        </w:rPr>
      </w:pPr>
      <w:r w:rsidRPr="00036317">
        <w:rPr>
          <w:rFonts w:ascii="Times New Roman" w:hAnsi="Times New Roman"/>
          <w:color w:val="000000"/>
          <w:sz w:val="28"/>
          <w:szCs w:val="28"/>
        </w:rPr>
        <w:t>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w:t>
      </w:r>
      <w:r w:rsidRPr="00036317">
        <w:rPr>
          <w:rFonts w:ascii="Times New Roman" w:hAnsi="Times New Roman"/>
          <w:color w:val="000000"/>
          <w:sz w:val="28"/>
          <w:szCs w:val="28"/>
        </w:rPr>
        <w:br/>
        <w:t xml:space="preserve">образования обучающихся с умственной отсталостью (интеллектуальными нарушениями) </w:t>
      </w:r>
      <w:r w:rsidRPr="00036317">
        <w:rPr>
          <w:rFonts w:ascii="Times New Roman" w:hAnsi="Times New Roman"/>
          <w:sz w:val="28"/>
          <w:szCs w:val="28"/>
        </w:rPr>
        <w:t>составляет 46 %, данный показатель с 2020 года снизился на 7,4%.</w:t>
      </w:r>
    </w:p>
    <w:p w:rsidR="002E7EA9" w:rsidRPr="00036317" w:rsidRDefault="002E7EA9" w:rsidP="002E7EA9">
      <w:pPr>
        <w:pStyle w:val="14"/>
        <w:ind w:firstLine="540"/>
        <w:jc w:val="both"/>
        <w:rPr>
          <w:rFonts w:ascii="Times New Roman" w:hAnsi="Times New Roman"/>
          <w:sz w:val="28"/>
          <w:szCs w:val="28"/>
        </w:rPr>
      </w:pPr>
      <w:r w:rsidRPr="00036317">
        <w:rPr>
          <w:rFonts w:ascii="Times New Roman" w:hAnsi="Times New Roman"/>
          <w:color w:val="000000"/>
          <w:sz w:val="28"/>
          <w:szCs w:val="28"/>
        </w:rPr>
        <w:t xml:space="preserve">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остался неизменным и </w:t>
      </w:r>
      <w:r w:rsidRPr="00036317">
        <w:rPr>
          <w:rFonts w:ascii="Times New Roman" w:hAnsi="Times New Roman"/>
          <w:color w:val="000000"/>
          <w:sz w:val="28"/>
          <w:szCs w:val="28"/>
        </w:rPr>
        <w:lastRenderedPageBreak/>
        <w:t xml:space="preserve">составил: </w:t>
      </w:r>
      <w:r w:rsidRPr="00036317">
        <w:rPr>
          <w:rFonts w:ascii="Times New Roman" w:hAnsi="Times New Roman"/>
          <w:sz w:val="28"/>
          <w:szCs w:val="28"/>
        </w:rPr>
        <w:t>социальных педагогов и педагогов-психологов - 33,3%,  учителей – логопедов – 25% и учителей-дефектологов (8,3%).</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iCs/>
          <w:color w:val="000000"/>
          <w:sz w:val="28"/>
          <w:szCs w:val="28"/>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Учебная площадь общеобразовательных организаций в расчете на 1 обучающегося</w:t>
      </w:r>
      <w:r w:rsidRPr="00036317">
        <w:rPr>
          <w:rFonts w:ascii="Times New Roman" w:eastAsia="Times New Roman,Bold" w:hAnsi="Times New Roman" w:cs="Times New Roman"/>
          <w:color w:val="000000"/>
          <w:sz w:val="28"/>
          <w:szCs w:val="28"/>
        </w:rPr>
        <w:t xml:space="preserve"> составляет в 2022 году по Пудожскому району 14,8 квадратных метра, что на 0,7 кв.м. больше по сравнению с 2020 годом.</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w:t>
      </w:r>
      <w:r w:rsidRPr="00036317">
        <w:rPr>
          <w:rFonts w:ascii="Times New Roman" w:eastAsia="Times New Roman,Bold" w:hAnsi="Times New Roman" w:cs="Times New Roman"/>
          <w:color w:val="000000"/>
          <w:sz w:val="28"/>
          <w:szCs w:val="28"/>
        </w:rPr>
        <w:t xml:space="preserve"> составляет 45,5 %.</w:t>
      </w:r>
      <w:r w:rsidRPr="00036317">
        <w:rPr>
          <w:rFonts w:ascii="Times New Roman" w:hAnsi="Times New Roman" w:cs="Times New Roman"/>
          <w:sz w:val="28"/>
          <w:szCs w:val="28"/>
        </w:rPr>
        <w:t xml:space="preserve"> Данный показатель остался на уровне 2020 и 2021 гг.</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 xml:space="preserve">Число персональных компьютеров, используемых в учебных целях, в расчете на 100 обучающихся общеобразовательных организаций – 7 ед., из них имеющих доступ к сети Интернет – 6 ед. (показатели остались на уровне прошлых двух лет). </w:t>
      </w:r>
    </w:p>
    <w:p w:rsidR="002E7EA9" w:rsidRPr="00036317" w:rsidRDefault="002E7EA9" w:rsidP="002E7EA9">
      <w:pPr>
        <w:spacing w:after="0" w:line="240" w:lineRule="auto"/>
        <w:ind w:firstLine="540"/>
        <w:jc w:val="both"/>
        <w:rPr>
          <w:rFonts w:ascii="Times New Roman" w:hAnsi="Times New Roman" w:cs="Times New Roman"/>
          <w:color w:val="000000"/>
          <w:sz w:val="28"/>
          <w:szCs w:val="28"/>
        </w:rPr>
      </w:pPr>
      <w:r w:rsidRPr="00036317">
        <w:rPr>
          <w:rStyle w:val="fontstyle01"/>
        </w:rPr>
        <w:t>Доля образовательных организаций, реализующих образовательные программы начального общего, основного</w:t>
      </w:r>
      <w:r w:rsidRPr="00036317">
        <w:rPr>
          <w:rFonts w:ascii="Times New Roman" w:hAnsi="Times New Roman" w:cs="Times New Roman"/>
          <w:color w:val="000000"/>
          <w:sz w:val="28"/>
          <w:szCs w:val="28"/>
        </w:rPr>
        <w:t xml:space="preserve"> </w:t>
      </w:r>
      <w:r w:rsidRPr="00036317">
        <w:rPr>
          <w:rStyle w:val="fontstyle01"/>
        </w:rPr>
        <w:t>общего, среднего общего образования, обеспеченных интернет-соединением со скоростью соединения не менее</w:t>
      </w:r>
      <w:r w:rsidRPr="00036317">
        <w:rPr>
          <w:rFonts w:ascii="Times New Roman" w:hAnsi="Times New Roman" w:cs="Times New Roman"/>
          <w:color w:val="000000"/>
          <w:sz w:val="28"/>
          <w:szCs w:val="28"/>
        </w:rPr>
        <w:t xml:space="preserve"> </w:t>
      </w:r>
      <w:r w:rsidRPr="00036317">
        <w:rPr>
          <w:rStyle w:val="fontstyle01"/>
        </w:rPr>
        <w:t>100 Мб/с – для образовательных организаций,</w:t>
      </w:r>
      <w:r w:rsidRPr="00036317">
        <w:rPr>
          <w:rFonts w:ascii="Times New Roman" w:hAnsi="Times New Roman" w:cs="Times New Roman"/>
          <w:color w:val="000000"/>
          <w:sz w:val="28"/>
          <w:szCs w:val="28"/>
        </w:rPr>
        <w:br/>
      </w:r>
      <w:r w:rsidRPr="00036317">
        <w:rPr>
          <w:rStyle w:val="fontstyle01"/>
        </w:rPr>
        <w:t xml:space="preserve">расположенных в городах, 50 Мб/с – для образовательных организаций, расположенных в сельской местности и поселках городского типа </w:t>
      </w:r>
      <w:r w:rsidRPr="00036317">
        <w:rPr>
          <w:rFonts w:ascii="Times New Roman" w:hAnsi="Times New Roman" w:cs="Times New Roman"/>
          <w:color w:val="000000"/>
          <w:sz w:val="28"/>
          <w:szCs w:val="28"/>
        </w:rPr>
        <w:t>осталась на уровне прошлых двух лет</w:t>
      </w:r>
      <w:r w:rsidRPr="00036317">
        <w:rPr>
          <w:rStyle w:val="fontstyle01"/>
        </w:rPr>
        <w:t xml:space="preserve"> и составила 72,7%.</w:t>
      </w:r>
    </w:p>
    <w:p w:rsidR="002E7EA9" w:rsidRPr="00036317" w:rsidRDefault="002E7EA9" w:rsidP="002E7EA9">
      <w:pPr>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составляет</w:t>
      </w:r>
      <w:r w:rsidRPr="00036317">
        <w:rPr>
          <w:rFonts w:ascii="Times New Roman" w:hAnsi="Times New Roman" w:cs="Times New Roman"/>
          <w:sz w:val="28"/>
          <w:szCs w:val="28"/>
        </w:rPr>
        <w:t xml:space="preserve"> 100%.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iCs/>
          <w:color w:val="000000"/>
          <w:sz w:val="28"/>
          <w:szCs w:val="28"/>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Для обучающихся с ограниченными возможностями здоровья, с инвалидностью создаются специальные условия на всех ступенях общего образования. Образовательные процесс выстроен с учетом заключений психолого-медико-педагогической комиссии в рамках федеральных государственных образовательных стандартов.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числа зданий, в которых созданы условия для беспрепятственного доступа инвалидов, в общем числе зданий организаций остается на уровне прошлых лет и составляет 0%.</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hAnsi="Times New Roman" w:cs="Times New Roman"/>
          <w:color w:val="000000"/>
          <w:sz w:val="28"/>
          <w:szCs w:val="28"/>
        </w:rPr>
        <w:t>Распределение численности обучающихся с</w:t>
      </w:r>
      <w:r w:rsidRPr="00036317">
        <w:rPr>
          <w:rFonts w:ascii="Times New Roman" w:hAnsi="Times New Roman" w:cs="Times New Roman"/>
          <w:color w:val="000000"/>
          <w:sz w:val="28"/>
          <w:szCs w:val="28"/>
        </w:rPr>
        <w:br/>
        <w:t xml:space="preserve">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w:t>
      </w:r>
      <w:r w:rsidRPr="00036317">
        <w:rPr>
          <w:rFonts w:ascii="Times New Roman" w:hAnsi="Times New Roman" w:cs="Times New Roman"/>
          <w:color w:val="000000"/>
          <w:sz w:val="28"/>
          <w:szCs w:val="28"/>
        </w:rPr>
        <w:lastRenderedPageBreak/>
        <w:t xml:space="preserve">программ в отдельных организациях, осуществляющих образовательную деятельность по адаптированным основным общеобразовательным программам </w:t>
      </w:r>
      <w:r w:rsidRPr="00036317">
        <w:rPr>
          <w:rFonts w:ascii="Times New Roman" w:hAnsi="Times New Roman" w:cs="Times New Roman"/>
          <w:sz w:val="28"/>
          <w:szCs w:val="28"/>
        </w:rPr>
        <w:t>составил в 2022 г. 15% (меньше чем в 2021 и 2020 гг. на 1%) (из них инвалидов, детей-инвалидов – 9%), в формате совместного обучения (инклюзии) – 75%.</w:t>
      </w:r>
    </w:p>
    <w:p w:rsidR="002E7EA9" w:rsidRPr="00036317" w:rsidRDefault="002E7EA9" w:rsidP="002E7EA9">
      <w:pPr>
        <w:pStyle w:val="14"/>
        <w:ind w:firstLine="540"/>
        <w:jc w:val="both"/>
        <w:rPr>
          <w:rFonts w:ascii="Times New Roman" w:hAnsi="Times New Roman"/>
          <w:sz w:val="28"/>
          <w:szCs w:val="28"/>
        </w:rPr>
      </w:pPr>
      <w:r w:rsidRPr="00036317">
        <w:rPr>
          <w:rFonts w:ascii="Times New Roman" w:hAnsi="Times New Roman"/>
          <w:color w:val="000000"/>
          <w:sz w:val="28"/>
          <w:szCs w:val="28"/>
        </w:rPr>
        <w:t xml:space="preserve">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  - </w:t>
      </w:r>
      <w:r w:rsidRPr="00036317">
        <w:rPr>
          <w:rFonts w:ascii="Times New Roman" w:hAnsi="Times New Roman"/>
          <w:sz w:val="28"/>
          <w:szCs w:val="28"/>
        </w:rPr>
        <w:t xml:space="preserve">100%.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color w:val="000000"/>
          <w:sz w:val="28"/>
          <w:szCs w:val="28"/>
        </w:rPr>
        <w:t xml:space="preserve">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 </w:t>
      </w:r>
      <w:r w:rsidRPr="00036317">
        <w:rPr>
          <w:rFonts w:ascii="Times New Roman" w:hAnsi="Times New Roman" w:cs="Times New Roman"/>
          <w:sz w:val="28"/>
          <w:szCs w:val="28"/>
        </w:rPr>
        <w:t xml:space="preserve">в 2022 г составляет 59% .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 В Пудожском районе активно развиваются формы интегрированного и инклюзивного образования. Создаются специальные условия получения образования в рамках освоения адаптированных основных общеобразовательных программ в отдельных общеобразовательных организациях, Центре психолого-медико-социального сопровождения г.Пудожа. Детям оказывается системная психолого-педагогическая, медицинская и социальная помощь, как в учреждениях  системы образования, так и социальной защиты и здравоохранения.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В рамках рекомендаций психолого-медико-педагогической комиссии в образовательной организации разрабатывается адаптированная образовательная программа. Родители  (законные представители) детей имеют возможность получить консультационную психолого-педагогическую поддержку по вопросам семейного воспитания и развития.  Центр психолого-медико-социального сопровождения г. Пудожа оказывает консультативно-методическую помощь образовательным организациям по разработке и реализации адаптированных образовательных программ для обучающихся с различными нарушениями развития.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sz w:val="28"/>
          <w:szCs w:val="28"/>
        </w:rPr>
        <w:t xml:space="preserve">Численность обучающихся  по </w:t>
      </w:r>
      <w:r w:rsidRPr="00036317">
        <w:rPr>
          <w:rFonts w:ascii="Times New Roman" w:eastAsia="Times New Roman,Bold" w:hAnsi="Times New Roman" w:cs="Times New Roman"/>
          <w:color w:val="000000"/>
          <w:sz w:val="28"/>
          <w:szCs w:val="28"/>
        </w:rPr>
        <w:t xml:space="preserve">адаптированным основным общеобразовательным программа  в расчете на </w:t>
      </w:r>
      <w:r w:rsidRPr="00036317">
        <w:rPr>
          <w:rFonts w:ascii="Times New Roman" w:hAnsi="Times New Roman" w:cs="Times New Roman"/>
          <w:sz w:val="28"/>
          <w:szCs w:val="28"/>
        </w:rPr>
        <w:t>1 учителя-дефектолога составляет 31 человек, на 1 учителя-логопеда и учителя-психолога - по 44 человека.</w:t>
      </w:r>
      <w:r w:rsidRPr="00036317">
        <w:rPr>
          <w:rFonts w:ascii="Times New Roman" w:eastAsia="Times New Roman,Bold" w:hAnsi="Times New Roman" w:cs="Times New Roman"/>
          <w:color w:val="000000"/>
          <w:sz w:val="28"/>
          <w:szCs w:val="28"/>
        </w:rPr>
        <w:t xml:space="preserve"> Укомплектованность высококвалифицированными кадрами позволяет оказывать своевременную психолого-педагогическую помощь обучающимся с инвалидностью, с ограниченными возможностями здоровья с учетом группы соматических и (или) психических заболеваний, выстраивать процесс их позитивной социализации.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hAnsi="Times New Roman" w:cs="Times New Roman"/>
          <w:color w:val="000000"/>
          <w:sz w:val="28"/>
          <w:szCs w:val="28"/>
        </w:rPr>
        <w:t xml:space="preserve">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w:t>
      </w:r>
      <w:r w:rsidRPr="00036317">
        <w:rPr>
          <w:rFonts w:ascii="Times New Roman" w:hAnsi="Times New Roman" w:cs="Times New Roman"/>
          <w:color w:val="000000"/>
          <w:sz w:val="28"/>
          <w:szCs w:val="28"/>
        </w:rPr>
        <w:lastRenderedPageBreak/>
        <w:t>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hAnsi="Times New Roman" w:cs="Times New Roman"/>
          <w:color w:val="000000"/>
          <w:sz w:val="28"/>
          <w:szCs w:val="28"/>
        </w:rPr>
        <w:t xml:space="preserve">Удельный вес численности лиц, обеспеченных горячим питанием, в общей численности обучающихся общеобразовательных организаций </w:t>
      </w:r>
      <w:r w:rsidRPr="00036317">
        <w:rPr>
          <w:rFonts w:ascii="Times New Roman" w:eastAsia="Times New Roman,Bold" w:hAnsi="Times New Roman" w:cs="Times New Roman"/>
          <w:color w:val="000000"/>
          <w:sz w:val="28"/>
          <w:szCs w:val="28"/>
        </w:rPr>
        <w:t>на уровне 2020 и 2021 года и составил в 2022 г.</w:t>
      </w:r>
      <w:r w:rsidRPr="00036317">
        <w:rPr>
          <w:rFonts w:ascii="Times New Roman" w:hAnsi="Times New Roman" w:cs="Times New Roman"/>
          <w:color w:val="000000"/>
          <w:sz w:val="28"/>
          <w:szCs w:val="28"/>
        </w:rPr>
        <w:t xml:space="preserve"> 100%.</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числа организаций, имеющих логопедический пункт или логопедический кабинет, в общем числе общеобразовательных организаций вырос на 11,9% по сравнению с 2020 и 2021 гг. и составил 33,3%.</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sz w:val="28"/>
          <w:szCs w:val="28"/>
        </w:rPr>
        <w:t>У</w:t>
      </w:r>
      <w:r w:rsidRPr="00036317">
        <w:rPr>
          <w:rFonts w:ascii="Times New Roman" w:eastAsia="Times New Roman,Bold" w:hAnsi="Times New Roman" w:cs="Times New Roman"/>
          <w:color w:val="000000"/>
          <w:sz w:val="28"/>
          <w:szCs w:val="28"/>
        </w:rPr>
        <w:t>дельный вес числа организаций, имеющих спортивные залы, в общем числе общеобразовательных организаций, как и прежде, составляет 100 %.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числа организаций, имеющих плавательные бассейны, в общем числе общеобразовательных организаций – 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hAnsi="Times New Roman" w:cs="Times New Roman"/>
          <w:color w:val="000000"/>
          <w:sz w:val="28"/>
          <w:szCs w:val="28"/>
        </w:rPr>
        <w:t>Темп роста числа организаций (филиалов),</w:t>
      </w:r>
      <w:r w:rsidRPr="00036317">
        <w:rPr>
          <w:rFonts w:ascii="Times New Roman" w:hAnsi="Times New Roman" w:cs="Times New Roman"/>
          <w:color w:val="000000"/>
          <w:sz w:val="28"/>
          <w:szCs w:val="28"/>
        </w:rPr>
        <w:br/>
        <w:t>осуществляющих образовательную деятельность по</w:t>
      </w:r>
      <w:r w:rsidRPr="00036317">
        <w:rPr>
          <w:rFonts w:ascii="Times New Roman" w:hAnsi="Times New Roman" w:cs="Times New Roman"/>
          <w:color w:val="000000"/>
          <w:sz w:val="28"/>
          <w:szCs w:val="28"/>
        </w:rPr>
        <w:br/>
        <w:t xml:space="preserve">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r w:rsidRPr="00036317">
        <w:rPr>
          <w:rFonts w:ascii="Times New Roman" w:eastAsia="Times New Roman,Bold" w:hAnsi="Times New Roman" w:cs="Times New Roman"/>
          <w:color w:val="000000"/>
          <w:sz w:val="28"/>
          <w:szCs w:val="28"/>
        </w:rPr>
        <w:t xml:space="preserve">– 100%.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iCs/>
          <w:color w:val="000000"/>
          <w:sz w:val="28"/>
          <w:szCs w:val="28"/>
        </w:rPr>
      </w:pPr>
      <w:r w:rsidRPr="00036317">
        <w:rPr>
          <w:rFonts w:ascii="Times New Roman" w:eastAsia="Times New Roman,Bold" w:hAnsi="Times New Roman" w:cs="Times New Roman"/>
          <w:iCs/>
          <w:color w:val="000000"/>
          <w:sz w:val="28"/>
          <w:szCs w:val="28"/>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 xml:space="preserve">Общий объем финансовых средств, поступивших в общеобразовательные организации, в расчете на 1 обучающегося в 2022 году составил 184,9 тыс. рублей, что больше на 30,5 тыс. рублей по сравнению с 2021 годом, и больше на 27,6 тыс. рублей по сравнению с 2020 годом.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финансовых средств от приносящей доход деятельности в общем объеме финансовых средств общеобразовательных организаций составил в 2022 году 18% , больше показателя 2021 г. на 16%. Значение отражает спрос на дополнительные услуги образования и платежеспособность большинства населения Пудожского района.</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iCs/>
          <w:color w:val="000000"/>
          <w:sz w:val="28"/>
          <w:szCs w:val="28"/>
        </w:rPr>
        <w:t>Создание безопасных условий при организации образовательного процесса в общеобразовательных организациях</w:t>
      </w:r>
    </w:p>
    <w:p w:rsidR="002E7EA9" w:rsidRPr="00036317" w:rsidRDefault="002E7EA9" w:rsidP="002E7EA9">
      <w:pPr>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числа зданий обще</w:t>
      </w:r>
      <w:r w:rsidRPr="00036317">
        <w:rPr>
          <w:rFonts w:ascii="Times New Roman" w:hAnsi="Times New Roman" w:cs="Times New Roman"/>
          <w:sz w:val="28"/>
          <w:szCs w:val="28"/>
        </w:rPr>
        <w:t xml:space="preserve">образовательных </w:t>
      </w:r>
      <w:r w:rsidRPr="00036317">
        <w:rPr>
          <w:rFonts w:ascii="Times New Roman" w:eastAsia="Times New Roman,Bold" w:hAnsi="Times New Roman" w:cs="Times New Roman"/>
          <w:color w:val="000000"/>
          <w:sz w:val="28"/>
          <w:szCs w:val="28"/>
        </w:rPr>
        <w:t>организаций</w:t>
      </w:r>
      <w:r w:rsidRPr="00036317">
        <w:rPr>
          <w:rFonts w:ascii="Times New Roman" w:hAnsi="Times New Roman" w:cs="Times New Roman"/>
          <w:sz w:val="28"/>
          <w:szCs w:val="28"/>
        </w:rPr>
        <w:t>, имеющих охрану, в общем числе зданий</w:t>
      </w:r>
      <w:r w:rsidRPr="00036317">
        <w:rPr>
          <w:rFonts w:ascii="Times New Roman" w:eastAsia="Times New Roman,Bold" w:hAnsi="Times New Roman" w:cs="Times New Roman"/>
          <w:color w:val="000000"/>
          <w:sz w:val="28"/>
          <w:szCs w:val="28"/>
        </w:rPr>
        <w:t xml:space="preserve"> обще</w:t>
      </w:r>
      <w:r w:rsidRPr="00036317">
        <w:rPr>
          <w:rFonts w:ascii="Times New Roman" w:hAnsi="Times New Roman" w:cs="Times New Roman"/>
          <w:sz w:val="28"/>
          <w:szCs w:val="28"/>
        </w:rPr>
        <w:t>образовательных организаций остается на уровне прошлых лет и составляет 100%  (за счет работы сторожей).</w:t>
      </w:r>
      <w:r w:rsidRPr="00036317">
        <w:rPr>
          <w:rFonts w:ascii="Times New Roman" w:eastAsia="Times New Roman,Bold" w:hAnsi="Times New Roman" w:cs="Times New Roman"/>
          <w:color w:val="000000"/>
          <w:sz w:val="28"/>
          <w:szCs w:val="28"/>
        </w:rPr>
        <w:t xml:space="preserve"> </w:t>
      </w:r>
    </w:p>
    <w:p w:rsidR="002E7EA9" w:rsidRPr="00036317" w:rsidRDefault="002E7EA9" w:rsidP="002E7EA9">
      <w:pPr>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Удельный вес числа зданий обще</w:t>
      </w:r>
      <w:r w:rsidRPr="00036317">
        <w:rPr>
          <w:rFonts w:ascii="Times New Roman" w:hAnsi="Times New Roman" w:cs="Times New Roman"/>
          <w:sz w:val="28"/>
          <w:szCs w:val="28"/>
        </w:rPr>
        <w:t>образовательных</w:t>
      </w:r>
      <w:r w:rsidRPr="00036317">
        <w:rPr>
          <w:rFonts w:ascii="Times New Roman" w:eastAsia="Times New Roman,Bold" w:hAnsi="Times New Roman" w:cs="Times New Roman"/>
          <w:color w:val="000000"/>
          <w:sz w:val="28"/>
          <w:szCs w:val="28"/>
        </w:rPr>
        <w:t xml:space="preserve"> организаций,  находящихся в аварийном состоянии, в общем числе зданий общеобразовательных организаций в 2022 г. как и ранее составляет 0 %.</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lastRenderedPageBreak/>
        <w:t xml:space="preserve">Удельный вес числа зданий </w:t>
      </w:r>
      <w:r w:rsidRPr="00036317">
        <w:rPr>
          <w:rFonts w:ascii="Times New Roman" w:eastAsia="Times New Roman,Bold" w:hAnsi="Times New Roman" w:cs="Times New Roman"/>
          <w:color w:val="000000"/>
          <w:sz w:val="28"/>
          <w:szCs w:val="28"/>
        </w:rPr>
        <w:t>обще</w:t>
      </w:r>
      <w:r w:rsidRPr="00036317">
        <w:rPr>
          <w:rFonts w:ascii="Times New Roman" w:hAnsi="Times New Roman" w:cs="Times New Roman"/>
          <w:sz w:val="28"/>
          <w:szCs w:val="28"/>
        </w:rPr>
        <w:t xml:space="preserve">образовательных организаций, требующих капитального ремонта, в общем числе зданий </w:t>
      </w:r>
      <w:r w:rsidRPr="00036317">
        <w:rPr>
          <w:rFonts w:ascii="Times New Roman" w:eastAsia="Times New Roman,Bold" w:hAnsi="Times New Roman" w:cs="Times New Roman"/>
          <w:color w:val="000000"/>
          <w:sz w:val="28"/>
          <w:szCs w:val="28"/>
        </w:rPr>
        <w:t>обще</w:t>
      </w:r>
      <w:r w:rsidRPr="00036317">
        <w:rPr>
          <w:rFonts w:ascii="Times New Roman" w:hAnsi="Times New Roman" w:cs="Times New Roman"/>
          <w:sz w:val="28"/>
          <w:szCs w:val="28"/>
        </w:rPr>
        <w:t xml:space="preserve">образовательных организаций  – 100 %. </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color w:val="000000"/>
          <w:sz w:val="28"/>
          <w:szCs w:val="28"/>
        </w:rPr>
      </w:pPr>
      <w:r w:rsidRPr="00036317">
        <w:rPr>
          <w:rFonts w:ascii="Times New Roman" w:eastAsia="Times New Roman,Bold" w:hAnsi="Times New Roman" w:cs="Times New Roman"/>
          <w:color w:val="000000"/>
          <w:sz w:val="28"/>
          <w:szCs w:val="28"/>
        </w:rPr>
        <w:t>Проведенный анализ технического состояния образовательных учреждений района показал, что проблема укрепления материально-технической базы образовательных учреждений путем проведения работ по текущему и капитальному ремонту в зданиях организаций в соответствии с современными потребностями и обеспечением комплексной безопасности является одной из самых актуальных. На основании проведенного анализа формируются предложения для включения объектов ремонта в формируемые муниципальные и республиканские программы.</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b/>
          <w:sz w:val="28"/>
          <w:szCs w:val="28"/>
        </w:rPr>
      </w:pPr>
      <w:r w:rsidRPr="00036317">
        <w:rPr>
          <w:rFonts w:ascii="Times New Roman" w:eastAsia="Times New Roman,Bold" w:hAnsi="Times New Roman" w:cs="Times New Roman"/>
          <w:b/>
          <w:sz w:val="28"/>
          <w:szCs w:val="28"/>
        </w:rPr>
        <w:t>Сведения о развитии дополнительного образования детей и взрослых.</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eastAsia="Times New Roman,Bold" w:hAnsi="Times New Roman" w:cs="Times New Roman"/>
          <w:iCs/>
          <w:sz w:val="28"/>
          <w:szCs w:val="28"/>
        </w:rPr>
        <w:t>Численность населения, обучающегося по дополнительным общеобразовательным программам</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w:t>
      </w:r>
      <w:r w:rsidRPr="00036317">
        <w:rPr>
          <w:rFonts w:ascii="Times New Roman" w:hAnsi="Times New Roman" w:cs="Times New Roman"/>
          <w:sz w:val="28"/>
          <w:szCs w:val="28"/>
        </w:rPr>
        <w:t>в 2022 г. составил 1% , (показатель снизился на 3% по сравнению с  2021 и 2020 гг.)</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eastAsia="Times New Roman,Bold" w:hAnsi="Times New Roman" w:cs="Times New Roman"/>
          <w:iCs/>
          <w:sz w:val="28"/>
          <w:szCs w:val="28"/>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eastAsia="Times New Roman,Bold" w:hAnsi="Times New Roman" w:cs="Times New Roman"/>
          <w:sz w:val="28"/>
          <w:szCs w:val="28"/>
        </w:rPr>
        <w:t>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по итогам 2022 года составило 103%, что выше на 1,6% показателя 2021 года и на 5 % выше показателя 2020 года.</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hAnsi="Times New Roman" w:cs="Times New Roman"/>
          <w:color w:val="000000"/>
          <w:sz w:val="28"/>
          <w:szCs w:val="28"/>
        </w:rPr>
        <w:t xml:space="preserve">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w:t>
      </w:r>
      <w:r w:rsidRPr="00036317">
        <w:rPr>
          <w:rFonts w:ascii="Times New Roman" w:eastAsia="Times New Roman,Bold" w:hAnsi="Times New Roman" w:cs="Times New Roman"/>
          <w:sz w:val="28"/>
          <w:szCs w:val="28"/>
        </w:rPr>
        <w:t>в 2022 г. составил 18% (в 2021 г. 13%, в 2020 г. – 19%), внешние совместители –3% (в 2021 г. – 3,2%, в 2020 г. – 2%).</w:t>
      </w:r>
    </w:p>
    <w:p w:rsidR="002E7EA9" w:rsidRPr="00036317" w:rsidRDefault="002E7EA9" w:rsidP="002E7EA9">
      <w:pPr>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 – 70% (остался на уровне 2021 и 2020 гг.).</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Fonts w:ascii="Times New Roman" w:hAnsi="Times New Roman" w:cs="Times New Roman"/>
          <w:color w:val="000000"/>
          <w:sz w:val="28"/>
          <w:szCs w:val="28"/>
        </w:rPr>
        <w:t xml:space="preserve">Удельный вес численности педагогов дополнительного образования в возрасте моложе 35 лет в общей численности педагогов дополнительного </w:t>
      </w:r>
      <w:r w:rsidRPr="00036317">
        <w:rPr>
          <w:rFonts w:ascii="Times New Roman" w:hAnsi="Times New Roman" w:cs="Times New Roman"/>
          <w:color w:val="000000"/>
          <w:sz w:val="28"/>
          <w:szCs w:val="28"/>
        </w:rPr>
        <w:lastRenderedPageBreak/>
        <w:t xml:space="preserve">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 составил </w:t>
      </w:r>
      <w:r w:rsidRPr="00036317">
        <w:rPr>
          <w:rFonts w:ascii="Times New Roman" w:hAnsi="Times New Roman" w:cs="Times New Roman"/>
          <w:sz w:val="28"/>
          <w:szCs w:val="28"/>
        </w:rPr>
        <w:t>в 2022 г. 14% (выше уровня 2021 г. на 12% (в 2020 г. – 7%)).</w:t>
      </w:r>
    </w:p>
    <w:p w:rsidR="002E7EA9" w:rsidRPr="00036317" w:rsidRDefault="002E7EA9" w:rsidP="002E7EA9">
      <w:pPr>
        <w:autoSpaceDE w:val="0"/>
        <w:autoSpaceDN w:val="0"/>
        <w:adjustRightInd w:val="0"/>
        <w:spacing w:after="0" w:line="240" w:lineRule="auto"/>
        <w:ind w:firstLine="540"/>
        <w:jc w:val="both"/>
        <w:rPr>
          <w:rFonts w:ascii="Times New Roman" w:eastAsia="Times New Roman,Bold" w:hAnsi="Times New Roman" w:cs="Times New Roman"/>
          <w:sz w:val="28"/>
          <w:szCs w:val="28"/>
        </w:rPr>
      </w:pPr>
      <w:r w:rsidRPr="00036317">
        <w:rPr>
          <w:rStyle w:val="fontstyle01"/>
        </w:rPr>
        <w:t>Материально-техническое и информационное обеспечение организаций,</w:t>
      </w:r>
      <w:r w:rsidRPr="00036317">
        <w:rPr>
          <w:rFonts w:ascii="Times New Roman" w:hAnsi="Times New Roman" w:cs="Times New Roman"/>
          <w:color w:val="000000"/>
          <w:sz w:val="28"/>
          <w:szCs w:val="28"/>
        </w:rPr>
        <w:br/>
      </w:r>
      <w:r w:rsidRPr="00036317">
        <w:rPr>
          <w:rStyle w:val="fontstyle01"/>
        </w:rPr>
        <w:t>осуществляющих образовательную деятельность в части реализации</w:t>
      </w:r>
      <w:r w:rsidRPr="00036317">
        <w:rPr>
          <w:rFonts w:ascii="Times New Roman" w:hAnsi="Times New Roman" w:cs="Times New Roman"/>
          <w:color w:val="000000"/>
          <w:sz w:val="28"/>
          <w:szCs w:val="28"/>
        </w:rPr>
        <w:br/>
      </w:r>
      <w:r w:rsidRPr="00036317">
        <w:rPr>
          <w:rStyle w:val="fontstyle01"/>
        </w:rPr>
        <w:t>дополнительных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Общая площадь всех помещений организаций, осуществляющих образовательную деятельность по</w:t>
      </w:r>
      <w:r w:rsidRPr="00036317">
        <w:rPr>
          <w:rFonts w:ascii="Times New Roman" w:hAnsi="Times New Roman" w:cs="Times New Roman"/>
          <w:color w:val="000000"/>
          <w:sz w:val="28"/>
          <w:szCs w:val="28"/>
        </w:rPr>
        <w:t xml:space="preserve"> </w:t>
      </w:r>
      <w:r w:rsidRPr="00036317">
        <w:rPr>
          <w:rStyle w:val="fontstyle01"/>
        </w:rPr>
        <w:t>дополнительным общеобразовательным программам, в</w:t>
      </w:r>
      <w:r w:rsidRPr="00036317">
        <w:rPr>
          <w:rFonts w:ascii="Times New Roman" w:hAnsi="Times New Roman" w:cs="Times New Roman"/>
          <w:color w:val="000000"/>
          <w:sz w:val="28"/>
          <w:szCs w:val="28"/>
        </w:rPr>
        <w:t xml:space="preserve"> </w:t>
      </w:r>
      <w:r w:rsidRPr="00036317">
        <w:rPr>
          <w:rStyle w:val="fontstyle01"/>
        </w:rPr>
        <w:t>расчете на одного обучающегося, составила, как и ранее, 2582 кв.м.</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числа организаций, имеющих следующие виды</w:t>
      </w:r>
      <w:r w:rsidRPr="00036317">
        <w:rPr>
          <w:rFonts w:ascii="Times New Roman" w:hAnsi="Times New Roman" w:cs="Times New Roman"/>
          <w:color w:val="000000"/>
          <w:sz w:val="28"/>
          <w:szCs w:val="28"/>
        </w:rPr>
        <w:br/>
      </w:r>
      <w:r w:rsidRPr="00036317">
        <w:rPr>
          <w:rStyle w:val="fontstyle01"/>
        </w:rPr>
        <w:t>благоустройства, в общем числе организаций, осуществляющих образовательную деятельность по дополнительным общеобразовательным программам: водопровод, центральное отопление, канализацию, пожарную сигнализацию, дымовые извещатели и «тревожную кнопку»  составляет 100%; пожарные краны и рукава, системы видеонаблюдения - 66,7%.</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 всего и имеющих доступ к информационно-телекоммуникационной сети «Интернет» составляет 0 ед..</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w:t>
      </w:r>
      <w:r w:rsidRPr="00036317">
        <w:rPr>
          <w:rFonts w:ascii="Times New Roman" w:hAnsi="Times New Roman" w:cs="Times New Roman"/>
          <w:color w:val="000000"/>
          <w:sz w:val="28"/>
          <w:szCs w:val="28"/>
        </w:rPr>
        <w:t xml:space="preserve"> </w:t>
      </w:r>
      <w:r w:rsidRPr="00036317">
        <w:rPr>
          <w:rStyle w:val="fontstyle01"/>
        </w:rPr>
        <w:t>реорганизация организаций, осуществляющих образовательную деятельность:</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Темп роста числа организаций (филиалов),</w:t>
      </w:r>
      <w:r w:rsidRPr="00036317">
        <w:rPr>
          <w:rFonts w:ascii="Times New Roman" w:hAnsi="Times New Roman" w:cs="Times New Roman"/>
          <w:color w:val="000000"/>
          <w:sz w:val="28"/>
          <w:szCs w:val="28"/>
        </w:rPr>
        <w:br/>
      </w:r>
      <w:r w:rsidRPr="00036317">
        <w:rPr>
          <w:rStyle w:val="fontstyle01"/>
        </w:rPr>
        <w:t>осуществляющих образовательную деятельность по</w:t>
      </w:r>
      <w:r w:rsidRPr="00036317">
        <w:rPr>
          <w:rFonts w:ascii="Times New Roman" w:hAnsi="Times New Roman" w:cs="Times New Roman"/>
          <w:color w:val="000000"/>
          <w:sz w:val="28"/>
          <w:szCs w:val="28"/>
        </w:rPr>
        <w:t xml:space="preserve"> </w:t>
      </w:r>
      <w:r w:rsidRPr="00036317">
        <w:rPr>
          <w:rStyle w:val="fontstyle01"/>
        </w:rPr>
        <w:t>дополнительным общеобразовательным программам составляет 100%.</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Финансово-экономическая деятельность организаций, осуществляющих</w:t>
      </w:r>
      <w:r w:rsidRPr="00036317">
        <w:rPr>
          <w:rFonts w:ascii="Times New Roman" w:hAnsi="Times New Roman" w:cs="Times New Roman"/>
          <w:color w:val="000000"/>
          <w:sz w:val="28"/>
          <w:szCs w:val="28"/>
        </w:rPr>
        <w:br/>
      </w:r>
      <w:r w:rsidRPr="00036317">
        <w:rPr>
          <w:rStyle w:val="fontstyle01"/>
        </w:rPr>
        <w:t>образовательную деятельность в части обеспечения реализации дополнительных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в 2022 году составляет 25 тыс. руб., что меньше на 1,1 тыс. руб. по сравнению с 2021 г.</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финансовых средств от иной</w:t>
      </w:r>
      <w:r w:rsidRPr="00036317">
        <w:rPr>
          <w:rFonts w:ascii="Times New Roman" w:hAnsi="Times New Roman" w:cs="Times New Roman"/>
          <w:color w:val="000000"/>
          <w:sz w:val="28"/>
          <w:szCs w:val="28"/>
        </w:rPr>
        <w:br/>
      </w:r>
      <w:r w:rsidRPr="00036317">
        <w:rPr>
          <w:rStyle w:val="fontstyle01"/>
        </w:rPr>
        <w:t>приносящей доход деятельности в общем объеме</w:t>
      </w:r>
      <w:r w:rsidRPr="00036317">
        <w:rPr>
          <w:rFonts w:ascii="Times New Roman" w:hAnsi="Times New Roman" w:cs="Times New Roman"/>
          <w:color w:val="000000"/>
          <w:sz w:val="28"/>
          <w:szCs w:val="28"/>
        </w:rPr>
        <w:t xml:space="preserve"> </w:t>
      </w:r>
      <w:r w:rsidRPr="00036317">
        <w:rPr>
          <w:rStyle w:val="fontstyle01"/>
        </w:rPr>
        <w:t>финансовых средств организаций,  осуществляющих</w:t>
      </w:r>
      <w:r w:rsidRPr="00036317">
        <w:rPr>
          <w:rFonts w:ascii="Times New Roman" w:hAnsi="Times New Roman" w:cs="Times New Roman"/>
          <w:color w:val="000000"/>
          <w:sz w:val="28"/>
          <w:szCs w:val="28"/>
        </w:rPr>
        <w:t xml:space="preserve"> </w:t>
      </w:r>
      <w:r w:rsidRPr="00036317">
        <w:rPr>
          <w:rStyle w:val="fontstyle01"/>
        </w:rPr>
        <w:t>образовательную деятельность по дополнительным общеобразовательным программам в 2022 году составляет 4%, больше на 1% показателя 2021 г..</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источников финансирования</w:t>
      </w:r>
      <w:r w:rsidRPr="00036317">
        <w:rPr>
          <w:rFonts w:ascii="Times New Roman" w:hAnsi="Times New Roman" w:cs="Times New Roman"/>
          <w:color w:val="000000"/>
          <w:sz w:val="28"/>
          <w:szCs w:val="28"/>
        </w:rPr>
        <w:t xml:space="preserve"> </w:t>
      </w:r>
      <w:r w:rsidRPr="00036317">
        <w:rPr>
          <w:rStyle w:val="fontstyle01"/>
        </w:rPr>
        <w:t xml:space="preserve">дополнительных общеобразовательных программ в 2022 году составляет: средства федерального </w:t>
      </w:r>
      <w:r w:rsidRPr="00036317">
        <w:rPr>
          <w:rStyle w:val="fontstyle01"/>
        </w:rPr>
        <w:lastRenderedPageBreak/>
        <w:t>бюджета, бюджета субъекта</w:t>
      </w:r>
      <w:r w:rsidRPr="00036317">
        <w:rPr>
          <w:rFonts w:ascii="Times New Roman" w:hAnsi="Times New Roman" w:cs="Times New Roman"/>
          <w:color w:val="000000"/>
          <w:sz w:val="28"/>
          <w:szCs w:val="28"/>
        </w:rPr>
        <w:t xml:space="preserve"> </w:t>
      </w:r>
      <w:r w:rsidRPr="00036317">
        <w:rPr>
          <w:rStyle w:val="fontstyle01"/>
        </w:rPr>
        <w:t>Российской Федерации и местного бюджета 1%; средства, поступившие от иной приносящей доход</w:t>
      </w:r>
      <w:r w:rsidRPr="00036317">
        <w:rPr>
          <w:rFonts w:ascii="Times New Roman" w:hAnsi="Times New Roman" w:cs="Times New Roman"/>
          <w:color w:val="000000"/>
          <w:sz w:val="28"/>
          <w:szCs w:val="28"/>
        </w:rPr>
        <w:t xml:space="preserve"> </w:t>
      </w:r>
      <w:r w:rsidRPr="00036317">
        <w:rPr>
          <w:rStyle w:val="fontstyle01"/>
        </w:rPr>
        <w:t>деятельности - 1%.</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Структура организаций, осуществляющих образовательную деятельность, реализующих дополнительные общеобразовательные программы (в том числе</w:t>
      </w:r>
      <w:r w:rsidRPr="00036317">
        <w:rPr>
          <w:rFonts w:ascii="Times New Roman" w:hAnsi="Times New Roman" w:cs="Times New Roman"/>
          <w:color w:val="000000"/>
          <w:sz w:val="28"/>
          <w:szCs w:val="28"/>
        </w:rPr>
        <w:t xml:space="preserve"> </w:t>
      </w:r>
      <w:r w:rsidRPr="00036317">
        <w:rPr>
          <w:rStyle w:val="fontstyle01"/>
        </w:rPr>
        <w:t>характеристика их филиалов):</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w:t>
      </w:r>
      <w:r w:rsidRPr="00036317">
        <w:rPr>
          <w:rFonts w:ascii="Times New Roman" w:hAnsi="Times New Roman" w:cs="Times New Roman"/>
          <w:color w:val="000000"/>
          <w:sz w:val="28"/>
          <w:szCs w:val="28"/>
        </w:rPr>
        <w:t xml:space="preserve"> </w:t>
      </w:r>
      <w:r w:rsidRPr="00036317">
        <w:rPr>
          <w:rStyle w:val="fontstyle01"/>
        </w:rPr>
        <w:t>осуществляющих образовательную деятельность по</w:t>
      </w:r>
      <w:r w:rsidRPr="00036317">
        <w:rPr>
          <w:rFonts w:ascii="Times New Roman" w:hAnsi="Times New Roman" w:cs="Times New Roman"/>
          <w:color w:val="000000"/>
          <w:sz w:val="28"/>
          <w:szCs w:val="28"/>
        </w:rPr>
        <w:t xml:space="preserve"> </w:t>
      </w:r>
      <w:r w:rsidRPr="00036317">
        <w:rPr>
          <w:rStyle w:val="fontstyle01"/>
        </w:rPr>
        <w:t>дополнительным общеобразовательным  программам в 2022 г. составляет 0%.</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Создание безопасных условий при организации образовательного процесса в</w:t>
      </w:r>
      <w:r w:rsidRPr="00036317">
        <w:rPr>
          <w:rFonts w:ascii="Times New Roman" w:hAnsi="Times New Roman" w:cs="Times New Roman"/>
          <w:color w:val="000000"/>
          <w:sz w:val="28"/>
          <w:szCs w:val="28"/>
        </w:rPr>
        <w:t xml:space="preserve"> </w:t>
      </w:r>
      <w:r w:rsidRPr="00036317">
        <w:rPr>
          <w:rStyle w:val="fontstyle01"/>
        </w:rPr>
        <w:t>организациях, осуществляющих образовательную деятельность в части реализации</w:t>
      </w:r>
      <w:r w:rsidRPr="00036317">
        <w:rPr>
          <w:rFonts w:ascii="Times New Roman" w:hAnsi="Times New Roman" w:cs="Times New Roman"/>
          <w:color w:val="000000"/>
          <w:sz w:val="28"/>
          <w:szCs w:val="28"/>
        </w:rPr>
        <w:t xml:space="preserve"> </w:t>
      </w:r>
      <w:r w:rsidRPr="00036317">
        <w:rPr>
          <w:rStyle w:val="fontstyle01"/>
        </w:rPr>
        <w:t>дополнительных общеобразовательных программ:</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числа организаций, осуществляющих образовательную деятельность по дополнительным общеобразовательным программам, здания которых</w:t>
      </w:r>
      <w:r w:rsidRPr="00036317">
        <w:rPr>
          <w:rFonts w:ascii="Times New Roman" w:hAnsi="Times New Roman" w:cs="Times New Roman"/>
          <w:color w:val="000000"/>
          <w:sz w:val="28"/>
          <w:szCs w:val="28"/>
        </w:rPr>
        <w:t xml:space="preserve"> </w:t>
      </w:r>
      <w:r w:rsidRPr="00036317">
        <w:rPr>
          <w:rStyle w:val="fontstyle01"/>
        </w:rPr>
        <w:t>находятся в аварийном состоянии, в общем числе организаций дополнительного образования составляет 0%.</w:t>
      </w:r>
    </w:p>
    <w:p w:rsidR="002E7EA9" w:rsidRPr="00036317" w:rsidRDefault="002E7EA9" w:rsidP="002E7EA9">
      <w:pPr>
        <w:autoSpaceDE w:val="0"/>
        <w:autoSpaceDN w:val="0"/>
        <w:adjustRightInd w:val="0"/>
        <w:spacing w:after="0" w:line="240" w:lineRule="auto"/>
        <w:ind w:firstLine="540"/>
        <w:jc w:val="both"/>
        <w:rPr>
          <w:rStyle w:val="fontstyle01"/>
        </w:rPr>
      </w:pPr>
      <w:r w:rsidRPr="00036317">
        <w:rPr>
          <w:rStyle w:val="fontstyle01"/>
        </w:rPr>
        <w:t>Удельный вес числа организаций,  осуществляющих образовательную деятельность по дополнительным общеобразовательным программам, здания которых требуют</w:t>
      </w:r>
      <w:r w:rsidRPr="00036317">
        <w:rPr>
          <w:rFonts w:ascii="Times New Roman" w:hAnsi="Times New Roman" w:cs="Times New Roman"/>
          <w:color w:val="000000"/>
          <w:sz w:val="28"/>
          <w:szCs w:val="28"/>
        </w:rPr>
        <w:t xml:space="preserve"> </w:t>
      </w:r>
      <w:r w:rsidRPr="00036317">
        <w:rPr>
          <w:rStyle w:val="fontstyle01"/>
        </w:rPr>
        <w:t>капитального ремонта, в общем числе организаций</w:t>
      </w:r>
      <w:r w:rsidR="00711399" w:rsidRPr="00036317">
        <w:rPr>
          <w:rStyle w:val="fontstyle01"/>
        </w:rPr>
        <w:t xml:space="preserve"> </w:t>
      </w:r>
      <w:r w:rsidRPr="00036317">
        <w:rPr>
          <w:rStyle w:val="fontstyle01"/>
        </w:rPr>
        <w:t>дополнительного образования составляет 100%.</w:t>
      </w:r>
    </w:p>
    <w:p w:rsidR="002E7EA9" w:rsidRPr="00036317" w:rsidRDefault="002E7EA9" w:rsidP="002E7EA9">
      <w:pPr>
        <w:autoSpaceDE w:val="0"/>
        <w:autoSpaceDN w:val="0"/>
        <w:adjustRightInd w:val="0"/>
        <w:ind w:firstLine="540"/>
        <w:jc w:val="both"/>
        <w:rPr>
          <w:rStyle w:val="fontstyle01"/>
          <w:i/>
        </w:rPr>
      </w:pPr>
    </w:p>
    <w:p w:rsidR="002E7EA9" w:rsidRPr="00036317" w:rsidRDefault="002E7EA9" w:rsidP="002E7EA9">
      <w:pPr>
        <w:ind w:firstLine="720"/>
        <w:jc w:val="center"/>
        <w:rPr>
          <w:rFonts w:ascii="Times New Roman" w:hAnsi="Times New Roman" w:cs="Times New Roman"/>
          <w:b/>
          <w:sz w:val="28"/>
          <w:szCs w:val="28"/>
        </w:rPr>
      </w:pPr>
      <w:r w:rsidRPr="00036317">
        <w:rPr>
          <w:rFonts w:ascii="Times New Roman" w:hAnsi="Times New Roman" w:cs="Times New Roman"/>
          <w:b/>
          <w:sz w:val="28"/>
          <w:szCs w:val="28"/>
        </w:rPr>
        <w:t>ПОВЫШЕНИЕ ДОСТУПНОСТИ И КАЧЕСТВА СОЦИАЛЬНЫХ УСЛУГ В СФЕРЕ КУЛЬТУРЫ</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Стратегическое направление в этой сфере для Пудожского района – поддержка и развитие культуры района, укрепление гражданской идентичности на основе духовно-нравственных ценностей народов России.</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Развитие Российской Федерации на современном этапе характеризуется повышенным вниманием общества к культуре. Приоритетом государственной политики в области культуры сегодня является решение следующих задач:</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 </w:t>
      </w: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развитие творческого потенциала нации, обеспечение широкого доступа всех социальных слоев к ценностям отечественной и мировой культуры;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lastRenderedPageBreak/>
        <w:sym w:font="Symbol" w:char="F02D"/>
      </w:r>
      <w:r w:rsidRPr="00036317">
        <w:rPr>
          <w:rFonts w:ascii="Times New Roman" w:hAnsi="Times New Roman" w:cs="Times New Roman"/>
          <w:sz w:val="28"/>
          <w:szCs w:val="28"/>
        </w:rPr>
        <w:t xml:space="preserve"> сохранение культурных ценностей и традиций народов Российской Федерации, материального и нематериального наследия культуры России и использование его в качестве ресурса духовного и экономического развития;</w:t>
      </w:r>
    </w:p>
    <w:p w:rsidR="002E7EA9" w:rsidRPr="00036317" w:rsidRDefault="002E7EA9" w:rsidP="008744F7">
      <w:pPr>
        <w:pStyle w:val="ab"/>
        <w:numPr>
          <w:ilvl w:val="0"/>
          <w:numId w:val="18"/>
        </w:numPr>
        <w:tabs>
          <w:tab w:val="left" w:pos="993"/>
        </w:tabs>
        <w:spacing w:after="0" w:line="240" w:lineRule="auto"/>
        <w:ind w:hanging="11"/>
        <w:jc w:val="both"/>
        <w:rPr>
          <w:rFonts w:ascii="Times New Roman" w:hAnsi="Times New Roman" w:cs="Times New Roman"/>
          <w:sz w:val="28"/>
          <w:szCs w:val="28"/>
        </w:rPr>
      </w:pPr>
      <w:r w:rsidRPr="00036317">
        <w:rPr>
          <w:rFonts w:ascii="Times New Roman" w:hAnsi="Times New Roman" w:cs="Times New Roman"/>
          <w:sz w:val="28"/>
          <w:szCs w:val="28"/>
        </w:rPr>
        <w:t>осуществление всех видов культурной деятельности и развитие   связанных с ними индустрий.</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Эти задачи решаются путем реализации комплекса мер по созданию широкого доступа к культурным благам и повышению качества жизни жителей Пудожского района, в том числе через сохранение и пополнение музейных фондов, развитие библиотечного дела и чтения, формирование новых творческих проектов в сфере культуры и искусства, поддержку гражданских культурных инициатив в форме субсидий некоммерческим организациям, сохранение и популяризацию нематериального культурного наследия.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Указанные мероприятия осуществляются с учетом мнения общественных организаций и профессионального сообщества.</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Важным направлением политики в сфере культуры является комплексное развитие и модернизация учреждений. При этом развитие специализированных объектов необходимо сочетать с формированием многофункциональных культурно-образовательных центров, в том числе доступных для людей с ограниченными возможностями здоровья.</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Это позволит улучшить качество оказания услуг в сфере культуры и искусства, увеличить число посещений организаций отрасли культуры, обеспечить прирост количества посетителей творческих и просветительских мероприятий, проводимых данными учреждениями.</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Библиотеки, культурно-досуговые учреждения, кинотеатры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каждого человека.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Учреждения культуры являются также одной из основных форм информационного обеспечения общества.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Собранные и сохраняемые ими фонды, коллекции, в свою очередь, представляют собой часть культурного наследия и информационного ресурса района.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Администрацией Пудожского муниципального района реализуются полномочия в области культуры, определённые Федеральным законом от 06 октября 2003 № 131-ФЗ «Об общих принципах организации местного самоуправления в РФ»: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организация массового досуга и обеспечение жителей района услугами организаций культуры;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lastRenderedPageBreak/>
        <w:sym w:font="Symbol" w:char="F02D"/>
      </w:r>
      <w:r w:rsidRPr="00036317">
        <w:rPr>
          <w:rFonts w:ascii="Times New Roman" w:hAnsi="Times New Roman" w:cs="Times New Roman"/>
          <w:sz w:val="28"/>
          <w:szCs w:val="28"/>
        </w:rPr>
        <w:t xml:space="preserve"> организация музейных услуг;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организация туристических услуг;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библиотечное обслуживание населения;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информационное обслуживание населения; </w:t>
      </w:r>
    </w:p>
    <w:p w:rsidR="002E7EA9" w:rsidRPr="00036317" w:rsidRDefault="002E7EA9" w:rsidP="005A4C15">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формирование и содержание муниципального архива; </w:t>
      </w:r>
    </w:p>
    <w:p w:rsidR="002E7EA9" w:rsidRPr="00036317" w:rsidRDefault="002E7EA9" w:rsidP="005A4C15">
      <w:pPr>
        <w:tabs>
          <w:tab w:val="left" w:pos="851"/>
        </w:tabs>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sym w:font="Symbol" w:char="F02D"/>
      </w:r>
      <w:r w:rsidRPr="00036317">
        <w:rPr>
          <w:rFonts w:ascii="Times New Roman" w:hAnsi="Times New Roman" w:cs="Times New Roman"/>
          <w:sz w:val="28"/>
          <w:szCs w:val="28"/>
        </w:rPr>
        <w:t xml:space="preserve"> организация предоставления дополнительного образования в сфере культуры и искусства.</w:t>
      </w:r>
    </w:p>
    <w:p w:rsidR="002E7EA9" w:rsidRPr="00036317" w:rsidRDefault="002E7EA9" w:rsidP="005A4C15">
      <w:pPr>
        <w:tabs>
          <w:tab w:val="left" w:pos="851"/>
          <w:tab w:val="left" w:pos="993"/>
        </w:tabs>
        <w:spacing w:after="0" w:line="240" w:lineRule="auto"/>
        <w:ind w:firstLine="72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Сохранена и успешно развивается сеть муниципальных учреждений сферы культуры, представляющая широкие возможности для получения дополнительного образования в области искусств, проведения досуга и самореализации творческой личности.</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Сеть учреждений культуры Пудожского муниципального района насчитывает 8 юридических лиц, в состав которых входят 19 досуговых объектов (17-ДК, 1- библиотека, 1 – музей):</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- 1 учреждение бюджетного типа Муниципальное бюджетное учреждение «Районный культурно – досуговый центр», в состав которого входят структурное подразделение «Пудожская централизованная библиотечная система» - в состав которой входят 16 библиотек в крупных населенных пунктах района, структурное подразделение «Пудожский историко-краеведческий музей им. А.Ф. Кораблева», структурное подразделение «Пудожский Дом культуры». МБУ «РКДЦ»  с 3  октября 2022 года перешло в стадию ликвидации, с последующим созданием трех самостоятельных учреждений – МБУК «Музей», МБУК «Пудожская ЦБС», МБУК «Пудожский ДК»;</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- 7 учреждений казённого типа, в состав которых входят Муниципальное казённое учреждение культуры «Авдеевский ДК», «Пяльмский ДК», «Шальский ДК», «Красноборский ДК», «Кривецкий ДК», «Водлинский ДК», «Куганаволокский ДК».;</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Пудожский районный архив;</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Библиотеки района за 2022 год обслужили 5627 пользователей, 60565 посещений, выдано 53038 экз. литературы.  Общий фонд муниципальных библиотек района на 01.01.2023 составляет 139404 экземпляров. Охват населения муниципального образования библиотечным обслуживанием – 34,7%. В библиотеке успешно работает отдел обслуживания, работа которого направлена как на получение нового библиотечно-информационного продукта, так и на внедрение новых эффективных технологий работы.</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Проектная деятельность музея за 2022 год:</w:t>
      </w:r>
    </w:p>
    <w:p w:rsidR="002E7EA9" w:rsidRPr="00036317" w:rsidRDefault="002E7EA9" w:rsidP="008744F7">
      <w:pPr>
        <w:numPr>
          <w:ilvl w:val="0"/>
          <w:numId w:val="20"/>
        </w:num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Президентский фонд культурных инициатив «Как на Пудоге цяй фурандали». Начали реализацию в 2023 г.  </w:t>
      </w:r>
    </w:p>
    <w:p w:rsidR="002E7EA9" w:rsidRPr="00036317" w:rsidRDefault="002E7EA9" w:rsidP="005A4C15">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Для повышения эффективности управления отраслью культуры, сотрудники музея и библиотеки проводят семинары, круглые столы, оказывая методическую помощь сотрудникам учреждений культуры района.</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lastRenderedPageBreak/>
        <w:t>Восемь культурно-досуговых учреждений, в которых 17 структурных подразделений.</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На конец 2022 года на базе структурного подразделения «Пудожский Дом культуры» МБУ «Районный культурно-досуговый центр» функционирует 12 клубных формирований, в которых занимается 210 человек. В действующих клубных формированиях занимаются различные социально-возрастные группы населения: дети, подростки, люди среднего возраста, пенсионеры.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В 2022 году структурным подразделением «Пудожский Дом культуры» МБУ «Районный культурно-досуговый центр» подготовлено и проведено 205 культурно-массовых мероприятия, что на 113 единиц больше, чем в предыдущем году. Данные мероприятия посетили 17 401 человек, что на 13 338 человек больше, чем в предыдущем году (данные из статистического отчета «7-НК» за 2021, 2022гг.).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В 2022 году МБУ «Районный культурно-досуговый центр» принимало участие в конкурсном отборе среди муниципальных образований в Республике Карелия на право получения иных межбюджетных трансфертов на мероприятия по этнокультурному развитию коренных народов Республики Карелия. Учреждение представило проект «Пудожские ремесла: перезагрузка», направленный на этнокультурное развитие, мотивацию населения на сохранение, использование и популяризацию объектов культурного наследия, развитие местного традиционного народного художественного творчества с проведение этнокультурного ремесленного фестиваля «Да во том-то уезде во Пудожском». Конкурсный отбор проект не прошел.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В 2022 году МБУ «Районный культурно-досуговый центр» принимало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На обеспечение и укрепление материально-технической базы МБУ «Районный культурно-досуговый центр» выделено 2 260 677,48 соглашение о предоставлении субсидии на иные цели из бюджета Пудожского муниципального района бюджетному учреждению в 2022г.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В 2022 году произведен косметический ремонт кабинета директора: произведена замена покрытия пола, внутренняя отделка помещения, приобретены компьютер и офисная мебель (столы и шкафы).</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В преддверии Дня города, в июне 2022 года, произведен косметический ремонт фасадной части центрального входа в здание: отштукатурены и покрашены стены и потолок.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В отчетном году Шальское сельское поселение провели работы по ремонту и благоустройству мемориальных, военно- исторических объектов и памятников по государственной программе «Развитие культуры».</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lastRenderedPageBreak/>
        <w:t xml:space="preserve">За 2022 год реализована субсидия на разработку проектно-сметной документации по капитальному ремонту: Куганаволокского ДК, Пяльмского ДК, Водлинского ДК (клуб п.Водла), </w:t>
      </w:r>
    </w:p>
    <w:p w:rsidR="002E7EA9" w:rsidRPr="00036317" w:rsidRDefault="002E7EA9" w:rsidP="005A4C15">
      <w:pPr>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Общее количество объектов культурного наследия, расположенных на территории района  - 41 объект, объекты архитектуры – 101 объект, памятники археологии – 180 объектов, объекты археологии – 41 объект, достопримечательные места – 3 места ( 1-федерального значения).</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С 1 февраля  2023 года открылись вновь созданные учреждения культуры: МБУК «Пудожский ДК»; МБУК «Пудожская ЦБС» в состав которой входят районные библиотеки и МБУК «Музей» в состав которого вошел архив. В 2023 году в архив поступило 237 запросов.  Выдано 699 справок из них 28 платно. С начала работы Пудожский Дом культуры провел 60 бесплатных мероприятий, которые посетили 3667 чел. И 15 платных мероприятий, которые посетили   1228 человек.</w:t>
      </w:r>
    </w:p>
    <w:p w:rsidR="002E7EA9" w:rsidRPr="00036317" w:rsidRDefault="002E7EA9" w:rsidP="005A4C15">
      <w:pPr>
        <w:tabs>
          <w:tab w:val="left" w:pos="3315"/>
        </w:tabs>
        <w:spacing w:after="0" w:line="240" w:lineRule="auto"/>
        <w:ind w:left="-567" w:firstLine="567"/>
        <w:jc w:val="both"/>
        <w:rPr>
          <w:rFonts w:ascii="Times New Roman" w:hAnsi="Times New Roman" w:cs="Times New Roman"/>
          <w:sz w:val="28"/>
          <w:szCs w:val="28"/>
        </w:rPr>
      </w:pPr>
      <w:r w:rsidRPr="00036317">
        <w:rPr>
          <w:rFonts w:ascii="Times New Roman" w:hAnsi="Times New Roman" w:cs="Times New Roman"/>
          <w:sz w:val="28"/>
          <w:szCs w:val="28"/>
        </w:rPr>
        <w:t xml:space="preserve">На протяжении 22 лет ведет свою работу клуб «Родник». Тематика вечеров клуба определяется с календарными и памятными датами, принимает активное участие в развитии самодеятельного народного творчества.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В апреле 2023г. Пудожское отделение Российский союз молодежи при поддержке Пудожского ДК организовали и провели районный военно-патриотический фестиваль песни и танца «Победному маю посвящается!», в котором приняли участие коллективы и солисты художественной самодеятельности города и района, учащиеся общеобразовательных школ и учреждений дополнительного образования, воспитанники детских садов г. Пудожа.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В отчетном периоде для детей и подростков проводились мероприятия, несущие развлекательную, познавательную и оздоровительную функции: спортивно-игровые программы, познавательные квесты на получение знаний по экологии и космонавтике, детские соревновательные программы по изучению фольклора, подвижные игровые развлекательные программы.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В День Победы работники Пудожского ДК подготовили для пудожан и гостей города обширную и разнообразную программу мероприятий: в этот день гости посетили торжественное мероприятие (митинг), театрализованный праздничный концерт и тематические стилизованные площадки - по традиции, работала «полевая кухня», где любой желающий мог отведать солдатской каши, на празднике пользовалось популярностью «фотоателье» с военной атрибутикой.</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Возрождение и развитие традиционной народной культуры, сохранение и развитие культурного наследия остается одним из приоритетных направлений в работе учреждения. Сохраняются традиции проведения народных массовых гуляний, праздников народного календаря. В феврале т.г. состоялось народное гуляние «Широкая масленица» с проведением «масленичного» флешмоба, игровой и концертной программы.  В апреле в Пудожском ДК прошёл фольклорный праздник "Пасха расписная" с оформлением «пасхальной» фотозоны, реквизиты для которой изготовили участницы фольклорного самодеятельного коллектива "Берегиня" (рук. Н.Л. Авдеенко). В праздники приняли участие Пудожский народный хор и новое клубное формирование - фольклорный коллектив "Берегиня".  Гости праздника </w:t>
      </w:r>
      <w:r w:rsidRPr="00036317">
        <w:rPr>
          <w:rFonts w:ascii="Times New Roman" w:hAnsi="Times New Roman" w:cs="Times New Roman"/>
          <w:sz w:val="28"/>
          <w:szCs w:val="28"/>
        </w:rPr>
        <w:lastRenderedPageBreak/>
        <w:t xml:space="preserve">водили хороводы, знакомились с обычаями и традициями праздника, играли в пасхальные игры с яйцами – крашенками. После праздника состоялись мастер-классы, где взрослые мастерили куколку "Пасхальная голубка", а маленькие участники праздника раскрашивали пасхальные яйца на бумаге.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      За 2023 год сотрудники МБУК «Музей» провели 69 экскурсий, которые посетили 1146 человек.</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Проведено 50 мастер-классов в которых приняли участие 710 человек.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 Всего посещений 4130 человек.</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На платной основе- 1715 человек, на бесплатной 2415чел.</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    Формы работы с посетителями: мероприятия, классические экскурсии по экспозиции, выставкам, по городу, по пригородам (Новзимо, Журавицы),  квесты (по эпосу «Калевала» к 350-летию со дня рождения Петра 1, 280-летию со дня рождения Г.Р. Державина и др.), а также за пределы района и по району, музейно-образовательные занятия, лекции, краеведческая конференция «Кораблевские чтения»  и др.</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Проводим мастер-классы, на которых изучаем традиционные пудожские ремесла. «Верховая набойка», «Народная кукла», «Новзимская игрушка» «Поморские козули», «Пудожская вышивка»и др.. Планируем проводить мастер-классы «Гончарный круг», «Ткачество».</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В этом году началась реализация Программы «Семейная мастерская», на которой дети вместе с родителями изучают традиции пудожан. </w:t>
      </w:r>
    </w:p>
    <w:p w:rsidR="002E7EA9" w:rsidRPr="00036317" w:rsidRDefault="002E7EA9" w:rsidP="005A4C15">
      <w:pPr>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МБУК «Музей является партнерами проектов: Центра помощи детям №6 «Родные и близкие - вместе дорога легка» и «Парус», выезжали по данным проектам в п. Подпорожье, п. Шальский, п. Водлу, д. Авдеево, п. Пяльму, п. Пудожгорский. В летний период основными посетителями являются туристы, а также проводятся мастер-классы для юных пудожан и гостей города. </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 xml:space="preserve">Достижение данных целей предполагается посредством решения задач, отражающих установленные полномочия органов местного самоуправления в сфере культуры: </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8"/>
          <w:szCs w:val="28"/>
        </w:rPr>
      </w:pPr>
      <w:r w:rsidRPr="00036317">
        <w:rPr>
          <w:rFonts w:ascii="Times New Roman" w:hAnsi="Times New Roman" w:cs="Times New Roman"/>
          <w:sz w:val="28"/>
          <w:szCs w:val="28"/>
        </w:rPr>
        <w:t xml:space="preserve">поддержка и развитие художественно-творческой деятельности, искусств и реализация творческого потенциала населения  муниципального района; Сохранение культурного наследия и расширение доступа граждан к культурным ценностям и информации; </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8"/>
          <w:szCs w:val="28"/>
        </w:rPr>
      </w:pPr>
      <w:r w:rsidRPr="00036317">
        <w:rPr>
          <w:rFonts w:ascii="Times New Roman" w:hAnsi="Times New Roman" w:cs="Times New Roman"/>
          <w:sz w:val="28"/>
          <w:szCs w:val="28"/>
        </w:rPr>
        <w:t xml:space="preserve">обеспечение своевременного и достоверного информирования населения района о деятельности органов местного самоуправления через средства массовой информации; </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sz w:val="28"/>
          <w:szCs w:val="28"/>
        </w:rPr>
      </w:pPr>
      <w:r w:rsidRPr="00036317">
        <w:rPr>
          <w:rFonts w:ascii="Times New Roman" w:hAnsi="Times New Roman" w:cs="Times New Roman"/>
          <w:sz w:val="28"/>
          <w:szCs w:val="28"/>
        </w:rPr>
        <w:t xml:space="preserve">совершенствование обучения и развития учащихся учреждений дополнительного образования в сфере культуры и искусства; </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b/>
          <w:bCs/>
          <w:color w:val="000000"/>
          <w:sz w:val="28"/>
          <w:szCs w:val="28"/>
        </w:rPr>
      </w:pPr>
      <w:r w:rsidRPr="00036317">
        <w:rPr>
          <w:rFonts w:ascii="Times New Roman" w:hAnsi="Times New Roman" w:cs="Times New Roman"/>
          <w:sz w:val="28"/>
          <w:szCs w:val="28"/>
        </w:rPr>
        <w:t>активизация деятельности в сфере национально-культурного и духовно-нравственного развития всех национальностей, проживающих на территории района.</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b/>
          <w:bCs/>
          <w:color w:val="000000"/>
          <w:sz w:val="28"/>
          <w:szCs w:val="28"/>
        </w:rPr>
        <w:tab/>
      </w:r>
      <w:r w:rsidRPr="00036317">
        <w:rPr>
          <w:rFonts w:ascii="Times New Roman" w:hAnsi="Times New Roman" w:cs="Times New Roman"/>
          <w:color w:val="000000"/>
          <w:sz w:val="28"/>
          <w:szCs w:val="28"/>
        </w:rPr>
        <w:t xml:space="preserve">В результате повышения доступности и качества социальных услуг удастся решить стратегические задачи и добиться значимых результатов в области культуры и искусства, а именно: </w:t>
      </w:r>
    </w:p>
    <w:p w:rsidR="002E7EA9" w:rsidRPr="00036317"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lastRenderedPageBreak/>
        <w:t xml:space="preserve">увеличить количество посещений культурно-досуговых мероприятий; </w:t>
      </w:r>
    </w:p>
    <w:p w:rsidR="002E7EA9" w:rsidRPr="00036317"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увеличить число посещений библиотек; </w:t>
      </w:r>
    </w:p>
    <w:p w:rsidR="002E7EA9" w:rsidRPr="00036317" w:rsidRDefault="002E7EA9" w:rsidP="008744F7">
      <w:pPr>
        <w:pStyle w:val="ab"/>
        <w:numPr>
          <w:ilvl w:val="0"/>
          <w:numId w:val="17"/>
        </w:numPr>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увеличить долю населения, участвующего в работе любительских объединений. </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color w:val="000000"/>
          <w:sz w:val="28"/>
          <w:szCs w:val="28"/>
        </w:rPr>
        <w:tab/>
        <w:t>Непосредственным результатом повышения доступности и качества социальных услуг в сфере культуры станет увеличение количества посещений учреждений культуры на территории муниципального района.</w:t>
      </w:r>
    </w:p>
    <w:p w:rsidR="002E7EA9" w:rsidRPr="00036317" w:rsidRDefault="002E7EA9" w:rsidP="002E7EA9">
      <w:pPr>
        <w:tabs>
          <w:tab w:val="left" w:pos="-567"/>
        </w:tabs>
        <w:ind w:left="-567"/>
        <w:jc w:val="center"/>
        <w:rPr>
          <w:rFonts w:ascii="Times New Roman" w:hAnsi="Times New Roman" w:cs="Times New Roman"/>
          <w:sz w:val="28"/>
          <w:szCs w:val="28"/>
        </w:rPr>
      </w:pPr>
    </w:p>
    <w:p w:rsidR="002E7EA9" w:rsidRPr="00036317" w:rsidRDefault="002E7EA9" w:rsidP="002E7EA9">
      <w:pPr>
        <w:tabs>
          <w:tab w:val="left" w:pos="-567"/>
        </w:tabs>
        <w:ind w:left="-567"/>
        <w:jc w:val="center"/>
        <w:rPr>
          <w:rFonts w:ascii="Times New Roman" w:hAnsi="Times New Roman" w:cs="Times New Roman"/>
          <w:b/>
          <w:sz w:val="28"/>
          <w:szCs w:val="28"/>
        </w:rPr>
      </w:pPr>
      <w:r w:rsidRPr="00036317">
        <w:rPr>
          <w:rFonts w:ascii="Times New Roman" w:hAnsi="Times New Roman" w:cs="Times New Roman"/>
          <w:b/>
          <w:sz w:val="28"/>
          <w:szCs w:val="28"/>
        </w:rPr>
        <w:t>ПОВЫШЕНИЕ ДОСТУПНОСТИ И КАЧЕСТВА СОЦИАЛЬНЫХ УСЛУГ В СФЕРЕ ФИЗИЧЕСКОЙ КУЛЬТУРЫ И СПОРТА</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t xml:space="preserve">Приоритетом социальной политики Республики Карелия, определенным Стратегией социально-экономического развития Республики Карелия до 2030 года (утверждена распоряжением Правительства Республики Карелия от 29 декабря 2018 года № 899р-П), является формирование условий, обеспечивающих высокое качество жизни населения, приумножение человеческого потенциала, привлекательность территории республики для проживания. </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t>Привлечение широких масс населения к систематическим занятиям физической культурой и спортом, создание условий для ведения здорового образа жизни, получение доступа к развитой инфраструктуре, успехи на республиканских, российских и международных состязаниях являются главными целями реализации государственной политики в сфере физической культуры и спорта муниципальном районе.</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t xml:space="preserve">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t xml:space="preserve">Поэтому физическая культура и спорт должны стать основой здорового образа жизни,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 </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color w:val="000000"/>
          <w:sz w:val="28"/>
          <w:szCs w:val="28"/>
        </w:rPr>
        <w:tab/>
        <w:t xml:space="preserve">Традиционными в районе стали такие физкультурно–массовые мероприятия, как Всероссийская массовая лыжная гонка «Лыжня России», Всероссийский день бега «Кросс нации», весенний, осенний кроссы, </w:t>
      </w:r>
      <w:r w:rsidRPr="00036317">
        <w:rPr>
          <w:rFonts w:ascii="Times New Roman" w:hAnsi="Times New Roman" w:cs="Times New Roman"/>
          <w:sz w:val="28"/>
          <w:szCs w:val="28"/>
        </w:rPr>
        <w:t>легкоатлетическая эстафета, посвященная празднованию Дня Победы.</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color w:val="000000"/>
          <w:sz w:val="28"/>
          <w:szCs w:val="28"/>
        </w:rPr>
        <w:tab/>
      </w:r>
      <w:r w:rsidRPr="00036317">
        <w:rPr>
          <w:rFonts w:ascii="Times New Roman" w:hAnsi="Times New Roman" w:cs="Times New Roman"/>
          <w:sz w:val="28"/>
          <w:szCs w:val="28"/>
        </w:rPr>
        <w:tab/>
        <w:t xml:space="preserve">Вопросы физической культуры и спорта включены в 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29 сентября 2018 г. </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В частности, предусматривается увеличение к 2030 году до 60 процентов доли граждан, систематически занимающихся физической культурой и спортом (в том </w:t>
      </w:r>
      <w:r w:rsidRPr="00036317">
        <w:rPr>
          <w:rFonts w:ascii="Times New Roman" w:hAnsi="Times New Roman" w:cs="Times New Roman"/>
          <w:sz w:val="28"/>
          <w:szCs w:val="28"/>
        </w:rPr>
        <w:lastRenderedPageBreak/>
        <w:t xml:space="preserve">числе среди граждан старшего возраста - не менее 30 процентов), путем мотивации населения, активизации спортивно-массовой работы на всех уровнях и в корпоративной среде, включая вовлечение в подготовку и выполнение нормативов Всероссийского физкультурно-спортивного комплекса «Готов к труду и обороне» (ГТО). </w:t>
      </w:r>
    </w:p>
    <w:p w:rsidR="002E7EA9" w:rsidRPr="00036317" w:rsidRDefault="002E7EA9" w:rsidP="005A4C15">
      <w:pPr>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В соответствии с указанными программными документами к числу приоритетных направлений развития физической культуры и спорта на территории района относятся: вовлечение граждан в регулярные занятия физической культурой и спортом, прежде всего детей и молодежи; повышение уровня физической подготовленности граждан Российской Федерации; повышение доступности объектов спорта, в том числе для лиц с ограниченными возможностями здоровья и инвалидов.</w:t>
      </w:r>
    </w:p>
    <w:p w:rsidR="002E7EA9" w:rsidRPr="00036317" w:rsidRDefault="002E7EA9" w:rsidP="005A4C15">
      <w:pPr>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t>Достижение основной цели предполагает решение ряда задач:</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повышение эффективности использования возможностей физической культуры и спорта в укреплении здоровья, гармоничном и всестороннем развитии личности, а также создание условий, обеспечивающих жителям </w:t>
      </w:r>
      <w:r w:rsidR="00F04D73" w:rsidRPr="00036317">
        <w:rPr>
          <w:rFonts w:ascii="Times New Roman" w:hAnsi="Times New Roman" w:cs="Times New Roman"/>
          <w:color w:val="000000"/>
          <w:sz w:val="28"/>
          <w:szCs w:val="28"/>
        </w:rPr>
        <w:t>Пудожского</w:t>
      </w:r>
      <w:r w:rsidRPr="00036317">
        <w:rPr>
          <w:rFonts w:ascii="Times New Roman" w:hAnsi="Times New Roman" w:cs="Times New Roman"/>
          <w:color w:val="000000"/>
          <w:sz w:val="28"/>
          <w:szCs w:val="28"/>
        </w:rPr>
        <w:t xml:space="preserve"> муниципального района возможность систематически заниматься физической культурой и спортом; </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xml:space="preserve">создание условий для успешной социализации и эффективной самореализации молодежи на территории </w:t>
      </w:r>
      <w:r w:rsidR="00F04D73" w:rsidRPr="00036317">
        <w:rPr>
          <w:rFonts w:ascii="Times New Roman" w:hAnsi="Times New Roman" w:cs="Times New Roman"/>
          <w:color w:val="000000"/>
          <w:sz w:val="28"/>
          <w:szCs w:val="28"/>
        </w:rPr>
        <w:t>Пудожского</w:t>
      </w:r>
      <w:r w:rsidRPr="00036317">
        <w:rPr>
          <w:rFonts w:ascii="Times New Roman" w:hAnsi="Times New Roman" w:cs="Times New Roman"/>
          <w:color w:val="000000"/>
          <w:sz w:val="28"/>
          <w:szCs w:val="28"/>
        </w:rPr>
        <w:t xml:space="preserve"> района, развитие потенциала молодежи в интересах социально-экономического развития района. </w:t>
      </w:r>
      <w:r w:rsidRPr="00036317">
        <w:rPr>
          <w:rFonts w:ascii="Times New Roman" w:hAnsi="Times New Roman" w:cs="Times New Roman"/>
          <w:color w:val="000000"/>
          <w:sz w:val="28"/>
          <w:szCs w:val="28"/>
        </w:rPr>
        <w:tab/>
        <w:t>Достижение целей и решение задач будет осуществляться путем скоординированного выполнения комплекса взаимоувязанных по срокам, ресурсам, исполнителям и результатам мероприятий.</w:t>
      </w:r>
    </w:p>
    <w:p w:rsidR="002E7EA9" w:rsidRPr="00036317" w:rsidRDefault="00F04D73" w:rsidP="005A4C15">
      <w:pPr>
        <w:shd w:val="clear" w:color="auto" w:fill="FFFFFF"/>
        <w:tabs>
          <w:tab w:val="left" w:pos="-567"/>
        </w:tabs>
        <w:spacing w:after="0" w:line="240" w:lineRule="auto"/>
        <w:ind w:left="-567"/>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ab/>
      </w:r>
      <w:r w:rsidR="002E7EA9" w:rsidRPr="00036317">
        <w:rPr>
          <w:rFonts w:ascii="Times New Roman" w:hAnsi="Times New Roman" w:cs="Times New Roman"/>
          <w:color w:val="000000"/>
          <w:sz w:val="28"/>
          <w:szCs w:val="28"/>
        </w:rPr>
        <w:t>Во исполнение Федерального закона от 06.10.2003 года № 131-ФЗ «Об общих принципах организации местного самоуправления в Российской Федерации» в части обеспечения условий для развития на территории Пудожского городского поселения физической культуры и спорта, во исполнение муниципальной целевой программы «Программа развития физической культуры и массового спорта в Пудожском  городском поселении на период 2019-2023 годы» был  разработан и утвержден план спортивно-массовых мероприятий на 2022 год.</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Из запланированных по программе на 2022 год 110 тысяч рублей на спорт все денежные средства израсходованы в полном объеме, состоялись следующие мероприятия:</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участие в Региональном этапе соревнований по мини-футболу "Мини-футбол в школу" в г. Кондопога (11 992-50);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участие в Зональном этапе Чемпионата ШБЛ «Локобаскет» (Кондопога) (20 600-00);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"Президентские состязания" (2 096-00);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участие спортсмена "МБУ ДО Пудожская ДЮСШ" в 1 Арктических играх (г. Салехард) в составе сборной Республик Карелия (9 750-00);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участие в Республиканских соревнованиях по лыжным гонкам на приз газеты «Пионерская правда» (Петрозаводск) (7 500-00);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lastRenderedPageBreak/>
        <w:t>-  проведение первенства Пудожского городского поселения по шахматам среди учащихся образовательных организаций (3 182-00);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проведение велозаезда "Велодей" в г. Пудоже (448-00);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проведение турнира по мини-футболу среди ветеранов памяти А. В. Старкова (2 880-00);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 участие в Чемпионате СЗФО по брейкингу (г. Архангельск) (7 080-00).</w:t>
      </w:r>
    </w:p>
    <w:p w:rsidR="002E7EA9" w:rsidRPr="00036317" w:rsidRDefault="002E7EA9" w:rsidP="008744F7">
      <w:pPr>
        <w:numPr>
          <w:ilvl w:val="0"/>
          <w:numId w:val="10"/>
        </w:numPr>
        <w:shd w:val="clear" w:color="auto" w:fill="FFFFFF"/>
        <w:tabs>
          <w:tab w:val="left" w:pos="-567"/>
        </w:tabs>
        <w:spacing w:after="0" w:line="240" w:lineRule="auto"/>
        <w:ind w:left="-567" w:firstLine="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Также дополнительно приобретена наградная продукция для проведения мероприятий в г. Пудоже (43 635-00).</w:t>
      </w:r>
    </w:p>
    <w:p w:rsidR="002E7EA9" w:rsidRPr="00036317" w:rsidRDefault="002E7EA9" w:rsidP="008744F7">
      <w:pPr>
        <w:pStyle w:val="ab"/>
        <w:numPr>
          <w:ilvl w:val="0"/>
          <w:numId w:val="10"/>
        </w:numPr>
        <w:tabs>
          <w:tab w:val="left" w:pos="-567"/>
        </w:tabs>
        <w:spacing w:after="0" w:line="240" w:lineRule="auto"/>
        <w:ind w:left="-567" w:firstLine="0"/>
        <w:jc w:val="both"/>
        <w:rPr>
          <w:rFonts w:ascii="Times New Roman" w:hAnsi="Times New Roman" w:cs="Times New Roman"/>
          <w:color w:val="000000"/>
          <w:sz w:val="28"/>
          <w:szCs w:val="28"/>
        </w:rPr>
      </w:pPr>
    </w:p>
    <w:p w:rsidR="002E7EA9" w:rsidRPr="00036317" w:rsidRDefault="002E7EA9" w:rsidP="002E7EA9">
      <w:pPr>
        <w:pStyle w:val="ab"/>
        <w:tabs>
          <w:tab w:val="left" w:pos="-567"/>
        </w:tabs>
        <w:ind w:left="-567"/>
        <w:jc w:val="center"/>
        <w:rPr>
          <w:rFonts w:ascii="Times New Roman" w:hAnsi="Times New Roman" w:cs="Times New Roman"/>
          <w:b/>
          <w:color w:val="000000"/>
          <w:sz w:val="28"/>
          <w:szCs w:val="28"/>
        </w:rPr>
      </w:pPr>
      <w:r w:rsidRPr="00036317">
        <w:rPr>
          <w:rFonts w:ascii="Times New Roman" w:hAnsi="Times New Roman" w:cs="Times New Roman"/>
          <w:b/>
          <w:color w:val="000000"/>
          <w:sz w:val="28"/>
          <w:szCs w:val="28"/>
        </w:rPr>
        <w:t>ПРИОРИТЕТНЫЕ НАПРАВЛЕНИЯ МОЛОДЕЖНОЙ ПОЛИТИКИ</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В настоящее время государственная молодежная политика претерпевает значительные изменения. Это связано с осмыслением опыта деятельности в сфере реализации молодежной политики и необходимостью обновления существующих подходов к организационной работе в молодежной среде, связанной и с определенными изменениями в молодежной среде, и с теми проблемами, которые становятся актуальными для нашего общества в целом.</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Динамика развития современного общества в целом, молодежного сообщества муниципального района актуализирует необходимость дальнейшего развития молодежной политики в районе как ключевого условия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развитие тех территорий, на которых эта молодежь проживает.</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Потенциал молодого поколения с его инновационностью, стремлением к позитивному изменению окружающего социального пространства, высокой способностью к использованию цифровых технологий, искусственного интеллекта в науке, образовании и производстве, высокой степенью адаптации к динамике общественной и экономической жизни должен раскрываться и воплощаться.</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В настоящее время актуальным является вопрос сохранения и укрепления культурных ценностей молодого поколения. Молодой человек в современном динамичном обществе благодаря своей мобильности, информационной свободе, гибкости сознания становится главным критиком, создателем, носителем и потребителем культуры.</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Сегодня одним из важных стратегических значений является патриотическое воспитание.</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Активными субъектами патриотического воспитания молодежи на территории района остаются и общественные объединения, и патриотические клубы, и образовательные организации.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Организация этой работы происходит в тесном взаимодействии с администрациями, расположенными на территории района, и муниципальными учреждениями.</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При этом необходимо учитывать динамику молодежных настроений, внутренние и внешние факторы, определяющие поведение молодежи.</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lastRenderedPageBreak/>
        <w:tab/>
        <w:t xml:space="preserve">Следующим важным направлением является решение вопросов нравственного воспитания, как базиса для формирования патриотизма и гражданской культуры молодого человека.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Духовно-нравственные ценности являются основой для противодействия всем формам девиантного поведения, редукции мировоззрения к потребительскому поведению, доминированию индивидуалистических ценностей молодежи.</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Учитывая особенности информационного пространства в информационном обществе, необходимо повысить эффективность работы с молодежью через современные информационные технологии и ресурсы.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В целом для молодежи свойственна высокая включенность в информационные потоки современного медиапространства.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Молодежь в силу своей мобильности и восприимчивости ко всему новому является основным субъектом развития информационных и коммуникационных технологий, активнее других возрастных групп участвует в их формировании и ощущает на себе как их положительные аспекты, так и отрицательные.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Такая особенность молодых людей, как готовность некритично воспринимать предлагаемые образцы поведения и ориентироваться на них в реальной жизни, выступает в качестве оборотной стороны данной ситуации.</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Поэтому актуализируются вопросы кибербезопасности, психологической и правовой защиты в цифровом пространстве.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 xml:space="preserve">Наряду со специфическими особенностями молодежи необходимо учесть и глобальные проблемы мирового сообщества, такие как угроза экстремизма, ксенофобии и терроризма. </w:t>
      </w:r>
    </w:p>
    <w:p w:rsidR="002E7EA9" w:rsidRPr="00036317" w:rsidRDefault="002E7EA9" w:rsidP="005A4C15">
      <w:pPr>
        <w:pStyle w:val="ab"/>
        <w:tabs>
          <w:tab w:val="left" w:pos="-567"/>
        </w:tabs>
        <w:spacing w:after="0" w:line="240" w:lineRule="auto"/>
        <w:ind w:left="-567"/>
        <w:jc w:val="both"/>
        <w:rPr>
          <w:rFonts w:ascii="Times New Roman" w:hAnsi="Times New Roman" w:cs="Times New Roman"/>
          <w:sz w:val="28"/>
          <w:szCs w:val="28"/>
        </w:rPr>
      </w:pPr>
      <w:r w:rsidRPr="00036317">
        <w:rPr>
          <w:rFonts w:ascii="Times New Roman" w:hAnsi="Times New Roman" w:cs="Times New Roman"/>
          <w:sz w:val="28"/>
          <w:szCs w:val="28"/>
        </w:rPr>
        <w:tab/>
        <w:t>Программы профилактики указанных явлений необходимы молодежи и востребованы обществом. Обладая значительным потенциалом освоения всего инновационного, именно молодое поколение помогает адаптации старшего поколения к условиям информационного общества.</w:t>
      </w:r>
    </w:p>
    <w:p w:rsidR="002E7EA9" w:rsidRPr="00036317" w:rsidRDefault="002E7EA9" w:rsidP="005A4C15">
      <w:pPr>
        <w:pStyle w:val="aff"/>
        <w:tabs>
          <w:tab w:val="left" w:pos="-567"/>
        </w:tabs>
        <w:spacing w:before="0" w:beforeAutospacing="0" w:after="0" w:afterAutospacing="0"/>
        <w:ind w:left="-567"/>
        <w:jc w:val="both"/>
        <w:rPr>
          <w:color w:val="000000"/>
          <w:sz w:val="28"/>
          <w:szCs w:val="28"/>
        </w:rPr>
      </w:pPr>
      <w:r w:rsidRPr="00036317">
        <w:rPr>
          <w:sz w:val="28"/>
          <w:szCs w:val="28"/>
        </w:rPr>
        <w:tab/>
        <w:t xml:space="preserve">Достижению основных целей при реализации направлений молодежной политики - повышение эффективности реализации молодежной политики в муниципальном районе; развитие потенциала молодежи в интересах социально-экономического развития  Пудожского муниципального района, </w:t>
      </w:r>
      <w:r w:rsidRPr="00036317">
        <w:rPr>
          <w:color w:val="000000"/>
          <w:sz w:val="28"/>
          <w:szCs w:val="28"/>
        </w:rPr>
        <w:t>будет осуществляться путем решения таких задач, как:</w:t>
      </w:r>
    </w:p>
    <w:p w:rsidR="002E7EA9" w:rsidRPr="00036317"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sz w:val="28"/>
          <w:szCs w:val="28"/>
        </w:rPr>
      </w:pPr>
      <w:r w:rsidRPr="00036317">
        <w:rPr>
          <w:color w:val="000000"/>
          <w:sz w:val="28"/>
          <w:szCs w:val="28"/>
        </w:rPr>
        <w:t>вовлечение молодежи в социальную практику (в реализацию приоритетных направлений молодежной политики);</w:t>
      </w:r>
    </w:p>
    <w:p w:rsidR="002E7EA9" w:rsidRPr="00036317"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sz w:val="28"/>
          <w:szCs w:val="28"/>
        </w:rPr>
      </w:pPr>
      <w:r w:rsidRPr="00036317">
        <w:rPr>
          <w:color w:val="000000"/>
          <w:sz w:val="28"/>
          <w:szCs w:val="28"/>
        </w:rPr>
        <w:t>создание условий для духовно-нравственного и патриотического воспитания граждан, проживающих на территории муниципального района;</w:t>
      </w:r>
    </w:p>
    <w:p w:rsidR="002E7EA9" w:rsidRPr="00036317" w:rsidRDefault="002E7EA9" w:rsidP="008744F7">
      <w:pPr>
        <w:pStyle w:val="aff"/>
        <w:numPr>
          <w:ilvl w:val="0"/>
          <w:numId w:val="19"/>
        </w:numPr>
        <w:tabs>
          <w:tab w:val="left" w:pos="-567"/>
        </w:tabs>
        <w:suppressAutoHyphens/>
        <w:autoSpaceDN w:val="0"/>
        <w:spacing w:before="0" w:beforeAutospacing="0" w:after="0" w:afterAutospacing="0"/>
        <w:ind w:left="-567" w:firstLine="0"/>
        <w:jc w:val="both"/>
        <w:rPr>
          <w:color w:val="000000"/>
          <w:sz w:val="28"/>
          <w:szCs w:val="28"/>
        </w:rPr>
      </w:pPr>
      <w:r w:rsidRPr="00036317">
        <w:rPr>
          <w:color w:val="000000"/>
          <w:sz w:val="28"/>
          <w:szCs w:val="28"/>
        </w:rPr>
        <w:t>поддержка талантливой молодежи Пудожского муниципального района.</w:t>
      </w:r>
    </w:p>
    <w:p w:rsidR="002E7EA9" w:rsidRPr="00036317" w:rsidRDefault="002E7EA9" w:rsidP="002E7EA9">
      <w:pPr>
        <w:jc w:val="both"/>
        <w:rPr>
          <w:rFonts w:ascii="Times New Roman" w:hAnsi="Times New Roman" w:cs="Times New Roman"/>
          <w:sz w:val="28"/>
          <w:szCs w:val="28"/>
        </w:rPr>
      </w:pPr>
    </w:p>
    <w:p w:rsidR="00242BD4" w:rsidRPr="00036317" w:rsidRDefault="00E25654" w:rsidP="00494408">
      <w:pPr>
        <w:tabs>
          <w:tab w:val="left" w:pos="851"/>
          <w:tab w:val="left" w:pos="993"/>
        </w:tabs>
        <w:spacing w:after="0" w:line="240" w:lineRule="auto"/>
        <w:jc w:val="both"/>
        <w:rPr>
          <w:rFonts w:ascii="Times New Roman" w:hAnsi="Times New Roman" w:cs="Times New Roman"/>
          <w:b/>
          <w:bCs/>
          <w:color w:val="000000" w:themeColor="text1"/>
          <w:sz w:val="28"/>
          <w:szCs w:val="28"/>
        </w:rPr>
      </w:pPr>
      <w:r w:rsidRPr="00036317">
        <w:rPr>
          <w:rFonts w:ascii="Times New Roman" w:hAnsi="Times New Roman" w:cs="Times New Roman"/>
          <w:b/>
          <w:sz w:val="28"/>
          <w:szCs w:val="28"/>
        </w:rPr>
        <w:t>4.1.1.4.</w:t>
      </w:r>
      <w:r w:rsidRPr="00036317">
        <w:rPr>
          <w:rFonts w:ascii="Times New Roman" w:hAnsi="Times New Roman" w:cs="Times New Roman"/>
          <w:b/>
          <w:bCs/>
          <w:color w:val="000000" w:themeColor="text1"/>
          <w:sz w:val="28"/>
          <w:szCs w:val="28"/>
        </w:rPr>
        <w:t xml:space="preserve"> </w:t>
      </w:r>
      <w:r w:rsidR="00242BD4" w:rsidRPr="00036317">
        <w:rPr>
          <w:rFonts w:ascii="Times New Roman" w:hAnsi="Times New Roman" w:cs="Times New Roman"/>
          <w:b/>
          <w:bCs/>
          <w:color w:val="000000" w:themeColor="text1"/>
          <w:sz w:val="28"/>
          <w:szCs w:val="28"/>
        </w:rPr>
        <w:t xml:space="preserve">Стратегическая 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w:t>
      </w:r>
      <w:r w:rsidR="00242BD4" w:rsidRPr="00036317">
        <w:rPr>
          <w:rFonts w:ascii="Times New Roman" w:hAnsi="Times New Roman" w:cs="Times New Roman"/>
          <w:b/>
          <w:bCs/>
          <w:color w:val="000000" w:themeColor="text1"/>
          <w:sz w:val="28"/>
          <w:szCs w:val="28"/>
        </w:rPr>
        <w:lastRenderedPageBreak/>
        <w:t>УГРОЗЫ ЛИЧНОЙ И ОБЩЕСТВЕННОЙ БЕЗОПАСНОСТИ И ИХ ПОСЛЕДСТВИЯ</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Задачи, которые необходимо решить для достижения поставленной стратегической задачи: </w:t>
      </w:r>
    </w:p>
    <w:p w:rsidR="00242BD4" w:rsidRPr="00036317" w:rsidRDefault="00242BD4" w:rsidP="008744F7">
      <w:pPr>
        <w:pStyle w:val="ab"/>
        <w:numPr>
          <w:ilvl w:val="0"/>
          <w:numId w:val="15"/>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повышение защиты населения и территории Пудожского района от угроз возникновения или при возникновении чрезвычайных ситуаций в мирное и в военное время. </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В настоящее время на территории района функционирует Единая дежурно-диспетчерская служба на базе М</w:t>
      </w:r>
      <w:r w:rsidR="00E06EAC" w:rsidRPr="00036317">
        <w:rPr>
          <w:rFonts w:ascii="Times New Roman" w:hAnsi="Times New Roman" w:cs="Times New Roman"/>
          <w:sz w:val="28"/>
          <w:szCs w:val="28"/>
        </w:rPr>
        <w:t>Б</w:t>
      </w:r>
      <w:r w:rsidRPr="00036317">
        <w:rPr>
          <w:rFonts w:ascii="Times New Roman" w:hAnsi="Times New Roman" w:cs="Times New Roman"/>
          <w:sz w:val="28"/>
          <w:szCs w:val="28"/>
        </w:rPr>
        <w:t xml:space="preserve">У </w:t>
      </w:r>
      <w:r w:rsidR="00E06EAC" w:rsidRPr="00036317">
        <w:rPr>
          <w:rFonts w:ascii="Times New Roman" w:hAnsi="Times New Roman" w:cs="Times New Roman"/>
          <w:sz w:val="28"/>
          <w:szCs w:val="28"/>
        </w:rPr>
        <w:t xml:space="preserve">ЖКХ </w:t>
      </w:r>
      <w:r w:rsidR="00494408" w:rsidRPr="00036317">
        <w:rPr>
          <w:rFonts w:ascii="Times New Roman" w:hAnsi="Times New Roman" w:cs="Times New Roman"/>
          <w:sz w:val="28"/>
          <w:szCs w:val="28"/>
        </w:rPr>
        <w:t>«</w:t>
      </w:r>
      <w:r w:rsidR="00E06EAC" w:rsidRPr="00036317">
        <w:rPr>
          <w:rFonts w:ascii="Times New Roman" w:hAnsi="Times New Roman" w:cs="Times New Roman"/>
          <w:sz w:val="28"/>
          <w:szCs w:val="28"/>
        </w:rPr>
        <w:t>Пудожское</w:t>
      </w:r>
      <w:r w:rsidR="00494408" w:rsidRPr="00036317">
        <w:rPr>
          <w:rFonts w:ascii="Times New Roman" w:hAnsi="Times New Roman" w:cs="Times New Roman"/>
          <w:sz w:val="28"/>
          <w:szCs w:val="28"/>
        </w:rPr>
        <w:t>»</w:t>
      </w:r>
      <w:r w:rsidRPr="00036317">
        <w:rPr>
          <w:rFonts w:ascii="Times New Roman" w:hAnsi="Times New Roman" w:cs="Times New Roman"/>
          <w:sz w:val="28"/>
          <w:szCs w:val="28"/>
        </w:rPr>
        <w:t>.</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В целях повышения защиты населения и территории необходимо проводить модернизацию и развитие ЕДДС по двум направлениям: </w:t>
      </w:r>
    </w:p>
    <w:p w:rsidR="00242BD4" w:rsidRPr="00036317"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повышение оперативности и эффективности работы единой дежурно-диспетчерской службы при угрозе или возникновении чрезвычайных ситуаций может быть достигнуто путем оптимизации работы дежурно-диспетчерских служб на всех уровнях управления и оснащения их современной информационно-вычислительной техникой на базе современных информационных технологий;</w:t>
      </w:r>
    </w:p>
    <w:p w:rsidR="00242BD4" w:rsidRPr="00036317"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развитие системы оповещения населения при угрозе возникновения чрезвычайных ситуаций на территории </w:t>
      </w:r>
      <w:r w:rsidR="00494408" w:rsidRPr="00036317">
        <w:rPr>
          <w:rFonts w:ascii="Times New Roman" w:hAnsi="Times New Roman" w:cs="Times New Roman"/>
          <w:sz w:val="28"/>
          <w:szCs w:val="28"/>
        </w:rPr>
        <w:t>Пудожского</w:t>
      </w:r>
      <w:r w:rsidRPr="00036317">
        <w:rPr>
          <w:rFonts w:ascii="Times New Roman" w:hAnsi="Times New Roman" w:cs="Times New Roman"/>
          <w:sz w:val="28"/>
          <w:szCs w:val="28"/>
        </w:rPr>
        <w:t xml:space="preserve"> района. Назрела необходимость в модернизации всей системы централизованного оповещения населения на базе современных средств связи и информирования с учетом требований. </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Создание системы оповещения предусматривает значительное повышение оперативности оповещения, готовности сил и средств и населения к действиям при чрезвычайных ситуациях, в военное время. </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На территории </w:t>
      </w:r>
      <w:r w:rsidR="00494408" w:rsidRPr="00036317">
        <w:rPr>
          <w:rFonts w:ascii="Times New Roman" w:hAnsi="Times New Roman" w:cs="Times New Roman"/>
          <w:sz w:val="28"/>
          <w:szCs w:val="28"/>
        </w:rPr>
        <w:t>Пудожского</w:t>
      </w:r>
      <w:r w:rsidRPr="00036317">
        <w:rPr>
          <w:rFonts w:ascii="Times New Roman" w:hAnsi="Times New Roman" w:cs="Times New Roman"/>
          <w:sz w:val="28"/>
          <w:szCs w:val="28"/>
        </w:rPr>
        <w:t xml:space="preserve"> района необходимо внедрение и развитие комплексной системы экстренного оповещения населения об угрозе возникновения или о возникновении чрезвычайных ситуаций (далее - КСЭОН) на муниципальном уровне. </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Требуется развитие автоматизированной системы оповещения в сельских населенных пунктах района. На территории </w:t>
      </w:r>
      <w:r w:rsidR="00494408" w:rsidRPr="00036317">
        <w:rPr>
          <w:rFonts w:ascii="Times New Roman" w:hAnsi="Times New Roman" w:cs="Times New Roman"/>
          <w:sz w:val="28"/>
          <w:szCs w:val="28"/>
        </w:rPr>
        <w:t>Пудожского</w:t>
      </w:r>
      <w:r w:rsidRPr="00036317">
        <w:rPr>
          <w:rFonts w:ascii="Times New Roman" w:hAnsi="Times New Roman" w:cs="Times New Roman"/>
          <w:sz w:val="28"/>
          <w:szCs w:val="28"/>
        </w:rPr>
        <w:t xml:space="preserve"> района необходима установка рекламных носителей, встроенных в среду, создание условий для развития гражданской обороны и поддержания эффективной системы обеспечения безопасности населения при чрезвычайных ситуациях природно-техногенного характера и возникновении угроз террористического характера;</w:t>
      </w:r>
    </w:p>
    <w:p w:rsidR="00242BD4" w:rsidRPr="00036317" w:rsidRDefault="00242BD4"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повышение уровня защищенности населения района от пожаров, чрезвычайных ситуаций природного и техногенного характера, и создание условий для снижения количества правонарушений.</w:t>
      </w:r>
    </w:p>
    <w:p w:rsidR="00242BD4" w:rsidRPr="00036317" w:rsidRDefault="00242BD4" w:rsidP="00494408">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 xml:space="preserve">Для решения данной задачи необходимо выполнение следующих мероприятий: вовлечение населения в деятельность по охране общественного порядка; профилактика преступлений и иных правонарушений, совершаемых несовершеннолетними; противодействие распространению алкоголизма; </w:t>
      </w:r>
      <w:r w:rsidRPr="00036317">
        <w:rPr>
          <w:rFonts w:ascii="Times New Roman" w:hAnsi="Times New Roman" w:cs="Times New Roman"/>
          <w:sz w:val="28"/>
          <w:szCs w:val="28"/>
        </w:rPr>
        <w:lastRenderedPageBreak/>
        <w:t>создание условий для профилактики преступлений, совершаемых в общественных местах; разработка и реализация мероприятий по устранению причин и условий, способствующих возникновению и распространению идеологии терроризма; организация просветительской и пропагандистской деятельности, направленной на профилактику правонарушений; создание системы эффективных мер и условий, обеспечивающих снижение уровня потребления новых потенциально опасных психоактивных веществ населением и противодействие распространению наркомании; совершенствование организационного, нормативно-правового и ресурсного обеспечения антинаркотической деятельности; обеспечение и поддержание высокой степени готовности сил и средств гражданской обороны, защиты населения и территорий от чрезвычайных ситуаций.</w:t>
      </w:r>
    </w:p>
    <w:p w:rsidR="00494408" w:rsidRPr="00036317" w:rsidRDefault="00494408" w:rsidP="00494408">
      <w:pPr>
        <w:tabs>
          <w:tab w:val="left" w:pos="851"/>
          <w:tab w:val="left" w:pos="993"/>
        </w:tabs>
        <w:jc w:val="center"/>
        <w:rPr>
          <w:rFonts w:ascii="Times New Roman" w:hAnsi="Times New Roman" w:cs="Times New Roman"/>
          <w:b/>
          <w:bCs/>
          <w:sz w:val="28"/>
          <w:szCs w:val="28"/>
        </w:rPr>
      </w:pPr>
    </w:p>
    <w:p w:rsidR="00494408" w:rsidRPr="00036317" w:rsidRDefault="00E25654" w:rsidP="00494408">
      <w:pPr>
        <w:tabs>
          <w:tab w:val="left" w:pos="851"/>
          <w:tab w:val="left" w:pos="993"/>
        </w:tabs>
        <w:jc w:val="center"/>
        <w:rPr>
          <w:rFonts w:ascii="Times New Roman" w:hAnsi="Times New Roman" w:cs="Times New Roman"/>
          <w:b/>
          <w:bCs/>
          <w:sz w:val="28"/>
          <w:szCs w:val="28"/>
        </w:rPr>
      </w:pPr>
      <w:r w:rsidRPr="00036317">
        <w:rPr>
          <w:rFonts w:ascii="Times New Roman" w:hAnsi="Times New Roman" w:cs="Times New Roman"/>
          <w:b/>
          <w:sz w:val="28"/>
          <w:szCs w:val="28"/>
        </w:rPr>
        <w:t>4.2.</w:t>
      </w:r>
      <w:r w:rsidRPr="00036317">
        <w:rPr>
          <w:rFonts w:ascii="Times New Roman" w:hAnsi="Times New Roman" w:cs="Times New Roman"/>
          <w:sz w:val="28"/>
          <w:szCs w:val="28"/>
        </w:rPr>
        <w:t xml:space="preserve"> </w:t>
      </w:r>
      <w:r w:rsidR="00494408" w:rsidRPr="00036317">
        <w:rPr>
          <w:rFonts w:ascii="Times New Roman" w:hAnsi="Times New Roman" w:cs="Times New Roman"/>
          <w:b/>
          <w:bCs/>
          <w:sz w:val="28"/>
          <w:szCs w:val="28"/>
        </w:rPr>
        <w:t>Стратегическое направление: ИННОВАЦИОННОЕ РАЗВИТИЕ И МОДЕРНИЗАЦИЯ ЭКОНОМИКИ, ЦИФРОВАЯ ЭКОНОМИКА</w:t>
      </w:r>
    </w:p>
    <w:p w:rsidR="00494408" w:rsidRPr="00036317" w:rsidRDefault="002D6B9E" w:rsidP="00494408">
      <w:pPr>
        <w:tabs>
          <w:tab w:val="left" w:pos="851"/>
          <w:tab w:val="left" w:pos="993"/>
        </w:tabs>
        <w:jc w:val="center"/>
        <w:rPr>
          <w:rFonts w:ascii="Times New Roman" w:hAnsi="Times New Roman" w:cs="Times New Roman"/>
          <w:b/>
          <w:bCs/>
          <w:sz w:val="28"/>
          <w:szCs w:val="28"/>
        </w:rPr>
      </w:pPr>
      <w:r w:rsidRPr="00036317">
        <w:rPr>
          <w:rFonts w:ascii="Times New Roman" w:hAnsi="Times New Roman" w:cs="Times New Roman"/>
          <w:b/>
          <w:bCs/>
          <w:sz w:val="28"/>
          <w:szCs w:val="28"/>
        </w:rPr>
        <w:t xml:space="preserve">4.2.1. </w:t>
      </w:r>
      <w:r w:rsidR="00494408" w:rsidRPr="00036317">
        <w:rPr>
          <w:rFonts w:ascii="Times New Roman" w:hAnsi="Times New Roman" w:cs="Times New Roman"/>
          <w:b/>
          <w:bCs/>
          <w:sz w:val="28"/>
          <w:szCs w:val="28"/>
        </w:rPr>
        <w:t xml:space="preserve">Стратегическая цель: ОБЕСПЕЧЕНИЕ УСТОЙЧИВОГО ЭКОНОМИЧЕСКОГО РАЗВИТИЯ </w:t>
      </w:r>
      <w:r w:rsidR="0050660B" w:rsidRPr="00036317">
        <w:rPr>
          <w:rFonts w:ascii="Times New Roman" w:hAnsi="Times New Roman" w:cs="Times New Roman"/>
          <w:b/>
          <w:bCs/>
          <w:sz w:val="28"/>
          <w:szCs w:val="28"/>
        </w:rPr>
        <w:t>ПУДОЖСКОГО</w:t>
      </w:r>
      <w:r w:rsidR="00494408" w:rsidRPr="00036317">
        <w:rPr>
          <w:rFonts w:ascii="Times New Roman" w:hAnsi="Times New Roman" w:cs="Times New Roman"/>
          <w:b/>
          <w:bCs/>
          <w:sz w:val="28"/>
          <w:szCs w:val="28"/>
        </w:rPr>
        <w:t xml:space="preserve"> МУНИЦИПАЛЬНОГО РАЙОНА</w:t>
      </w:r>
    </w:p>
    <w:p w:rsidR="00494408" w:rsidRPr="00036317" w:rsidRDefault="00494408" w:rsidP="008E3D93">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Для достижения стратегической цели – обеспечение устойчивого экономического развития Пудожского муниципального района требуется решить 3 стратегические задачи: </w:t>
      </w:r>
    </w:p>
    <w:p w:rsidR="00494408" w:rsidRPr="00036317" w:rsidRDefault="00494408" w:rsidP="008E3D93">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b/>
          <w:bCs/>
          <w:color w:val="000000" w:themeColor="text1"/>
          <w:sz w:val="28"/>
          <w:szCs w:val="28"/>
        </w:rPr>
        <w:t>Задача 1</w:t>
      </w:r>
      <w:r w:rsidRPr="00036317">
        <w:rPr>
          <w:rFonts w:ascii="Times New Roman" w:hAnsi="Times New Roman" w:cs="Times New Roman"/>
          <w:color w:val="000000" w:themeColor="text1"/>
          <w:sz w:val="28"/>
          <w:szCs w:val="28"/>
        </w:rPr>
        <w:t>: Повышение инвестиционной привлекательности;</w:t>
      </w:r>
    </w:p>
    <w:p w:rsidR="00494408" w:rsidRPr="00036317" w:rsidRDefault="00494408" w:rsidP="008E3D93">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b/>
          <w:bCs/>
          <w:color w:val="000000" w:themeColor="text1"/>
          <w:sz w:val="28"/>
          <w:szCs w:val="28"/>
        </w:rPr>
        <w:t>Задача 2</w:t>
      </w:r>
      <w:r w:rsidRPr="00036317">
        <w:rPr>
          <w:rFonts w:ascii="Times New Roman" w:hAnsi="Times New Roman" w:cs="Times New Roman"/>
          <w:color w:val="000000" w:themeColor="text1"/>
          <w:sz w:val="28"/>
          <w:szCs w:val="28"/>
        </w:rPr>
        <w:t xml:space="preserve">: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 </w:t>
      </w:r>
    </w:p>
    <w:p w:rsidR="00494408" w:rsidRPr="00036317" w:rsidRDefault="00494408" w:rsidP="008E3D93">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b/>
          <w:bCs/>
          <w:color w:val="000000" w:themeColor="text1"/>
          <w:sz w:val="28"/>
          <w:szCs w:val="28"/>
        </w:rPr>
        <w:t>Задача 3</w:t>
      </w:r>
      <w:r w:rsidRPr="00036317">
        <w:rPr>
          <w:rFonts w:ascii="Times New Roman" w:hAnsi="Times New Roman" w:cs="Times New Roman"/>
          <w:color w:val="000000" w:themeColor="text1"/>
          <w:sz w:val="28"/>
          <w:szCs w:val="28"/>
        </w:rPr>
        <w:t>: Развитие объекта ЮНЕСКО Онежские петроглифы, включая развитие системы особо охраняемых природных территорий путём повышения эффективности государственного управления в сфере организации и функционирования системы, особо охраняемых природных территорий в интересах устойчивого развития района, обеспечения экологической безопасности, охраны биологического и ландшафтного разнообразия, сохранения и рационального использования природного и культурного наследия.</w:t>
      </w:r>
    </w:p>
    <w:p w:rsidR="00494408" w:rsidRPr="00036317" w:rsidRDefault="00494408" w:rsidP="008E3D93">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b/>
          <w:bCs/>
          <w:color w:val="000000" w:themeColor="text1"/>
          <w:sz w:val="28"/>
          <w:szCs w:val="28"/>
        </w:rPr>
        <w:t>Задача 4.</w:t>
      </w:r>
      <w:r w:rsidRPr="00036317">
        <w:rPr>
          <w:rFonts w:ascii="Times New Roman" w:hAnsi="Times New Roman" w:cs="Times New Roman"/>
          <w:color w:val="000000" w:themeColor="text1"/>
          <w:sz w:val="28"/>
          <w:szCs w:val="28"/>
        </w:rPr>
        <w:t xml:space="preserve"> Приоритет «Цифровая экономика»</w:t>
      </w:r>
    </w:p>
    <w:p w:rsidR="00494408" w:rsidRPr="00036317" w:rsidRDefault="00494408" w:rsidP="008E3D93">
      <w:pPr>
        <w:pStyle w:val="Default"/>
        <w:ind w:firstLine="720"/>
        <w:jc w:val="both"/>
        <w:rPr>
          <w:sz w:val="28"/>
          <w:szCs w:val="28"/>
        </w:rPr>
      </w:pPr>
      <w:r w:rsidRPr="00036317">
        <w:rPr>
          <w:sz w:val="28"/>
          <w:szCs w:val="28"/>
        </w:rPr>
        <w:t xml:space="preserve">В данном разделе на основе проведенного анализа сильных и слабых сторон экономики </w:t>
      </w:r>
      <w:r w:rsidR="008E3D93" w:rsidRPr="00036317">
        <w:rPr>
          <w:sz w:val="28"/>
          <w:szCs w:val="28"/>
        </w:rPr>
        <w:t xml:space="preserve">Пудожского </w:t>
      </w:r>
      <w:r w:rsidRPr="00036317">
        <w:rPr>
          <w:sz w:val="28"/>
          <w:szCs w:val="28"/>
        </w:rPr>
        <w:t xml:space="preserve">муниципального района, а также угроз и возможностей развития, определены основные цели и направления развития в разбивке по элементам экономической системы. </w:t>
      </w:r>
    </w:p>
    <w:p w:rsidR="00494408" w:rsidRPr="00036317" w:rsidRDefault="00494408" w:rsidP="008E3D93">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lastRenderedPageBreak/>
        <w:tab/>
        <w:t xml:space="preserve">В целях обеспечения социально-экономического роста </w:t>
      </w:r>
      <w:r w:rsidR="008E3D93" w:rsidRPr="00036317">
        <w:rPr>
          <w:rFonts w:ascii="Times New Roman" w:hAnsi="Times New Roman" w:cs="Times New Roman"/>
          <w:sz w:val="28"/>
          <w:szCs w:val="28"/>
        </w:rPr>
        <w:t xml:space="preserve">Пудожского </w:t>
      </w:r>
      <w:r w:rsidRPr="00036317">
        <w:rPr>
          <w:rFonts w:ascii="Times New Roman" w:hAnsi="Times New Roman" w:cs="Times New Roman"/>
          <w:sz w:val="28"/>
          <w:szCs w:val="28"/>
        </w:rPr>
        <w:t>района по сравнению со среднерегиональными показателями Стратегия направлена, в том числе, на рост в отраслях экономики.</w:t>
      </w:r>
    </w:p>
    <w:p w:rsidR="00494408" w:rsidRPr="00036317" w:rsidRDefault="00494408" w:rsidP="008E3D93">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ab/>
        <w:t>В целом комплекс мер и механизмов, предусматриваемых настоящим документом, направлен на достижение ключевой цели - повышение благосостояния населения района.</w:t>
      </w:r>
    </w:p>
    <w:p w:rsidR="00DE5783" w:rsidRPr="00036317" w:rsidRDefault="00DE5783" w:rsidP="008E3D93">
      <w:pPr>
        <w:tabs>
          <w:tab w:val="left" w:pos="851"/>
          <w:tab w:val="left" w:pos="993"/>
        </w:tabs>
        <w:spacing w:after="0" w:line="240" w:lineRule="auto"/>
        <w:jc w:val="both"/>
        <w:rPr>
          <w:rFonts w:ascii="Times New Roman" w:hAnsi="Times New Roman" w:cs="Times New Roman"/>
          <w:b/>
          <w:bCs/>
          <w:color w:val="000000" w:themeColor="text1"/>
          <w:sz w:val="28"/>
          <w:szCs w:val="28"/>
        </w:rPr>
      </w:pPr>
    </w:p>
    <w:p w:rsidR="0095323A" w:rsidRPr="00036317" w:rsidRDefault="00F823F2" w:rsidP="00DE5783">
      <w:pPr>
        <w:tabs>
          <w:tab w:val="left" w:pos="851"/>
          <w:tab w:val="left" w:pos="993"/>
        </w:tabs>
        <w:jc w:val="both"/>
        <w:rPr>
          <w:rFonts w:ascii="Times New Roman" w:hAnsi="Times New Roman" w:cs="Times New Roman"/>
          <w:b/>
          <w:bCs/>
          <w:sz w:val="28"/>
          <w:szCs w:val="28"/>
        </w:rPr>
      </w:pPr>
      <w:r w:rsidRPr="00F823F2">
        <w:rPr>
          <w:rFonts w:ascii="Times New Roman" w:hAnsi="Times New Roman" w:cs="Times New Roman"/>
          <w:b/>
          <w:sz w:val="28"/>
          <w:szCs w:val="28"/>
        </w:rPr>
        <w:t>4.2.1.1.</w:t>
      </w:r>
      <w:r>
        <w:rPr>
          <w:rFonts w:ascii="Times New Roman" w:hAnsi="Times New Roman" w:cs="Times New Roman"/>
          <w:sz w:val="28"/>
          <w:szCs w:val="28"/>
        </w:rPr>
        <w:t xml:space="preserve"> </w:t>
      </w:r>
      <w:r w:rsidR="0095323A" w:rsidRPr="00036317">
        <w:rPr>
          <w:rFonts w:ascii="Times New Roman" w:hAnsi="Times New Roman" w:cs="Times New Roman"/>
          <w:b/>
          <w:bCs/>
          <w:sz w:val="28"/>
          <w:szCs w:val="28"/>
        </w:rPr>
        <w:t>Стратегическая задача 1. ПОВЫШЕНИЕ ИНВЕСТИЦИОННОЙ ПРИВЛЕКАТЕЛЬНОСТИ</w:t>
      </w:r>
    </w:p>
    <w:p w:rsidR="0095323A" w:rsidRPr="00036317" w:rsidRDefault="0095323A" w:rsidP="0095323A">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Инвестиционная деятельность в </w:t>
      </w:r>
      <w:r w:rsidRPr="00036317">
        <w:rPr>
          <w:rFonts w:ascii="Times New Roman" w:hAnsi="Times New Roman" w:cs="Times New Roman"/>
          <w:sz w:val="28"/>
          <w:szCs w:val="28"/>
        </w:rPr>
        <w:t>Пудожском</w:t>
      </w:r>
      <w:r w:rsidRPr="00036317">
        <w:rPr>
          <w:rFonts w:ascii="Times New Roman" w:eastAsia="Calibri" w:hAnsi="Times New Roman" w:cs="Times New Roman"/>
          <w:sz w:val="28"/>
          <w:szCs w:val="28"/>
        </w:rPr>
        <w:t xml:space="preserve"> районе основывается на Инвестиционной стратегии Республики Карелия на период до 2025 года, утвержденной распоряжением Главы Республики Карелия от 20 августа 2015 года N 290-р и Планом по её реализации.</w:t>
      </w:r>
    </w:p>
    <w:p w:rsidR="0095323A" w:rsidRPr="00036317" w:rsidRDefault="0095323A" w:rsidP="0095323A">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Цель инвестиционной политики района: улучшение инвестиционного климата района, повышение его инвестиционной привлекательности для обеспечения экономического роста и повышения уровня жизни населения, выравнивания социально-экономического уровня сельских поселений путем сближения интересов органов местного самоуправления и субъектов предпринимательства. </w:t>
      </w:r>
    </w:p>
    <w:p w:rsidR="0095323A" w:rsidRPr="00036317" w:rsidRDefault="0095323A" w:rsidP="0095323A">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Достижение цели возможно путем решения следующих приоритетных задач:</w:t>
      </w:r>
    </w:p>
    <w:p w:rsidR="0095323A" w:rsidRPr="00036317" w:rsidRDefault="0095323A" w:rsidP="008744F7">
      <w:pPr>
        <w:pStyle w:val="ab"/>
        <w:numPr>
          <w:ilvl w:val="0"/>
          <w:numId w:val="10"/>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выработка предложений и рекламирование (в том числе путем подготовки презентационных материалов) потенциально интересных для развития бизнеса площадок (объектов недвижимости: земельных участков, бизнес-площадей и проч.);</w:t>
      </w:r>
    </w:p>
    <w:p w:rsidR="0095323A" w:rsidRPr="00036317" w:rsidRDefault="0095323A" w:rsidP="008744F7">
      <w:pPr>
        <w:pStyle w:val="ab"/>
        <w:numPr>
          <w:ilvl w:val="0"/>
          <w:numId w:val="10"/>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формирование реестра приоритетных инвестиционных площадок;</w:t>
      </w:r>
    </w:p>
    <w:p w:rsidR="0095323A" w:rsidRPr="00036317" w:rsidRDefault="0095323A" w:rsidP="008744F7">
      <w:pPr>
        <w:pStyle w:val="ab"/>
        <w:numPr>
          <w:ilvl w:val="0"/>
          <w:numId w:val="10"/>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привлечение частных инвестиций к организации новых производств, в том числе с участием иностранного капитала и  экспортно-ориентированных предприятий;</w:t>
      </w:r>
    </w:p>
    <w:p w:rsidR="0095323A" w:rsidRPr="00036317" w:rsidRDefault="0095323A" w:rsidP="008744F7">
      <w:pPr>
        <w:pStyle w:val="ab"/>
        <w:numPr>
          <w:ilvl w:val="0"/>
          <w:numId w:val="10"/>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развитие инфраструктуры поддержки малого предпринимательства;</w:t>
      </w:r>
    </w:p>
    <w:p w:rsidR="0095323A" w:rsidRPr="00036317" w:rsidRDefault="0095323A" w:rsidP="008744F7">
      <w:pPr>
        <w:pStyle w:val="ab"/>
        <w:numPr>
          <w:ilvl w:val="0"/>
          <w:numId w:val="10"/>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координация действий участников инвестиционной деятельности;</w:t>
      </w:r>
    </w:p>
    <w:p w:rsidR="0095323A" w:rsidRPr="00036317" w:rsidRDefault="0095323A" w:rsidP="008744F7">
      <w:pPr>
        <w:pStyle w:val="ab"/>
        <w:numPr>
          <w:ilvl w:val="0"/>
          <w:numId w:val="10"/>
        </w:numPr>
        <w:spacing w:after="0" w:line="240" w:lineRule="auto"/>
        <w:ind w:left="0" w:firstLine="360"/>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формирование и продвижение  инвестиционного имиджа </w:t>
      </w:r>
      <w:r w:rsidRPr="00036317">
        <w:rPr>
          <w:rFonts w:ascii="Times New Roman"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 в том числе путем  участия в различных мероприятиях (выставках, ярмарках) различного уровня: региональных, международных.</w:t>
      </w:r>
    </w:p>
    <w:p w:rsidR="0095323A" w:rsidRPr="00036317" w:rsidRDefault="0095323A" w:rsidP="0095323A">
      <w:pPr>
        <w:spacing w:after="0" w:line="240" w:lineRule="auto"/>
        <w:ind w:firstLine="708"/>
        <w:jc w:val="both"/>
        <w:rPr>
          <w:rFonts w:ascii="Times New Roman" w:eastAsia="Times New Roman" w:hAnsi="Times New Roman" w:cs="Times New Roman"/>
          <w:sz w:val="28"/>
          <w:szCs w:val="28"/>
        </w:rPr>
      </w:pPr>
      <w:r w:rsidRPr="00036317">
        <w:rPr>
          <w:rFonts w:ascii="Times New Roman" w:hAnsi="Times New Roman" w:cs="Times New Roman"/>
          <w:sz w:val="28"/>
          <w:szCs w:val="28"/>
        </w:rPr>
        <w:tab/>
        <w:t xml:space="preserve">В настоящее время </w:t>
      </w:r>
      <w:r w:rsidRPr="00036317">
        <w:rPr>
          <w:rFonts w:ascii="Times New Roman" w:eastAsia="Times New Roman" w:hAnsi="Times New Roman" w:cs="Times New Roman"/>
          <w:color w:val="000000"/>
          <w:sz w:val="28"/>
          <w:szCs w:val="28"/>
        </w:rPr>
        <w:t>на территории Пудожского муниципального района реализуются  5 инвестиционных проектов (2020 г- 3 проекта, в 2021 - 4 проекта):</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xml:space="preserve">  </w:t>
      </w:r>
      <w:r w:rsidRPr="00036317">
        <w:rPr>
          <w:rFonts w:ascii="Times New Roman" w:eastAsia="Times New Roman" w:hAnsi="Times New Roman" w:cs="Times New Roman"/>
          <w:b/>
          <w:bCs/>
          <w:color w:val="000000"/>
          <w:sz w:val="28"/>
          <w:szCs w:val="28"/>
        </w:rPr>
        <w:t xml:space="preserve">  </w:t>
      </w:r>
      <w:r w:rsidRPr="00036317">
        <w:rPr>
          <w:rFonts w:ascii="Times New Roman" w:eastAsia="Times New Roman" w:hAnsi="Times New Roman" w:cs="Times New Roman"/>
          <w:color w:val="000000"/>
          <w:sz w:val="28"/>
          <w:szCs w:val="28"/>
        </w:rPr>
        <w:t> </w:t>
      </w:r>
      <w:r w:rsidRPr="00036317">
        <w:rPr>
          <w:rFonts w:ascii="Times New Roman" w:eastAsia="Times New Roman" w:hAnsi="Times New Roman" w:cs="Times New Roman"/>
          <w:b/>
          <w:bCs/>
          <w:color w:val="000000"/>
          <w:sz w:val="28"/>
          <w:szCs w:val="28"/>
        </w:rPr>
        <w:t>1.     КФХ «Онежский»  ИП Савин А.Э. отраслевая принадлежность сельское хозяйство ОКВЭД 01 растениеводство и животноводство.</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lastRenderedPageBreak/>
        <w:t>Цель проекта - создание нового бизнеса, восстановление и сохранение земель сельскохозяйственного назначения. Подготовка кормовой базы, развитие животноводства, растениеводства.</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Срок реализации 5 лет.</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Планируемое количество рабочих мест – 6 (уже создано 3 рабочих места)</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Стоимость инвестиционного проекта 51 млн. руб. в том числе:</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-вложены собственные средства более 5 млн. руб.</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-привлеченные 4,8 млн. руб.</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xml:space="preserve">29 сентября 2021 года инвестор по итогам конкурсного отбора признан получателем средств гранта «Агростап» на сумму 4 815, 0 тыс. рублей в рамках реализации регионального проекта «Акселерация субъектов МСП» через Министерство сельского и рыбного хозяйства Республики Карелия. </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17.02.2022 г. заключен договор аренды земельного участка на 3 года.</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Закуплено на средства гарнта: пресс подборщик, косилка - 2 шт,  грабли - 2 шт, газель, фронтальный погрузчик на МТЗ 82, пресс подборщик тюковой,  вспушиватель, обмотчик рулонов, 12 быков мясной породы (сейчас находятся на карантине).</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Приобретено на собственные средства:  трактор Джон дир (частично затрачено и средства гранта), МТЗ-82, сеялка, дробилка, телега транспортная, плуг, борона дисковая, электропастух.</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На сегодняшний день завершены работы по строительству навесов и загонов для быков, произведена заготовка сена и сеноза 1000 рулонов (300 тонн).</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b/>
          <w:bCs/>
          <w:color w:val="000000"/>
          <w:sz w:val="28"/>
          <w:szCs w:val="28"/>
        </w:rPr>
        <w:t xml:space="preserve">         2.      ООО «Пяльма Тимбер» ОКВЭД 16.1 распиловка и строгание древесины.</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Цель проекта – развитие производства, увеличение оборота, рабочие места. Более глубокая переработка древесины, безотходное производство, приобретение нового технологичного оборудования.</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Сроки реализации проекта 2020-2023 гг.</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Стоимость проекта 50 млн. руб. планируемое количество новых рабочих мест 30-40.</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В месяц производят 1000 куб. м. готовой сухой продукции, с мая по сентябрь было приостановлено производство.</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Вложено 57 млн.руб., создано 35 рабочих мест.</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b/>
          <w:bCs/>
          <w:color w:val="000000"/>
          <w:sz w:val="28"/>
          <w:szCs w:val="28"/>
        </w:rPr>
        <w:t xml:space="preserve">        3. ООО “Феникс”- строительство производственного комплекса по переработке гранитных блоков месторождения “Гора Токимовка”.</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ОКВЭД 08.11 – добыча декоративного и строительного камня</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Цель проекта - переработка гранитных блоков в изделия дорожного назначения.</w:t>
      </w:r>
      <w:r w:rsidR="0049761D" w:rsidRPr="00036317">
        <w:rPr>
          <w:rFonts w:ascii="Times New Roman" w:eastAsia="Times New Roman" w:hAnsi="Times New Roman" w:cs="Times New Roman"/>
          <w:color w:val="000000"/>
          <w:sz w:val="28"/>
          <w:szCs w:val="28"/>
        </w:rPr>
        <w:t xml:space="preserve"> </w:t>
      </w:r>
      <w:r w:rsidRPr="00036317">
        <w:rPr>
          <w:rFonts w:ascii="Times New Roman" w:eastAsia="Times New Roman" w:hAnsi="Times New Roman" w:cs="Times New Roman"/>
          <w:color w:val="000000"/>
          <w:sz w:val="28"/>
          <w:szCs w:val="28"/>
        </w:rPr>
        <w:t>Строительство камнерезного цеха №1 1500 кв.м. 2022-2023 гг., строительство камнерезного цеха №2 1500 кв.м. 2023-2024 гг.</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Стоимость проекта 280 млн. руб. (на 01.10.2023 вложено в проект 280 млн.руб.), планируемое количество новых рабочих мест - 130 чел. (на 01.10.2023 - 18 рабочих мест)</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Срок реализации проекта - 5 лет.</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lastRenderedPageBreak/>
        <w:t xml:space="preserve">Земельный участок 10:15:0050128:114 в аренде на 7 лет, заключен 31.08.2021г.   </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xml:space="preserve">На сегодняшний день идет сбор документации на разрешение строительства цеха. </w:t>
      </w:r>
    </w:p>
    <w:p w:rsidR="0095323A" w:rsidRPr="00036317" w:rsidRDefault="0095323A" w:rsidP="0095323A">
      <w:pPr>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xml:space="preserve">За 9 месяцев 2023 года заготовили 4500 куб.м. гранитных блоков. </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b/>
          <w:bCs/>
          <w:color w:val="000000"/>
          <w:sz w:val="28"/>
          <w:szCs w:val="28"/>
        </w:rPr>
        <w:t>     4. ООО «Тандем ЮМ» директор Бредихин Юрий Владимирович,  инвестиционный проект – туристический комплекс взлетно-посадочной полосы в п. Пяльма.</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Цель проекта: Развитие туризма посредствам малой авиации</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Описание проекта: прием, размещение и предоставление туристических слуг до 1000 туристов в год.</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Стоимость проекта: 100 млн.руб.</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Планируемое количество новых рабочих мест: 15 человек.</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Срок окупаемости: 7 лет.</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Сейчас заключено соглашение о взаимодействии, идет подбор участков, администрацией предложено 2 земельных участка в п. Пяльма 10:15:0020107:153, 10:15:0020107:151.</w:t>
      </w:r>
    </w:p>
    <w:p w:rsidR="0095323A" w:rsidRPr="00036317" w:rsidRDefault="0095323A" w:rsidP="0095323A">
      <w:pPr>
        <w:shd w:val="clear" w:color="auto" w:fill="FFFFFF"/>
        <w:spacing w:after="0" w:line="240" w:lineRule="auto"/>
        <w:jc w:val="both"/>
        <w:rPr>
          <w:rFonts w:ascii="Times New Roman" w:eastAsia="Times New Roman" w:hAnsi="Times New Roman" w:cs="Times New Roman"/>
          <w:sz w:val="28"/>
          <w:szCs w:val="28"/>
        </w:rPr>
      </w:pPr>
      <w:r w:rsidRPr="00036317">
        <w:rPr>
          <w:rFonts w:ascii="Times New Roman" w:eastAsia="Times New Roman" w:hAnsi="Times New Roman" w:cs="Times New Roman"/>
          <w:color w:val="000000"/>
          <w:sz w:val="28"/>
          <w:szCs w:val="28"/>
        </w:rPr>
        <w:t xml:space="preserve">          </w:t>
      </w:r>
      <w:r w:rsidRPr="00036317">
        <w:rPr>
          <w:rFonts w:ascii="Times New Roman" w:eastAsia="Times New Roman" w:hAnsi="Times New Roman" w:cs="Times New Roman"/>
          <w:b/>
          <w:bCs/>
          <w:color w:val="000000"/>
          <w:sz w:val="28"/>
          <w:szCs w:val="28"/>
        </w:rPr>
        <w:t xml:space="preserve">5. Ерофеенко Никита Сергеевич - </w:t>
      </w:r>
      <w:r w:rsidRPr="00036317">
        <w:rPr>
          <w:rFonts w:ascii="Times New Roman" w:eastAsia="Times New Roman" w:hAnsi="Times New Roman" w:cs="Times New Roman"/>
          <w:color w:val="000000"/>
          <w:sz w:val="28"/>
          <w:szCs w:val="28"/>
        </w:rPr>
        <w:t xml:space="preserve">01.42.11 разведение мясного </w:t>
      </w:r>
      <w:r w:rsidRPr="00036317">
        <w:rPr>
          <w:rFonts w:ascii="Times New Roman" w:eastAsia="Times New Roman" w:hAnsi="Times New Roman" w:cs="Times New Roman"/>
          <w:b/>
          <w:bCs/>
          <w:color w:val="000000"/>
          <w:sz w:val="28"/>
          <w:szCs w:val="28"/>
        </w:rPr>
        <w:t> </w:t>
      </w:r>
      <w:r w:rsidRPr="00036317">
        <w:rPr>
          <w:rFonts w:ascii="Times New Roman" w:eastAsia="Times New Roman" w:hAnsi="Times New Roman" w:cs="Times New Roman"/>
          <w:color w:val="000000"/>
          <w:sz w:val="28"/>
          <w:szCs w:val="28"/>
        </w:rPr>
        <w:t>и прочего рогатого скота, включая буйволов, яков и др.,  на мясо.</w:t>
      </w:r>
    </w:p>
    <w:p w:rsidR="00242BD4" w:rsidRPr="00036317" w:rsidRDefault="0095323A" w:rsidP="0095323A">
      <w:pPr>
        <w:tabs>
          <w:tab w:val="left" w:pos="851"/>
          <w:tab w:val="left" w:pos="993"/>
        </w:tabs>
        <w:spacing w:after="0" w:line="240" w:lineRule="auto"/>
        <w:jc w:val="both"/>
        <w:rPr>
          <w:rFonts w:ascii="Times New Roman" w:eastAsia="Times New Roman" w:hAnsi="Times New Roman" w:cs="Times New Roman"/>
          <w:color w:val="000000"/>
          <w:sz w:val="28"/>
          <w:szCs w:val="28"/>
        </w:rPr>
      </w:pPr>
      <w:r w:rsidRPr="00036317">
        <w:rPr>
          <w:rFonts w:ascii="Times New Roman" w:eastAsia="Times New Roman" w:hAnsi="Times New Roman" w:cs="Times New Roman"/>
          <w:color w:val="000000"/>
          <w:sz w:val="28"/>
          <w:szCs w:val="28"/>
        </w:rPr>
        <w:t>Благодаря господдержке от Министерства сельского и рыбного хозяйства Республики Карелия – грант «Агростартап» (5,1 тыс. руб.) приобрел 14 нетелей, 6 бычков и 11 телят, всего 31 голова. К концу года фермер рассчитывает на увеличение стада до 35 голов. Грант «Агростартап» полностью реализован, приобретена техника – трактор МТЗ 82 (новый), погрузчик с ковшом к трактору, пресс-подборщик рулонный ПР-145 М, коса роторная КРМ-21. Земельный участок 10:15:0080304:205 площадью 500 га. в аренде на 5 лет.</w:t>
      </w:r>
    </w:p>
    <w:p w:rsidR="00DE5783" w:rsidRPr="00036317" w:rsidRDefault="00DE5783" w:rsidP="0095323A">
      <w:pPr>
        <w:tabs>
          <w:tab w:val="left" w:pos="851"/>
          <w:tab w:val="left" w:pos="993"/>
        </w:tabs>
        <w:spacing w:after="0" w:line="240" w:lineRule="auto"/>
        <w:jc w:val="both"/>
        <w:rPr>
          <w:rFonts w:ascii="Times New Roman" w:eastAsia="Times New Roman" w:hAnsi="Times New Roman" w:cs="Times New Roman"/>
          <w:color w:val="000000"/>
          <w:sz w:val="28"/>
          <w:szCs w:val="28"/>
        </w:rPr>
      </w:pPr>
    </w:p>
    <w:p w:rsidR="0095323A" w:rsidRPr="00036317" w:rsidRDefault="002D6B9E" w:rsidP="00711399">
      <w:pPr>
        <w:tabs>
          <w:tab w:val="left" w:pos="851"/>
          <w:tab w:val="left" w:pos="993"/>
        </w:tabs>
        <w:spacing w:after="0" w:line="240" w:lineRule="auto"/>
        <w:jc w:val="both"/>
        <w:rPr>
          <w:rFonts w:ascii="Times New Roman" w:hAnsi="Times New Roman" w:cs="Times New Roman"/>
          <w:b/>
          <w:bCs/>
          <w:sz w:val="28"/>
          <w:szCs w:val="28"/>
        </w:rPr>
      </w:pPr>
      <w:r w:rsidRPr="00036317">
        <w:rPr>
          <w:rFonts w:ascii="Times New Roman" w:hAnsi="Times New Roman" w:cs="Times New Roman"/>
          <w:b/>
          <w:sz w:val="28"/>
          <w:szCs w:val="28"/>
        </w:rPr>
        <w:t>4.2.1.</w:t>
      </w:r>
      <w:r w:rsidR="00F823F2">
        <w:rPr>
          <w:rFonts w:ascii="Times New Roman" w:hAnsi="Times New Roman" w:cs="Times New Roman"/>
          <w:b/>
          <w:sz w:val="28"/>
          <w:szCs w:val="28"/>
        </w:rPr>
        <w:t>2</w:t>
      </w:r>
      <w:r w:rsidRPr="00036317">
        <w:rPr>
          <w:rFonts w:ascii="Times New Roman" w:hAnsi="Times New Roman" w:cs="Times New Roman"/>
          <w:b/>
          <w:sz w:val="28"/>
          <w:szCs w:val="28"/>
        </w:rPr>
        <w:t>.</w:t>
      </w:r>
      <w:r w:rsidRPr="00036317">
        <w:rPr>
          <w:rFonts w:ascii="Times New Roman" w:hAnsi="Times New Roman" w:cs="Times New Roman"/>
          <w:b/>
          <w:bCs/>
          <w:sz w:val="28"/>
          <w:szCs w:val="28"/>
        </w:rPr>
        <w:t xml:space="preserve"> </w:t>
      </w:r>
      <w:r w:rsidR="0095323A" w:rsidRPr="00036317">
        <w:rPr>
          <w:rFonts w:ascii="Times New Roman" w:hAnsi="Times New Roman" w:cs="Times New Roman"/>
          <w:b/>
          <w:bCs/>
          <w:sz w:val="28"/>
          <w:szCs w:val="28"/>
        </w:rPr>
        <w:t>Стратегическая задача 2.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Приоритеты и цели государственной политики в сфере развития малого и среднего предпринимательства определены Указом Президента Российской Федерации от </w:t>
      </w:r>
      <w:r w:rsidR="00E06EAC" w:rsidRPr="00036317">
        <w:rPr>
          <w:rFonts w:ascii="Times New Roman" w:hAnsi="Times New Roman" w:cs="Times New Roman"/>
          <w:color w:val="000000" w:themeColor="text1"/>
          <w:sz w:val="28"/>
          <w:szCs w:val="28"/>
        </w:rPr>
        <w:t>21.07.</w:t>
      </w:r>
      <w:r w:rsidRPr="00036317">
        <w:rPr>
          <w:rFonts w:ascii="Times New Roman" w:hAnsi="Times New Roman" w:cs="Times New Roman"/>
          <w:color w:val="000000" w:themeColor="text1"/>
          <w:sz w:val="28"/>
          <w:szCs w:val="28"/>
        </w:rPr>
        <w:t>20</w:t>
      </w:r>
      <w:r w:rsidR="00E06EAC" w:rsidRPr="00036317">
        <w:rPr>
          <w:rFonts w:ascii="Times New Roman" w:hAnsi="Times New Roman" w:cs="Times New Roman"/>
          <w:color w:val="000000" w:themeColor="text1"/>
          <w:sz w:val="28"/>
          <w:szCs w:val="28"/>
        </w:rPr>
        <w:t>20</w:t>
      </w:r>
      <w:r w:rsidRPr="00036317">
        <w:rPr>
          <w:rFonts w:ascii="Times New Roman" w:hAnsi="Times New Roman" w:cs="Times New Roman"/>
          <w:color w:val="000000" w:themeColor="text1"/>
          <w:sz w:val="28"/>
          <w:szCs w:val="28"/>
        </w:rPr>
        <w:t xml:space="preserve"> года № </w:t>
      </w:r>
      <w:r w:rsidR="00E06EAC" w:rsidRPr="00036317">
        <w:rPr>
          <w:rFonts w:ascii="Times New Roman" w:hAnsi="Times New Roman" w:cs="Times New Roman"/>
          <w:color w:val="000000" w:themeColor="text1"/>
          <w:sz w:val="28"/>
          <w:szCs w:val="28"/>
        </w:rPr>
        <w:t>474</w:t>
      </w:r>
      <w:r w:rsidRPr="00036317">
        <w:rPr>
          <w:rFonts w:ascii="Times New Roman" w:hAnsi="Times New Roman" w:cs="Times New Roman"/>
          <w:color w:val="000000" w:themeColor="text1"/>
          <w:sz w:val="28"/>
          <w:szCs w:val="28"/>
        </w:rPr>
        <w:t xml:space="preserve"> «О национальных целях и стратегических задачах развития Российской Федерации на период до 20</w:t>
      </w:r>
      <w:r w:rsidR="00E06EAC" w:rsidRPr="00036317">
        <w:rPr>
          <w:rFonts w:ascii="Times New Roman" w:hAnsi="Times New Roman" w:cs="Times New Roman"/>
          <w:color w:val="000000" w:themeColor="text1"/>
          <w:sz w:val="28"/>
          <w:szCs w:val="28"/>
        </w:rPr>
        <w:t>30</w:t>
      </w:r>
      <w:r w:rsidRPr="00036317">
        <w:rPr>
          <w:rFonts w:ascii="Times New Roman" w:hAnsi="Times New Roman" w:cs="Times New Roman"/>
          <w:color w:val="000000" w:themeColor="text1"/>
          <w:sz w:val="28"/>
          <w:szCs w:val="28"/>
        </w:rPr>
        <w:t xml:space="preserve"> года». </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Цель государственной политики в сфере развития малого и среднего предпринимательства и поддержки индивидуальной предпринимательской инициативы: обеспечить к 2024 году увеличение численности занятых в сфере малого и среднего предпринимательства, включая индивидуальных предпринимателей, до 3000 человек. </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lastRenderedPageBreak/>
        <w:tab/>
        <w:t xml:space="preserve">В числе задач, поставленных Указом Президента Российской Федерации от </w:t>
      </w:r>
      <w:r w:rsidR="00E06EAC" w:rsidRPr="00036317">
        <w:rPr>
          <w:rFonts w:ascii="Times New Roman" w:hAnsi="Times New Roman" w:cs="Times New Roman"/>
          <w:color w:val="000000" w:themeColor="text1"/>
          <w:sz w:val="28"/>
          <w:szCs w:val="28"/>
        </w:rPr>
        <w:t>21.07.2020г.</w:t>
      </w:r>
      <w:r w:rsidRPr="00036317">
        <w:rPr>
          <w:rFonts w:ascii="Times New Roman" w:hAnsi="Times New Roman" w:cs="Times New Roman"/>
          <w:color w:val="000000" w:themeColor="text1"/>
          <w:sz w:val="28"/>
          <w:szCs w:val="28"/>
        </w:rPr>
        <w:t xml:space="preserve"> 20</w:t>
      </w:r>
      <w:r w:rsidR="00E06EAC" w:rsidRPr="00036317">
        <w:rPr>
          <w:rFonts w:ascii="Times New Roman" w:hAnsi="Times New Roman" w:cs="Times New Roman"/>
          <w:color w:val="000000" w:themeColor="text1"/>
          <w:sz w:val="28"/>
          <w:szCs w:val="28"/>
        </w:rPr>
        <w:t>20</w:t>
      </w:r>
      <w:r w:rsidRPr="00036317">
        <w:rPr>
          <w:rFonts w:ascii="Times New Roman" w:hAnsi="Times New Roman" w:cs="Times New Roman"/>
          <w:color w:val="000000" w:themeColor="text1"/>
          <w:sz w:val="28"/>
          <w:szCs w:val="28"/>
        </w:rPr>
        <w:t xml:space="preserve"> года № </w:t>
      </w:r>
      <w:r w:rsidR="00E06EAC" w:rsidRPr="00036317">
        <w:rPr>
          <w:rFonts w:ascii="Times New Roman" w:hAnsi="Times New Roman" w:cs="Times New Roman"/>
          <w:color w:val="000000" w:themeColor="text1"/>
          <w:sz w:val="28"/>
          <w:szCs w:val="28"/>
        </w:rPr>
        <w:t>474</w:t>
      </w:r>
      <w:r w:rsidRPr="00036317">
        <w:rPr>
          <w:rFonts w:ascii="Times New Roman" w:hAnsi="Times New Roman" w:cs="Times New Roman"/>
          <w:color w:val="000000" w:themeColor="text1"/>
          <w:sz w:val="28"/>
          <w:szCs w:val="28"/>
        </w:rPr>
        <w:t>:</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 </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окружающей среды, научно-технологическая сфера, социальная сфера и экология; </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b/>
          <w:bCs/>
          <w:sz w:val="28"/>
          <w:szCs w:val="28"/>
        </w:rPr>
      </w:pPr>
      <w:r w:rsidRPr="00036317">
        <w:rPr>
          <w:rFonts w:ascii="Times New Roman" w:hAnsi="Times New Roman" w:cs="Times New Roman"/>
          <w:color w:val="000000" w:themeColor="text1"/>
          <w:sz w:val="28"/>
          <w:szCs w:val="28"/>
        </w:rPr>
        <w:t>обеспечение благоприятных условий осуществления деятельности самозанятыми гражданами посредством создания нового режима налогообложения, предусматривающего передачу информации о продажах в налоговые органы Российской Федерации в автоматическом режиме, освобождение от обязанности представлять отчетность, а также уплату единого платежа с выручки, включающего в себя страховые взносы.</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899р-П в числе направлений развития рассматривается развитие экономики и предпринимательства, в том числе улучшение предпринимательского климата и стимулирование предпринимательской инициативы. </w:t>
      </w:r>
    </w:p>
    <w:p w:rsidR="0095323A" w:rsidRPr="00036317" w:rsidRDefault="0095323A" w:rsidP="00FF0B85">
      <w:pPr>
        <w:tabs>
          <w:tab w:val="left" w:pos="851"/>
          <w:tab w:val="left" w:pos="993"/>
        </w:tabs>
        <w:spacing w:after="0" w:line="240" w:lineRule="auto"/>
        <w:jc w:val="both"/>
        <w:rPr>
          <w:rFonts w:ascii="Times New Roman" w:hAnsi="Times New Roman" w:cs="Times New Roman"/>
          <w:b/>
          <w:bCs/>
          <w:color w:val="000000" w:themeColor="text1"/>
          <w:sz w:val="28"/>
          <w:szCs w:val="28"/>
        </w:rPr>
      </w:pPr>
      <w:r w:rsidRPr="00036317">
        <w:rPr>
          <w:rFonts w:ascii="Times New Roman" w:hAnsi="Times New Roman" w:cs="Times New Roman"/>
          <w:color w:val="000000" w:themeColor="text1"/>
          <w:sz w:val="28"/>
          <w:szCs w:val="28"/>
        </w:rPr>
        <w:tab/>
        <w:t>Задача заключается в разработке и внедрении современных мер поддержки малого и среднего предпринимательства, совершенствование институциональной среды в области ведения бизнеса,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Развитие малого и среднего предпринимательства имеет большое значение для </w:t>
      </w:r>
      <w:r w:rsidR="00992B54" w:rsidRPr="00036317">
        <w:rPr>
          <w:rFonts w:ascii="Times New Roman" w:hAnsi="Times New Roman" w:cs="Times New Roman"/>
          <w:color w:val="000000" w:themeColor="text1"/>
          <w:sz w:val="28"/>
          <w:szCs w:val="28"/>
        </w:rPr>
        <w:t>Пудожского</w:t>
      </w:r>
      <w:r w:rsidRPr="00036317">
        <w:rPr>
          <w:rFonts w:ascii="Times New Roman" w:hAnsi="Times New Roman" w:cs="Times New Roman"/>
          <w:color w:val="000000" w:themeColor="text1"/>
          <w:sz w:val="28"/>
          <w:szCs w:val="28"/>
        </w:rPr>
        <w:t xml:space="preserve"> района, поскольку этот сектор как никакой другой способен быстро реагировать на потребности рынка во всех сферах экономики, обеспечить самозанятость граждан, привести к росту налоговых поступлений и относится к числу приоритетных социально-экономических задач. </w:t>
      </w:r>
    </w:p>
    <w:p w:rsidR="0095323A" w:rsidRPr="00036317" w:rsidRDefault="0095323A" w:rsidP="00FF0B85">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color w:val="000000" w:themeColor="text1"/>
          <w:sz w:val="28"/>
          <w:szCs w:val="28"/>
        </w:rPr>
        <w:tab/>
        <w:t>Одним из основных индикаторов качества экономической среды является количество субъектов малого предпринимательства</w:t>
      </w:r>
      <w:r w:rsidRPr="00036317">
        <w:rPr>
          <w:rFonts w:ascii="Times New Roman" w:hAnsi="Times New Roman" w:cs="Times New Roman"/>
          <w:sz w:val="28"/>
          <w:szCs w:val="28"/>
        </w:rPr>
        <w:t>.</w:t>
      </w:r>
    </w:p>
    <w:p w:rsidR="0095323A" w:rsidRPr="00036317" w:rsidRDefault="0095323A" w:rsidP="00FF0B85">
      <w:pPr>
        <w:pStyle w:val="Standard"/>
        <w:ind w:firstLine="720"/>
        <w:jc w:val="both"/>
        <w:rPr>
          <w:sz w:val="28"/>
          <w:szCs w:val="28"/>
        </w:rPr>
      </w:pPr>
      <w:r w:rsidRPr="00036317">
        <w:rPr>
          <w:sz w:val="28"/>
          <w:szCs w:val="28"/>
        </w:rPr>
        <w:lastRenderedPageBreak/>
        <w:t xml:space="preserve">Одной из приоритетных задач социально-экономического развития </w:t>
      </w:r>
      <w:r w:rsidR="00992B54" w:rsidRPr="00036317">
        <w:rPr>
          <w:sz w:val="28"/>
          <w:szCs w:val="28"/>
        </w:rPr>
        <w:t>Пудожского</w:t>
      </w:r>
      <w:r w:rsidRPr="00036317">
        <w:rPr>
          <w:sz w:val="28"/>
          <w:szCs w:val="28"/>
        </w:rPr>
        <w:t xml:space="preserve"> муниципального района является создание условий для развития малого предпринимательства на территории </w:t>
      </w:r>
      <w:r w:rsidR="00992B54" w:rsidRPr="00036317">
        <w:rPr>
          <w:sz w:val="28"/>
          <w:szCs w:val="28"/>
        </w:rPr>
        <w:t xml:space="preserve">Пудожского </w:t>
      </w:r>
      <w:r w:rsidRPr="00036317">
        <w:rPr>
          <w:sz w:val="28"/>
          <w:szCs w:val="28"/>
        </w:rPr>
        <w:t xml:space="preserve">муниципального района. </w:t>
      </w:r>
    </w:p>
    <w:p w:rsidR="0095323A" w:rsidRPr="00036317" w:rsidRDefault="0095323A" w:rsidP="00FF0B85">
      <w:pPr>
        <w:pStyle w:val="Standard"/>
        <w:ind w:firstLine="720"/>
        <w:jc w:val="both"/>
        <w:rPr>
          <w:b/>
          <w:sz w:val="28"/>
          <w:szCs w:val="28"/>
        </w:rPr>
      </w:pPr>
      <w:r w:rsidRPr="00036317">
        <w:rPr>
          <w:sz w:val="28"/>
          <w:szCs w:val="28"/>
        </w:rPr>
        <w:t>Малое предпринимательство является неотъемлемой составной частью экономики района и играет важную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формированию конкурентной среды, стабильности налоговых поступлений.</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bCs/>
          <w:color w:val="000000" w:themeColor="text1"/>
          <w:sz w:val="28"/>
          <w:szCs w:val="28"/>
        </w:rPr>
        <w:tab/>
        <w:t>В 202</w:t>
      </w:r>
      <w:r w:rsidR="00992B54" w:rsidRPr="00036317">
        <w:rPr>
          <w:rFonts w:ascii="Times New Roman" w:hAnsi="Times New Roman" w:cs="Times New Roman"/>
          <w:bCs/>
          <w:color w:val="000000" w:themeColor="text1"/>
          <w:sz w:val="28"/>
          <w:szCs w:val="28"/>
        </w:rPr>
        <w:t>3</w:t>
      </w:r>
      <w:r w:rsidRPr="00036317">
        <w:rPr>
          <w:rFonts w:ascii="Times New Roman" w:hAnsi="Times New Roman" w:cs="Times New Roman"/>
          <w:bCs/>
          <w:color w:val="000000" w:themeColor="text1"/>
          <w:sz w:val="28"/>
          <w:szCs w:val="28"/>
        </w:rPr>
        <w:t xml:space="preserve"> году в </w:t>
      </w:r>
      <w:r w:rsidR="00992B54" w:rsidRPr="00036317">
        <w:rPr>
          <w:rFonts w:ascii="Times New Roman" w:hAnsi="Times New Roman" w:cs="Times New Roman"/>
          <w:sz w:val="28"/>
          <w:szCs w:val="28"/>
        </w:rPr>
        <w:t>Пудожском</w:t>
      </w:r>
      <w:r w:rsidR="00992B54" w:rsidRPr="00036317">
        <w:rPr>
          <w:rFonts w:ascii="Times New Roman" w:hAnsi="Times New Roman" w:cs="Times New Roman"/>
          <w:bCs/>
          <w:color w:val="000000" w:themeColor="text1"/>
          <w:sz w:val="28"/>
          <w:szCs w:val="28"/>
        </w:rPr>
        <w:t xml:space="preserve"> </w:t>
      </w:r>
      <w:r w:rsidRPr="00036317">
        <w:rPr>
          <w:rFonts w:ascii="Times New Roman" w:hAnsi="Times New Roman" w:cs="Times New Roman"/>
          <w:bCs/>
          <w:color w:val="000000" w:themeColor="text1"/>
          <w:sz w:val="28"/>
          <w:szCs w:val="28"/>
        </w:rPr>
        <w:t xml:space="preserve">муниципальном районе осуществляют свою деятельность </w:t>
      </w:r>
      <w:r w:rsidR="00992B54" w:rsidRPr="00036317">
        <w:rPr>
          <w:rFonts w:ascii="Times New Roman" w:hAnsi="Times New Roman" w:cs="Times New Roman"/>
          <w:bCs/>
          <w:color w:val="000000" w:themeColor="text1"/>
          <w:sz w:val="28"/>
          <w:szCs w:val="28"/>
        </w:rPr>
        <w:t>421</w:t>
      </w:r>
      <w:r w:rsidRPr="00036317">
        <w:rPr>
          <w:rFonts w:ascii="Times New Roman" w:hAnsi="Times New Roman" w:cs="Times New Roman"/>
          <w:bCs/>
          <w:color w:val="000000" w:themeColor="text1"/>
          <w:sz w:val="28"/>
          <w:szCs w:val="28"/>
        </w:rPr>
        <w:t xml:space="preserve"> субъекта малого и среднего предпринимательства,</w:t>
      </w:r>
      <w:r w:rsidR="00752B23">
        <w:rPr>
          <w:rFonts w:ascii="Times New Roman" w:hAnsi="Times New Roman" w:cs="Times New Roman"/>
          <w:bCs/>
          <w:color w:val="000000" w:themeColor="text1"/>
          <w:sz w:val="28"/>
          <w:szCs w:val="28"/>
        </w:rPr>
        <w:t xml:space="preserve"> </w:t>
      </w:r>
      <w:r w:rsidR="00992B54" w:rsidRPr="00036317">
        <w:rPr>
          <w:rFonts w:ascii="Times New Roman" w:hAnsi="Times New Roman" w:cs="Times New Roman"/>
          <w:bCs/>
          <w:color w:val="000000" w:themeColor="text1"/>
          <w:sz w:val="28"/>
          <w:szCs w:val="28"/>
        </w:rPr>
        <w:t>в том числе:</w:t>
      </w:r>
      <w:r w:rsidRPr="00036317">
        <w:rPr>
          <w:rFonts w:ascii="Times New Roman" w:hAnsi="Times New Roman" w:cs="Times New Roman"/>
          <w:bCs/>
          <w:color w:val="000000" w:themeColor="text1"/>
          <w:sz w:val="28"/>
          <w:szCs w:val="28"/>
        </w:rPr>
        <w:t xml:space="preserve"> </w:t>
      </w:r>
      <w:r w:rsidR="00992B54" w:rsidRPr="00036317">
        <w:rPr>
          <w:rFonts w:ascii="Times New Roman" w:hAnsi="Times New Roman" w:cs="Times New Roman"/>
          <w:color w:val="000000"/>
          <w:sz w:val="28"/>
          <w:szCs w:val="28"/>
        </w:rPr>
        <w:t>317 – ИП, 104– ООО.</w:t>
      </w:r>
      <w:r w:rsidRPr="00036317">
        <w:rPr>
          <w:rFonts w:ascii="Times New Roman" w:hAnsi="Times New Roman" w:cs="Times New Roman"/>
          <w:color w:val="000000" w:themeColor="text1"/>
          <w:sz w:val="28"/>
          <w:szCs w:val="28"/>
        </w:rPr>
        <w:tab/>
        <w:t xml:space="preserve">Несмотря на некоторые положительные тенденции развития бизнеса, есть ряд проблем, негативно сказывающихся на развитие малого и среднего предпринимательства в целом. </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 </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недостаток у субъектов малого и среднего предпринимательства начального капитала и оборотных средств; </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ограниченные возможности аренды земельных участков и производственных площадей для субъектов малого и среднего предпринимательства;</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недостаточная развитость системы информационного обеспечения малого и среднего предпринимательства; </w:t>
      </w:r>
    </w:p>
    <w:p w:rsidR="0095323A" w:rsidRPr="00036317" w:rsidRDefault="0095323A" w:rsidP="008744F7">
      <w:pPr>
        <w:pStyle w:val="ab"/>
        <w:numPr>
          <w:ilvl w:val="0"/>
          <w:numId w:val="10"/>
        </w:numPr>
        <w:tabs>
          <w:tab w:val="left" w:pos="851"/>
          <w:tab w:val="left" w:pos="993"/>
        </w:tabs>
        <w:spacing w:after="0" w:line="240" w:lineRule="auto"/>
        <w:ind w:left="851" w:hanging="491"/>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нехватка квалифицированных кадров; </w:t>
      </w:r>
    </w:p>
    <w:p w:rsidR="0095323A" w:rsidRPr="00036317" w:rsidRDefault="0095323A" w:rsidP="008744F7">
      <w:pPr>
        <w:pStyle w:val="ab"/>
        <w:numPr>
          <w:ilvl w:val="0"/>
          <w:numId w:val="10"/>
        </w:numPr>
        <w:tabs>
          <w:tab w:val="left" w:pos="851"/>
          <w:tab w:val="left" w:pos="993"/>
        </w:tabs>
        <w:spacing w:after="0" w:line="240" w:lineRule="auto"/>
        <w:ind w:left="0" w:firstLine="360"/>
        <w:jc w:val="both"/>
        <w:rPr>
          <w:rFonts w:ascii="Times New Roman" w:hAnsi="Times New Roman" w:cs="Times New Roman"/>
          <w:b/>
          <w:bCs/>
          <w:color w:val="000000" w:themeColor="text1"/>
          <w:sz w:val="28"/>
          <w:szCs w:val="28"/>
        </w:rPr>
      </w:pPr>
      <w:r w:rsidRPr="00036317">
        <w:rPr>
          <w:rFonts w:ascii="Times New Roman" w:hAnsi="Times New Roman" w:cs="Times New Roman"/>
          <w:color w:val="000000" w:themeColor="text1"/>
          <w:sz w:val="28"/>
          <w:szCs w:val="28"/>
        </w:rPr>
        <w:t>недостаточный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Для создания благоприятных условий развития предпринимательства с 201</w:t>
      </w:r>
      <w:r w:rsidR="00797B53" w:rsidRPr="00036317">
        <w:rPr>
          <w:rFonts w:ascii="Times New Roman" w:hAnsi="Times New Roman" w:cs="Times New Roman"/>
          <w:color w:val="000000" w:themeColor="text1"/>
          <w:sz w:val="28"/>
          <w:szCs w:val="28"/>
        </w:rPr>
        <w:t>4</w:t>
      </w:r>
      <w:r w:rsidRPr="00036317">
        <w:rPr>
          <w:rFonts w:ascii="Times New Roman" w:hAnsi="Times New Roman" w:cs="Times New Roman"/>
          <w:color w:val="000000" w:themeColor="text1"/>
          <w:sz w:val="28"/>
          <w:szCs w:val="28"/>
        </w:rPr>
        <w:t xml:space="preserve"> года на территории </w:t>
      </w:r>
      <w:r w:rsidR="00797B53" w:rsidRPr="00036317">
        <w:rPr>
          <w:rFonts w:ascii="Times New Roman" w:hAnsi="Times New Roman" w:cs="Times New Roman"/>
          <w:color w:val="000000" w:themeColor="text1"/>
          <w:sz w:val="28"/>
          <w:szCs w:val="28"/>
        </w:rPr>
        <w:t>Пудожского</w:t>
      </w:r>
      <w:r w:rsidRPr="00036317">
        <w:rPr>
          <w:rFonts w:ascii="Times New Roman" w:hAnsi="Times New Roman" w:cs="Times New Roman"/>
          <w:color w:val="000000" w:themeColor="text1"/>
          <w:sz w:val="28"/>
          <w:szCs w:val="28"/>
        </w:rPr>
        <w:t xml:space="preserve"> района реализуется муниципальная программа «Развитие </w:t>
      </w:r>
      <w:r w:rsidR="00797B53" w:rsidRPr="00036317">
        <w:rPr>
          <w:rFonts w:ascii="Times New Roman" w:hAnsi="Times New Roman" w:cs="Times New Roman"/>
          <w:color w:val="000000" w:themeColor="text1"/>
          <w:sz w:val="28"/>
          <w:szCs w:val="28"/>
        </w:rPr>
        <w:t xml:space="preserve">и поддержка </w:t>
      </w:r>
      <w:r w:rsidRPr="00036317">
        <w:rPr>
          <w:rFonts w:ascii="Times New Roman" w:hAnsi="Times New Roman" w:cs="Times New Roman"/>
          <w:color w:val="000000" w:themeColor="text1"/>
          <w:sz w:val="28"/>
          <w:szCs w:val="28"/>
        </w:rPr>
        <w:t xml:space="preserve">малого и среднего предпринимательства </w:t>
      </w:r>
      <w:r w:rsidR="00797B53" w:rsidRPr="00036317">
        <w:rPr>
          <w:rFonts w:ascii="Times New Roman" w:hAnsi="Times New Roman" w:cs="Times New Roman"/>
          <w:color w:val="000000" w:themeColor="text1"/>
          <w:sz w:val="28"/>
          <w:szCs w:val="28"/>
        </w:rPr>
        <w:t>на территории Пудожского</w:t>
      </w:r>
      <w:r w:rsidRPr="00036317">
        <w:rPr>
          <w:rFonts w:ascii="Times New Roman" w:hAnsi="Times New Roman" w:cs="Times New Roman"/>
          <w:color w:val="000000" w:themeColor="text1"/>
          <w:sz w:val="28"/>
          <w:szCs w:val="28"/>
        </w:rPr>
        <w:t xml:space="preserve"> муниципально</w:t>
      </w:r>
      <w:r w:rsidR="00797B53" w:rsidRPr="00036317">
        <w:rPr>
          <w:rFonts w:ascii="Times New Roman" w:hAnsi="Times New Roman" w:cs="Times New Roman"/>
          <w:color w:val="000000" w:themeColor="text1"/>
          <w:sz w:val="28"/>
          <w:szCs w:val="28"/>
        </w:rPr>
        <w:t>го</w:t>
      </w:r>
      <w:r w:rsidRPr="00036317">
        <w:rPr>
          <w:rFonts w:ascii="Times New Roman" w:hAnsi="Times New Roman" w:cs="Times New Roman"/>
          <w:color w:val="000000" w:themeColor="text1"/>
          <w:sz w:val="28"/>
          <w:szCs w:val="28"/>
        </w:rPr>
        <w:t xml:space="preserve"> район</w:t>
      </w:r>
      <w:r w:rsidR="00797B53" w:rsidRPr="00036317">
        <w:rPr>
          <w:rFonts w:ascii="Times New Roman" w:hAnsi="Times New Roman" w:cs="Times New Roman"/>
          <w:color w:val="000000" w:themeColor="text1"/>
          <w:sz w:val="28"/>
          <w:szCs w:val="28"/>
        </w:rPr>
        <w:t>а</w:t>
      </w:r>
      <w:r w:rsidRPr="00036317">
        <w:rPr>
          <w:rFonts w:ascii="Times New Roman" w:hAnsi="Times New Roman" w:cs="Times New Roman"/>
          <w:color w:val="000000" w:themeColor="text1"/>
          <w:sz w:val="28"/>
          <w:szCs w:val="28"/>
        </w:rPr>
        <w:t>».</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Муниципальная программа разработана на основании Федерального закона «О развитии малого и среднего предпринимательства в Российской Федерации», Закона Республики Карелия «О некоторых вопросах развития малого и среднего предпринимательства в Республике Карелия», национального проекта «Малое и среднее предпринимательство и поддержка индивидуальной предпринимательской инициативы»,</w:t>
      </w:r>
      <w:r w:rsidR="00797B53" w:rsidRPr="00036317">
        <w:rPr>
          <w:rFonts w:ascii="Times New Roman" w:hAnsi="Times New Roman" w:cs="Times New Roman"/>
          <w:color w:val="000000" w:themeColor="text1"/>
          <w:sz w:val="28"/>
          <w:szCs w:val="28"/>
        </w:rPr>
        <w:t xml:space="preserve"> в соответствии с</w:t>
      </w:r>
      <w:r w:rsidRPr="00036317">
        <w:rPr>
          <w:rFonts w:ascii="Times New Roman" w:hAnsi="Times New Roman" w:cs="Times New Roman"/>
          <w:color w:val="000000" w:themeColor="text1"/>
          <w:sz w:val="28"/>
          <w:szCs w:val="28"/>
        </w:rPr>
        <w:t xml:space="preserve"> </w:t>
      </w:r>
      <w:r w:rsidR="00797B53" w:rsidRPr="00036317">
        <w:rPr>
          <w:rFonts w:ascii="Times New Roman" w:hAnsi="Times New Roman" w:cs="Times New Roman"/>
          <w:sz w:val="28"/>
          <w:szCs w:val="28"/>
        </w:rPr>
        <w:t xml:space="preserve">Государственной программой Республики Карелия «Экономическое развитие и инновационная экономика Республики Карелия», утвержденной Постановлением Правительства Республики Карелия от 03.03.2014 года № 49-П </w:t>
      </w:r>
      <w:r w:rsidRPr="00036317">
        <w:rPr>
          <w:rFonts w:ascii="Times New Roman" w:hAnsi="Times New Roman" w:cs="Times New Roman"/>
          <w:color w:val="000000" w:themeColor="text1"/>
          <w:sz w:val="28"/>
          <w:szCs w:val="28"/>
        </w:rPr>
        <w:t xml:space="preserve">с учетом новаций в области законодательной, финансовой, информационной и иных </w:t>
      </w:r>
      <w:r w:rsidRPr="00036317">
        <w:rPr>
          <w:rFonts w:ascii="Times New Roman" w:hAnsi="Times New Roman" w:cs="Times New Roman"/>
          <w:color w:val="000000" w:themeColor="text1"/>
          <w:sz w:val="28"/>
          <w:szCs w:val="28"/>
        </w:rPr>
        <w:lastRenderedPageBreak/>
        <w:t xml:space="preserve">форм поддержки малого и среднего предпринимательства, современных реалий развития и потребностей субъектов малого и среднего предпринимательства в условиях модернизации экономики. </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По итогам реализации муниципальной программы планируется сохранение и дальнейшее развитие существующих малых и средних предприятий, открытие новых предприятий, организация самозанятости населения. </w:t>
      </w:r>
    </w:p>
    <w:p w:rsidR="0095323A" w:rsidRPr="00036317" w:rsidRDefault="0095323A" w:rsidP="00FF0B85">
      <w:pPr>
        <w:tabs>
          <w:tab w:val="left" w:pos="851"/>
          <w:tab w:val="left" w:pos="993"/>
        </w:tabs>
        <w:spacing w:after="0" w:line="240" w:lineRule="auto"/>
        <w:jc w:val="both"/>
        <w:rPr>
          <w:rFonts w:ascii="Times New Roman" w:hAnsi="Times New Roman" w:cs="Times New Roman"/>
          <w:sz w:val="28"/>
          <w:szCs w:val="28"/>
        </w:rPr>
      </w:pPr>
      <w:r w:rsidRPr="00036317">
        <w:rPr>
          <w:rFonts w:ascii="Times New Roman" w:hAnsi="Times New Roman" w:cs="Times New Roman"/>
          <w:color w:val="000000" w:themeColor="text1"/>
          <w:sz w:val="28"/>
          <w:szCs w:val="28"/>
        </w:rPr>
        <w:tab/>
        <w:t>В результате оказания современных мер поддержки малого и среднего предпринимательства, планируется обеспечить к 2030 году увеличение численности занятых в сфере малого и среднего предпринимательства, включая индивидуальных предпринимателей</w:t>
      </w:r>
      <w:r w:rsidR="00797B53" w:rsidRPr="00036317">
        <w:rPr>
          <w:rFonts w:ascii="Times New Roman" w:hAnsi="Times New Roman" w:cs="Times New Roman"/>
          <w:color w:val="000000" w:themeColor="text1"/>
          <w:sz w:val="28"/>
          <w:szCs w:val="28"/>
        </w:rPr>
        <w:t xml:space="preserve"> и самозанятых</w:t>
      </w:r>
      <w:r w:rsidRPr="00036317">
        <w:rPr>
          <w:rFonts w:ascii="Times New Roman" w:hAnsi="Times New Roman" w:cs="Times New Roman"/>
          <w:sz w:val="28"/>
          <w:szCs w:val="28"/>
        </w:rPr>
        <w:t>.</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sz w:val="28"/>
          <w:szCs w:val="28"/>
        </w:rPr>
        <w:tab/>
      </w:r>
      <w:r w:rsidRPr="00036317">
        <w:rPr>
          <w:rFonts w:ascii="Times New Roman" w:hAnsi="Times New Roman" w:cs="Times New Roman"/>
          <w:color w:val="000000" w:themeColor="text1"/>
          <w:sz w:val="28"/>
          <w:szCs w:val="28"/>
        </w:rPr>
        <w:t xml:space="preserve">На низком уровне находится доступность производственных площадей в связи с постоянно возрастающей стоимостью аренды. </w:t>
      </w:r>
    </w:p>
    <w:p w:rsidR="0095323A" w:rsidRPr="00036317" w:rsidRDefault="0095323A" w:rsidP="00FF0B85">
      <w:pPr>
        <w:tabs>
          <w:tab w:val="left" w:pos="851"/>
          <w:tab w:val="left" w:pos="993"/>
        </w:tabs>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 xml:space="preserve">С точки зрения территориальных диспропорций в уровне развития малого бизнеса наблюдается высокая степень дифференциации муниципальных образований </w:t>
      </w:r>
      <w:r w:rsidR="00797B53" w:rsidRPr="00036317">
        <w:rPr>
          <w:rFonts w:ascii="Times New Roman" w:hAnsi="Times New Roman" w:cs="Times New Roman"/>
          <w:color w:val="000000" w:themeColor="text1"/>
          <w:sz w:val="28"/>
          <w:szCs w:val="28"/>
        </w:rPr>
        <w:t>Пудожского</w:t>
      </w:r>
      <w:r w:rsidRPr="00036317">
        <w:rPr>
          <w:rFonts w:ascii="Times New Roman" w:hAnsi="Times New Roman" w:cs="Times New Roman"/>
          <w:color w:val="000000" w:themeColor="text1"/>
          <w:sz w:val="28"/>
          <w:szCs w:val="28"/>
        </w:rPr>
        <w:t xml:space="preserve"> района по уровню обеспеченности объектами розничной торговли, общественного питания и бытовых услуг. Эти проблемы предлагается решать за счет следующих мероприятий:</w:t>
      </w:r>
    </w:p>
    <w:p w:rsidR="0095323A" w:rsidRPr="00036317" w:rsidRDefault="0095323A" w:rsidP="008744F7">
      <w:pPr>
        <w:pStyle w:val="ab"/>
        <w:numPr>
          <w:ilvl w:val="0"/>
          <w:numId w:val="16"/>
        </w:numPr>
        <w:tabs>
          <w:tab w:val="left" w:pos="851"/>
          <w:tab w:val="left" w:pos="993"/>
        </w:tabs>
        <w:spacing w:after="0" w:line="240" w:lineRule="auto"/>
        <w:ind w:left="851" w:hanging="491"/>
        <w:jc w:val="both"/>
        <w:rPr>
          <w:rFonts w:ascii="Times New Roman" w:hAnsi="Times New Roman" w:cs="Times New Roman"/>
          <w:sz w:val="28"/>
          <w:szCs w:val="28"/>
        </w:rPr>
      </w:pPr>
      <w:r w:rsidRPr="00036317">
        <w:rPr>
          <w:rFonts w:ascii="Times New Roman" w:hAnsi="Times New Roman" w:cs="Times New Roman"/>
          <w:sz w:val="28"/>
          <w:szCs w:val="28"/>
        </w:rPr>
        <w:t>формирование системы финансовой поддержки бизнеса;</w:t>
      </w:r>
    </w:p>
    <w:p w:rsidR="0095323A" w:rsidRPr="00036317"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обеспечение доступности производственных площадей за счет субсидирования арендной ставки; </w:t>
      </w:r>
    </w:p>
    <w:p w:rsidR="0095323A" w:rsidRPr="00036317"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точечная финансовая поддержка по приоритетным направлениям развития бизнеса;</w:t>
      </w:r>
    </w:p>
    <w:p w:rsidR="0095323A" w:rsidRPr="00036317"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расширение нефинансовой поддержки через организации инфраструктуры поддержки субъектов МСП и популяризацию предпринимательской деятельности; </w:t>
      </w:r>
    </w:p>
    <w:p w:rsidR="0095323A" w:rsidRPr="00036317" w:rsidRDefault="0095323A" w:rsidP="008744F7">
      <w:pPr>
        <w:pStyle w:val="ab"/>
        <w:numPr>
          <w:ilvl w:val="0"/>
          <w:numId w:val="16"/>
        </w:numPr>
        <w:tabs>
          <w:tab w:val="left" w:pos="851"/>
          <w:tab w:val="left" w:pos="993"/>
        </w:tabs>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формирование перечня производственно-сбытовых площадок, и обеспечение субъектам МСП доступа к ним посредством Единой системы идентификации и аутентификации, возможности осуществлять размещение заявок и торговлю в электронном виде.</w:t>
      </w:r>
    </w:p>
    <w:p w:rsidR="0095323A" w:rsidRPr="00036317" w:rsidRDefault="0095323A" w:rsidP="00FF0B85">
      <w:pPr>
        <w:tabs>
          <w:tab w:val="left" w:pos="851"/>
          <w:tab w:val="left" w:pos="993"/>
        </w:tabs>
        <w:spacing w:after="0" w:line="240" w:lineRule="auto"/>
        <w:jc w:val="both"/>
        <w:rPr>
          <w:rFonts w:ascii="Times New Roman" w:hAnsi="Times New Roman" w:cs="Times New Roman"/>
          <w:b/>
          <w:bCs/>
          <w:sz w:val="28"/>
          <w:szCs w:val="28"/>
        </w:rPr>
      </w:pPr>
    </w:p>
    <w:p w:rsidR="0050660B" w:rsidRPr="00036317" w:rsidRDefault="002D6B9E" w:rsidP="0050660B">
      <w:pPr>
        <w:tabs>
          <w:tab w:val="left" w:pos="851"/>
          <w:tab w:val="left" w:pos="993"/>
        </w:tabs>
        <w:jc w:val="both"/>
        <w:rPr>
          <w:rFonts w:ascii="Times New Roman" w:hAnsi="Times New Roman" w:cs="Times New Roman"/>
          <w:b/>
          <w:bCs/>
          <w:sz w:val="28"/>
          <w:szCs w:val="28"/>
        </w:rPr>
      </w:pPr>
      <w:r w:rsidRPr="00036317">
        <w:rPr>
          <w:rFonts w:ascii="Times New Roman" w:hAnsi="Times New Roman" w:cs="Times New Roman"/>
          <w:b/>
          <w:sz w:val="28"/>
          <w:szCs w:val="28"/>
        </w:rPr>
        <w:t>4.2.1.</w:t>
      </w:r>
      <w:r w:rsidR="00F823F2">
        <w:rPr>
          <w:rFonts w:ascii="Times New Roman" w:hAnsi="Times New Roman" w:cs="Times New Roman"/>
          <w:b/>
          <w:sz w:val="28"/>
          <w:szCs w:val="28"/>
        </w:rPr>
        <w:t>3</w:t>
      </w:r>
      <w:r w:rsidRPr="00036317">
        <w:rPr>
          <w:rFonts w:ascii="Times New Roman" w:hAnsi="Times New Roman" w:cs="Times New Roman"/>
          <w:b/>
          <w:sz w:val="28"/>
          <w:szCs w:val="28"/>
        </w:rPr>
        <w:t>.</w:t>
      </w:r>
      <w:r w:rsidRPr="00036317">
        <w:rPr>
          <w:rFonts w:ascii="Times New Roman" w:hAnsi="Times New Roman" w:cs="Times New Roman"/>
          <w:b/>
          <w:bCs/>
          <w:sz w:val="28"/>
          <w:szCs w:val="28"/>
        </w:rPr>
        <w:t xml:space="preserve"> </w:t>
      </w:r>
      <w:r w:rsidR="0050660B" w:rsidRPr="00036317">
        <w:rPr>
          <w:rFonts w:ascii="Times New Roman" w:hAnsi="Times New Roman" w:cs="Times New Roman"/>
          <w:b/>
          <w:bCs/>
          <w:sz w:val="28"/>
          <w:szCs w:val="28"/>
        </w:rPr>
        <w:t>Стратегическая задача 3. РАЗВИТИЕ ТУРИСТИЧЕСКОГО КОМПЛЕКСА ПУДОЖСКОГО МУНИЦИПАЛЬНОГО РАЙОНА</w:t>
      </w:r>
    </w:p>
    <w:p w:rsidR="00581DAA" w:rsidRPr="00036317" w:rsidRDefault="00581DAA" w:rsidP="00581DAA">
      <w:pPr>
        <w:spacing w:after="0" w:line="240" w:lineRule="auto"/>
        <w:ind w:firstLine="706"/>
        <w:jc w:val="both"/>
        <w:rPr>
          <w:rFonts w:ascii="Times New Roman" w:eastAsia="Times New Roman" w:hAnsi="Times New Roman" w:cs="Times New Roman"/>
          <w:bCs/>
          <w:iCs/>
          <w:sz w:val="28"/>
          <w:szCs w:val="28"/>
        </w:rPr>
      </w:pPr>
      <w:r w:rsidRPr="00036317">
        <w:rPr>
          <w:rFonts w:ascii="Times New Roman" w:eastAsia="Times New Roman" w:hAnsi="Times New Roman" w:cs="Times New Roman"/>
          <w:bCs/>
          <w:iCs/>
          <w:sz w:val="28"/>
          <w:szCs w:val="28"/>
        </w:rPr>
        <w:t xml:space="preserve">В целях реализации Стратегии социально-экономического развития Республики Карелия на период до 2030 года, утвержденной Распоряжением Правительства Республики Карелия от 29 декабря 2018 года № 899 р-П, Комплексной программы социально-экономического развития Пудожского муниципального района на 2016-2023 годы, утвержденной Решением </w:t>
      </w:r>
      <w:r w:rsidRPr="00036317">
        <w:rPr>
          <w:rFonts w:ascii="Times New Roman" w:eastAsia="Times New Roman" w:hAnsi="Times New Roman" w:cs="Times New Roman"/>
          <w:bCs/>
          <w:iCs/>
          <w:sz w:val="28"/>
          <w:szCs w:val="28"/>
          <w:lang w:val="en-US"/>
        </w:rPr>
        <w:t>XXX</w:t>
      </w:r>
      <w:r w:rsidRPr="00036317">
        <w:rPr>
          <w:rFonts w:ascii="Times New Roman" w:eastAsia="Times New Roman" w:hAnsi="Times New Roman" w:cs="Times New Roman"/>
          <w:bCs/>
          <w:iCs/>
          <w:sz w:val="28"/>
          <w:szCs w:val="28"/>
        </w:rPr>
        <w:t xml:space="preserve"> заседания Совета Пудожского муниципального района </w:t>
      </w:r>
      <w:r w:rsidRPr="00036317">
        <w:rPr>
          <w:rFonts w:ascii="Times New Roman" w:eastAsia="Times New Roman" w:hAnsi="Times New Roman" w:cs="Times New Roman"/>
          <w:bCs/>
          <w:iCs/>
          <w:sz w:val="28"/>
          <w:szCs w:val="28"/>
          <w:lang w:val="en-US"/>
        </w:rPr>
        <w:t>III</w:t>
      </w:r>
      <w:r w:rsidRPr="00036317">
        <w:rPr>
          <w:rFonts w:ascii="Times New Roman" w:eastAsia="Times New Roman" w:hAnsi="Times New Roman" w:cs="Times New Roman"/>
          <w:bCs/>
          <w:iCs/>
          <w:sz w:val="28"/>
          <w:szCs w:val="28"/>
        </w:rPr>
        <w:t xml:space="preserve">  созыва от 15.12.2016 № 264, в соответствии с государственной программой Республики Карелия «Развитие туризма», утвержденной Распоряжением Правительства Республики </w:t>
      </w:r>
      <w:r w:rsidRPr="00036317">
        <w:rPr>
          <w:rFonts w:ascii="Times New Roman" w:eastAsia="Times New Roman" w:hAnsi="Times New Roman" w:cs="Times New Roman"/>
          <w:bCs/>
          <w:iCs/>
          <w:sz w:val="28"/>
          <w:szCs w:val="28"/>
        </w:rPr>
        <w:lastRenderedPageBreak/>
        <w:t>Карелия от 23.03.2017 г. № 158 р-П, администрацией Пудожского муниципального района</w:t>
      </w:r>
    </w:p>
    <w:p w:rsidR="00581DAA" w:rsidRPr="00036317" w:rsidRDefault="00581DAA" w:rsidP="00581DAA">
      <w:pPr>
        <w:shd w:val="clear" w:color="auto" w:fill="FFFFFF"/>
        <w:spacing w:after="0" w:line="240" w:lineRule="auto"/>
        <w:ind w:right="10" w:firstLine="706"/>
        <w:jc w:val="both"/>
        <w:rPr>
          <w:rFonts w:ascii="Times New Roman" w:hAnsi="Times New Roman" w:cs="Times New Roman"/>
          <w:sz w:val="28"/>
          <w:szCs w:val="28"/>
        </w:rPr>
      </w:pPr>
      <w:r w:rsidRPr="00036317">
        <w:rPr>
          <w:rFonts w:ascii="Times New Roman" w:hAnsi="Times New Roman" w:cs="Times New Roman"/>
          <w:sz w:val="28"/>
          <w:szCs w:val="28"/>
        </w:rPr>
        <w:t>Пудожский муниципальный район имеет выгодное географическое положение района. Близость границы Архангельской и Вологодской областями создает предпосылки для развития туриндустрии и позволяет активно участвовать в межрегиональном сотрудничестве.</w:t>
      </w:r>
    </w:p>
    <w:p w:rsidR="00581DAA" w:rsidRPr="00036317" w:rsidRDefault="00581DAA" w:rsidP="00581DAA">
      <w:pPr>
        <w:shd w:val="clear" w:color="auto" w:fill="FFFFFF"/>
        <w:spacing w:after="0" w:line="240" w:lineRule="auto"/>
        <w:ind w:right="10" w:firstLine="706"/>
        <w:jc w:val="both"/>
        <w:rPr>
          <w:rFonts w:ascii="Times New Roman" w:hAnsi="Times New Roman" w:cs="Times New Roman"/>
          <w:sz w:val="28"/>
          <w:szCs w:val="28"/>
        </w:rPr>
      </w:pPr>
      <w:r w:rsidRPr="00036317">
        <w:rPr>
          <w:rFonts w:ascii="Times New Roman" w:hAnsi="Times New Roman" w:cs="Times New Roman"/>
          <w:sz w:val="28"/>
          <w:szCs w:val="28"/>
        </w:rPr>
        <w:t xml:space="preserve">Пудожский край был издревле населен и обжит первобытными людьми, об этом свидетельствуют знаменитые наскальные рисунки первобытных людей – онежские петроглифы, эпохи неолита и бронзы. </w:t>
      </w:r>
    </w:p>
    <w:p w:rsidR="00581DAA" w:rsidRPr="00036317" w:rsidRDefault="00581DAA" w:rsidP="00581DAA">
      <w:pPr>
        <w:shd w:val="clear" w:color="auto" w:fill="FFFFFF"/>
        <w:spacing w:after="0" w:line="240" w:lineRule="auto"/>
        <w:ind w:right="10" w:firstLine="706"/>
        <w:jc w:val="both"/>
        <w:rPr>
          <w:rFonts w:ascii="Times New Roman" w:hAnsi="Times New Roman" w:cs="Times New Roman"/>
          <w:color w:val="000000"/>
          <w:sz w:val="28"/>
          <w:szCs w:val="28"/>
        </w:rPr>
      </w:pPr>
      <w:r w:rsidRPr="00036317">
        <w:rPr>
          <w:rFonts w:ascii="Times New Roman" w:hAnsi="Times New Roman" w:cs="Times New Roman"/>
          <w:sz w:val="28"/>
          <w:szCs w:val="28"/>
        </w:rPr>
        <w:t>Пудожский край обладает высоким туристским потенциалом, располагает богатейшим природным и историко-культурным наследием:</w:t>
      </w:r>
    </w:p>
    <w:p w:rsidR="00581DAA" w:rsidRPr="00036317" w:rsidRDefault="00581DAA" w:rsidP="008744F7">
      <w:pPr>
        <w:widowControl w:val="0"/>
        <w:numPr>
          <w:ilvl w:val="0"/>
          <w:numId w:val="40"/>
        </w:numPr>
        <w:shd w:val="clear" w:color="auto" w:fill="FFFFFF"/>
        <w:autoSpaceDE w:val="0"/>
        <w:autoSpaceDN w:val="0"/>
        <w:adjustRightInd w:val="0"/>
        <w:spacing w:after="0" w:line="240" w:lineRule="auto"/>
        <w:ind w:right="1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благоприятные климатические условия;</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памятники природы регионального значения;</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более 200 озер различной величины;</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более 30 рек;</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68,1%  территории района покрыто лесами;</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181 памятников археологии;</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152 памятников градостроительства и архитектуры;</w:t>
      </w:r>
    </w:p>
    <w:p w:rsidR="00581DAA" w:rsidRPr="00036317" w:rsidRDefault="00581DAA" w:rsidP="008744F7">
      <w:pPr>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036317">
        <w:rPr>
          <w:rFonts w:ascii="Times New Roman" w:hAnsi="Times New Roman" w:cs="Times New Roman"/>
          <w:sz w:val="28"/>
          <w:szCs w:val="28"/>
        </w:rPr>
        <w:t>13 памятника истории;</w:t>
      </w:r>
    </w:p>
    <w:p w:rsidR="00581DAA" w:rsidRPr="00036317" w:rsidRDefault="00581DAA" w:rsidP="008744F7">
      <w:pPr>
        <w:widowControl w:val="0"/>
        <w:numPr>
          <w:ilvl w:val="0"/>
          <w:numId w:val="40"/>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краеведческие чтения, ярмарки, дни города, поселков, деревень, престольные праздники, фестивали, смотры, конкурсы по традиционному народному и художественному творчеству, народные гулянья, религиозные  праздники;</w:t>
      </w:r>
    </w:p>
    <w:p w:rsidR="00581DAA" w:rsidRPr="00036317" w:rsidRDefault="00581DAA" w:rsidP="008744F7">
      <w:pPr>
        <w:widowControl w:val="0"/>
        <w:numPr>
          <w:ilvl w:val="0"/>
          <w:numId w:val="40"/>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036317">
        <w:rPr>
          <w:rFonts w:ascii="Times New Roman" w:hAnsi="Times New Roman" w:cs="Times New Roman"/>
          <w:color w:val="000000"/>
          <w:sz w:val="28"/>
          <w:szCs w:val="28"/>
        </w:rPr>
        <w:t>культурно-познавательный материал</w:t>
      </w:r>
      <w:r w:rsidRPr="00036317">
        <w:rPr>
          <w:rFonts w:ascii="Times New Roman" w:hAnsi="Times New Roman" w:cs="Times New Roman"/>
          <w:b/>
          <w:color w:val="000000"/>
          <w:sz w:val="28"/>
          <w:szCs w:val="28"/>
        </w:rPr>
        <w:t>,</w:t>
      </w:r>
      <w:r w:rsidRPr="00036317">
        <w:rPr>
          <w:rFonts w:ascii="Times New Roman" w:hAnsi="Times New Roman" w:cs="Times New Roman"/>
          <w:color w:val="000000"/>
          <w:sz w:val="28"/>
          <w:szCs w:val="28"/>
        </w:rPr>
        <w:t xml:space="preserve"> основанный на сведениях о проживании в районе  известных деятелей искусства и литературы и о других российских знаменитостях;</w:t>
      </w:r>
    </w:p>
    <w:p w:rsidR="00581DAA" w:rsidRPr="00036317" w:rsidRDefault="00581DAA" w:rsidP="00581DAA">
      <w:pPr>
        <w:spacing w:after="0" w:line="240" w:lineRule="auto"/>
        <w:ind w:firstLine="720"/>
        <w:jc w:val="both"/>
        <w:rPr>
          <w:rFonts w:ascii="Times New Roman" w:hAnsi="Times New Roman" w:cs="Times New Roman"/>
          <w:color w:val="000000"/>
          <w:sz w:val="28"/>
          <w:szCs w:val="28"/>
        </w:rPr>
      </w:pPr>
      <w:r w:rsidRPr="00036317">
        <w:rPr>
          <w:rFonts w:ascii="Times New Roman" w:hAnsi="Times New Roman" w:cs="Times New Roman"/>
          <w:color w:val="000000"/>
          <w:sz w:val="28"/>
          <w:szCs w:val="28"/>
        </w:rPr>
        <w:t>автомобильное сообщение с Петрозаводском, Москвой, Санкт-Петербургом, Вологодской и Архангельской областями.</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Туризм оказывает влияние на сохранение и развитие культурного потенциала, привлекает органы местного самоуправления, общественные организации и коммерческие структуры к активному участию в деле сохранения и оздоровления окружающей среды.  </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Сложившаяся ситуация в социальной сфере  Пудожского муниципального района в настоящее время не является стимулирующим фактором для формирования социально-экономических условий устойчивого развития сельских территорий.</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Прослеживается тенденция отставания села от города по уровню и условиям жизни. Низкая привлекательность условий оплаты и характера сельского труда приводит к сокращению доли сельской молодежи в составе занятого населения района.</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Развитие туризма в районе, как альтернативного вида деятельности, наряду с другими отраслями производства в районе, является одним из условий экономического роста поселений района.</w:t>
      </w:r>
    </w:p>
    <w:p w:rsidR="00581DAA" w:rsidRPr="00036317" w:rsidRDefault="00581DAA" w:rsidP="00581DAA">
      <w:pPr>
        <w:widowControl w:val="0"/>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lastRenderedPageBreak/>
        <w:t xml:space="preserve">    </w:t>
      </w:r>
      <w:r w:rsidRPr="00036317">
        <w:rPr>
          <w:rFonts w:ascii="Times New Roman" w:hAnsi="Times New Roman" w:cs="Times New Roman"/>
          <w:bCs/>
          <w:sz w:val="28"/>
          <w:szCs w:val="28"/>
        </w:rPr>
        <w:t>Основные направления развития туризма</w:t>
      </w:r>
      <w:r w:rsidRPr="00036317">
        <w:rPr>
          <w:rFonts w:ascii="Times New Roman" w:hAnsi="Times New Roman" w:cs="Times New Roman"/>
          <w:sz w:val="28"/>
          <w:szCs w:val="28"/>
        </w:rPr>
        <w:t>:</w:t>
      </w:r>
    </w:p>
    <w:p w:rsidR="00581DAA" w:rsidRPr="00036317" w:rsidRDefault="00581DAA" w:rsidP="008744F7">
      <w:pPr>
        <w:widowControl w:val="0"/>
        <w:numPr>
          <w:ilvl w:val="0"/>
          <w:numId w:val="41"/>
        </w:numPr>
        <w:shd w:val="clear" w:color="auto" w:fill="FFFFFF"/>
        <w:tabs>
          <w:tab w:val="clear" w:pos="2013"/>
          <w:tab w:val="num" w:pos="331"/>
          <w:tab w:val="left" w:pos="473"/>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Легализация действующих в туризме предпринимателей.</w:t>
      </w:r>
    </w:p>
    <w:p w:rsidR="00581DAA" w:rsidRPr="00036317" w:rsidRDefault="00581DAA" w:rsidP="008744F7">
      <w:pPr>
        <w:widowControl w:val="0"/>
        <w:numPr>
          <w:ilvl w:val="0"/>
          <w:numId w:val="41"/>
        </w:numPr>
        <w:shd w:val="clear" w:color="auto" w:fill="FFFFFF"/>
        <w:tabs>
          <w:tab w:val="clear" w:pos="2013"/>
          <w:tab w:val="num" w:pos="331"/>
          <w:tab w:val="left" w:pos="473"/>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Повышение уровня использования туристско-рекреационного потенциала района.</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Привлечение инвестиций в сферу туризма в целях совершенствования туристской инфраструктуры.</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Повышение качества предоставляемых туристских услуг в соответствии с международными стандартами.</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Подготовка туристских кадров и повышение квалификации работников сферы туризма.</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Вовлечение местного населения в процесс формирования туристских услуг в районе, развитие народных промыслов и ремесел. </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Создание новых рабочих мест.</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Организация и проведение национальных праздников, фольклорных фестивалей, выставок, ярмарок и других мероприятий способствующих привлечению туристских потоков.</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Сохранение и возрождение историко-культурного наследия Пудожского района. </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Разработка новых и повышение конкурентоспособности существующих в районе туристских продуктов.</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Реализация мероприятий по улучшению туристского имиджа Пудожского района и разработка элементов общего туристского бренда.</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Развитие международных связей и участие в международных проектах в сфере туризма.</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Рекламно-информационное обеспечение сферы туризма.</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Содействие развитию народных промысел и ремесел.</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Увеличение поступлений в бюджет от субъектов сферы туризма, гостеприимства и сопутствующих отраслей.</w:t>
      </w:r>
    </w:p>
    <w:p w:rsidR="00581DAA" w:rsidRPr="00036317" w:rsidRDefault="00581DAA" w:rsidP="008744F7">
      <w:pPr>
        <w:widowControl w:val="0"/>
        <w:numPr>
          <w:ilvl w:val="0"/>
          <w:numId w:val="41"/>
        </w:numPr>
        <w:shd w:val="clear" w:color="auto" w:fill="FFFFFF"/>
        <w:tabs>
          <w:tab w:val="clear" w:pos="2013"/>
          <w:tab w:val="num" w:pos="331"/>
        </w:tabs>
        <w:autoSpaceDE w:val="0"/>
        <w:autoSpaceDN w:val="0"/>
        <w:adjustRightInd w:val="0"/>
        <w:spacing w:after="0" w:line="240" w:lineRule="auto"/>
        <w:ind w:left="0" w:firstLine="709"/>
        <w:jc w:val="both"/>
        <w:rPr>
          <w:rFonts w:ascii="Times New Roman" w:hAnsi="Times New Roman" w:cs="Times New Roman"/>
          <w:sz w:val="28"/>
          <w:szCs w:val="28"/>
        </w:rPr>
      </w:pPr>
      <w:r w:rsidRPr="00036317">
        <w:rPr>
          <w:rFonts w:ascii="Times New Roman" w:hAnsi="Times New Roman" w:cs="Times New Roman"/>
          <w:sz w:val="28"/>
          <w:szCs w:val="28"/>
        </w:rPr>
        <w:t>Развитие детского и юношеского туризма.</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Прежде всего, необходимо создание условий для развития в районе организованного туризма, позволяющего удовлетворить спрос на разнообразные туристские услуги.</w:t>
      </w:r>
    </w:p>
    <w:p w:rsidR="00581DAA" w:rsidRPr="00036317" w:rsidRDefault="00581DAA" w:rsidP="00581DAA">
      <w:pPr>
        <w:spacing w:after="0" w:line="240" w:lineRule="auto"/>
        <w:ind w:firstLine="720"/>
        <w:jc w:val="both"/>
        <w:rPr>
          <w:rFonts w:ascii="Times New Roman" w:hAnsi="Times New Roman" w:cs="Times New Roman"/>
          <w:color w:val="000000"/>
          <w:sz w:val="28"/>
          <w:szCs w:val="28"/>
        </w:rPr>
      </w:pPr>
    </w:p>
    <w:p w:rsidR="00581DAA" w:rsidRPr="00036317" w:rsidRDefault="00581DAA" w:rsidP="00581DAA">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 Перспективными и приоритетными видами развития в Пудожском муниципальном районе являются:</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1. Культурно-познавательный: связано с большим количеством архитектурных и исторических памятников.</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2. Экологический: развитие этого вида туризма представляет собой мероприятиями по туристскому использованию ООПТ и рекреационных зон, обеспечивающих устойчивое развитие туризма, как экологически безопасной формы использования природных ресурсов.</w:t>
      </w:r>
    </w:p>
    <w:p w:rsidR="00581DAA" w:rsidRPr="00036317" w:rsidRDefault="00581DAA" w:rsidP="00581DAA">
      <w:pPr>
        <w:spacing w:after="0" w:line="240" w:lineRule="auto"/>
        <w:ind w:firstLine="851"/>
        <w:jc w:val="both"/>
        <w:rPr>
          <w:rFonts w:ascii="Times New Roman" w:hAnsi="Times New Roman" w:cs="Times New Roman"/>
          <w:sz w:val="28"/>
          <w:szCs w:val="28"/>
        </w:rPr>
      </w:pPr>
      <w:r w:rsidRPr="00036317">
        <w:rPr>
          <w:rFonts w:ascii="Times New Roman" w:hAnsi="Times New Roman" w:cs="Times New Roman"/>
          <w:sz w:val="28"/>
          <w:szCs w:val="28"/>
        </w:rPr>
        <w:lastRenderedPageBreak/>
        <w:t>3. Водноспортивный туризм: сплав на плотах или байдарках по порожистым рекам и красивым, богатым рыбой, озерам. Могут быть предложены маршруты любой категории сложности.</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4. Сельский туризм: в мировой практике складывается новый тип отдыха – горожане на летний период снимают дома в сельской местности. Организация такого вида отдыха может иметь свое развитие в поселениях Пудожского района, где имеется достаточное количество свободных домов и благоприятные условия.</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5. Территория Пудожья может рассматривается, как уникальная территория и в зоогеографическом плане. В данной зоне размещены ареалы распространения многих промысловых видов животных и рыб, таким образом, данная территория обладает существенным потенциалом для развития рыбоводства  и охотничьего туризма.</w:t>
      </w:r>
    </w:p>
    <w:p w:rsidR="00581DAA" w:rsidRPr="00036317" w:rsidRDefault="00581DAA" w:rsidP="00581DAA">
      <w:pPr>
        <w:widowControl w:val="0"/>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Особое место в туристском бизнесе района занимают объекты туристского показа исторического города Пудож и его ближайших окрестностей: </w:t>
      </w:r>
    </w:p>
    <w:p w:rsidR="00581DAA" w:rsidRPr="00036317" w:rsidRDefault="00581DAA" w:rsidP="00581DAA">
      <w:pPr>
        <w:widowControl w:val="0"/>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1) Пудожский историко-краеведческий музей имени А.Ф. Кораблева.  </w:t>
      </w:r>
      <w:r w:rsidRPr="00036317">
        <w:rPr>
          <w:rFonts w:ascii="Times New Roman" w:hAnsi="Times New Roman" w:cs="Times New Roman"/>
          <w:color w:val="000000"/>
          <w:sz w:val="28"/>
          <w:szCs w:val="28"/>
        </w:rPr>
        <w:t xml:space="preserve">В летнее время территорию района посещает большое количество неорганизованных туристов. Пудожский историко-краеведческий музей был создан из личной коллекции предметов, собранной учителем истории и географии, краеведом А.Ф. Кораблевым (1906-1981 гг.). В фондах музея насчитывается более 12000 экспонатов: прялки, вышивки Пудожья, самовары, иконы, предметы быта, деревянная скульптура «Христос в темнице», медная пластика Выгореции и мн. другое. В музее  организовывает мастер-классы по традиционным видом ремесел, экскурсии по городу, выездные экскурсии: </w:t>
      </w:r>
      <w:r w:rsidRPr="00036317">
        <w:rPr>
          <w:rFonts w:ascii="Times New Roman" w:eastAsia="Times New Roman" w:hAnsi="Times New Roman" w:cs="Times New Roman"/>
          <w:sz w:val="28"/>
          <w:szCs w:val="28"/>
        </w:rPr>
        <w:t xml:space="preserve">Мыс «Бесов нос» (Онежские петроглифы), Каргополь, </w:t>
      </w:r>
      <w:r w:rsidRPr="00036317">
        <w:rPr>
          <w:rFonts w:ascii="Times New Roman" w:hAnsi="Times New Roman" w:cs="Times New Roman"/>
          <w:sz w:val="28"/>
          <w:szCs w:val="28"/>
        </w:rPr>
        <w:t xml:space="preserve"> </w:t>
      </w:r>
      <w:r w:rsidRPr="00036317">
        <w:rPr>
          <w:rFonts w:ascii="Times New Roman" w:eastAsia="Times New Roman" w:hAnsi="Times New Roman" w:cs="Times New Roman"/>
          <w:sz w:val="28"/>
          <w:szCs w:val="28"/>
        </w:rPr>
        <w:t xml:space="preserve">Кинозерский парк, г. Вытегра,  Андома гора, д. Пяльма, д. Кубовская, </w:t>
      </w:r>
      <w:r w:rsidRPr="00036317">
        <w:rPr>
          <w:rFonts w:ascii="Times New Roman" w:hAnsi="Times New Roman" w:cs="Times New Roman"/>
          <w:sz w:val="28"/>
          <w:szCs w:val="28"/>
        </w:rPr>
        <w:t xml:space="preserve"> п. Шальский,  экскурсия пригороды Пудожа (Ножово + Журовицы), д.</w:t>
      </w:r>
      <w:r w:rsidRPr="00036317">
        <w:rPr>
          <w:rFonts w:ascii="Times New Roman" w:eastAsia="Times New Roman" w:hAnsi="Times New Roman" w:cs="Times New Roman"/>
          <w:sz w:val="28"/>
          <w:szCs w:val="28"/>
        </w:rPr>
        <w:t>Заонежье.</w:t>
      </w:r>
      <w:r w:rsidRPr="00036317">
        <w:rPr>
          <w:rFonts w:ascii="Times New Roman" w:hAnsi="Times New Roman" w:cs="Times New Roman"/>
          <w:color w:val="000000"/>
          <w:sz w:val="28"/>
          <w:szCs w:val="28"/>
        </w:rPr>
        <w:t xml:space="preserve"> </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2) Петроглифы Онежского озера мыс Бесов Нос берег Онежского озера в Пудожском районе - наскальные рисунки, выбитые рукой древнего человека на скалистых мысах и островках Онежского озера шесть тысяч лет назад. Это обширная картинная галерея, насчитывающая свыше тысячи изображений, является памятником мирового уровня. На территории есть не работающий маяк. Территория мыса является природным и историческим заповедником. Маршрут до наиболее известной группы объектов, на Бесовом Носу, осуществляется через город Пудож – 35 км до деревни Каршево, после которой до мыса пешком по грунтовке, т.к. имеется не пригодный мост для проезда на автомобиле. Альтернативная поездка до места - по Онежскому озеру на катере от поселка Шальский или по реке Чёрная д. Каршево.  </w:t>
      </w:r>
    </w:p>
    <w:p w:rsidR="00581DAA" w:rsidRPr="00036317" w:rsidRDefault="00581DAA" w:rsidP="00581DAA">
      <w:pPr>
        <w:spacing w:after="0" w:line="240" w:lineRule="auto"/>
        <w:ind w:firstLine="708"/>
        <w:jc w:val="both"/>
        <w:rPr>
          <w:rFonts w:ascii="Times New Roman" w:eastAsia="Times New Roman" w:hAnsi="Times New Roman" w:cs="Times New Roman"/>
          <w:sz w:val="28"/>
          <w:szCs w:val="28"/>
        </w:rPr>
      </w:pPr>
      <w:r w:rsidRPr="00036317">
        <w:rPr>
          <w:rFonts w:ascii="Times New Roman" w:eastAsia="Times New Roman" w:hAnsi="Times New Roman" w:cs="Times New Roman"/>
          <w:sz w:val="28"/>
          <w:szCs w:val="28"/>
        </w:rPr>
        <w:t>В связи с тем, что в 2021 году принято решение о включении Петроглифов Онежского озера и Белого моря в основной список объектов ЮНЕСКО. В связи с чем в настоящее время ведется работа над созданием Концепции развития Онежских петроглифов. Планируется создание визит-</w:t>
      </w:r>
      <w:r w:rsidRPr="00036317">
        <w:rPr>
          <w:rFonts w:ascii="Times New Roman" w:eastAsia="Times New Roman" w:hAnsi="Times New Roman" w:cs="Times New Roman"/>
          <w:sz w:val="28"/>
          <w:szCs w:val="28"/>
        </w:rPr>
        <w:lastRenderedPageBreak/>
        <w:t xml:space="preserve">центра в д. Каршево для обслуживания туристов, прибывающих посетить объект ЮНЕСКО; сети экологических маршрутов на особо охраняемой природной территории; причальных сооружений в п. Шальский для приема пассажиров с круизных и маломерных судов, строительство коллективных мест размещения. Вышеназванные мероприятия планируется реализовать до конца 2025 года. </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3) Муромский Успенский монастырь - мужской монастырь, один из самых древних монастырей Карелии, расположенный на восточном берегу Онежского озера в Красноборском сельском поселении Пудожского района. Маршрут до монастыря осуществляется через город Пудож – 30 км до деревни Гакугса, далее необходимо договариваться с местными жителями, которые на моторных лодках или снегоходах перевозят паломников в монастырь. Маршрут в основном лежит по водному пути и составляет от 1,5 до 2 часов. Посещение монастыря разрешено только с благословения настоятеля подворья. </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4) Национальный парк «Водлозерский» Свято-Ильинский Водлозерский погост. Водлозерский национальный парк – один из крупнейших в мире резерватов дикой природы. На территории парка открыто много памятников архитектуры 18-19 веков. Гордостью стал Свято-Ильинский Водлозерский погост – памятник культурного деревянного зодчества в Карелии, православный мужской монастырь. Маршрут до национального парка от г. Пудожа проходит по федеральной трассе А-119 и грунтовой дороге до д. Куганаволок.</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5) Храм Александра Невского (г. Пудож) – кирпичный кладбищенский храм в псевдорусском стиле, построен в 1899-1903 г на средства купца Н.А. Базегского. Закрыт в 30х годах прошлого столетия. Использовался в хозяйственных целях. В 1999 г. Церковь возвращена верующим, храм восстановлен. После реставрации стал украшением города. В настоящее время является подворьем Муромского Успенского монастыря. Принадлежность: Русская Православная Церковь, Карельская митрополия, Петрозаводская епархия, Монастырское благочиние;</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 6)  Храм Смоленской иконы Божией Матери (1888 года постройки), старинный жилой дом Шлямина (1910 года постройки) в д. Кубовская. Деревня славилась своими мастерами плотницкого искусства. Их творения – сохранились до настоящего времени. Один из них – дом Беляева был перевезен на остров Кижи и включен в экспозицию музея-заповедника.</w:t>
      </w:r>
    </w:p>
    <w:p w:rsidR="00581DAA" w:rsidRPr="00036317" w:rsidRDefault="00581DAA" w:rsidP="00581DAA">
      <w:pPr>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7) Историческая д. Пяльма застройка деревни относится к концу 19-нач.20 вв. Особый интерес благодаря хорошо сохранившейся объемнопланировочной структуре, типичной для Пудожского района, и декоративному убранству представляют три жилых дома – комплекс. Благодаря живописному природному окружению, хорошо сохранившейся планировке и застройке, д. Пяльма представляет историко-архитектурный, научный и художественный интерес.</w:t>
      </w:r>
    </w:p>
    <w:p w:rsidR="00581DAA" w:rsidRPr="00036317" w:rsidRDefault="00581DAA" w:rsidP="00581DAA">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sz w:val="28"/>
          <w:szCs w:val="28"/>
        </w:rPr>
        <w:t>В то же время с каждым годом растет поток неорганизованных туристов.</w:t>
      </w:r>
    </w:p>
    <w:p w:rsidR="00581DAA" w:rsidRPr="00036317" w:rsidRDefault="00581DAA" w:rsidP="00581DAA">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lastRenderedPageBreak/>
        <w:t>Анализ современного состояния туризма в районе показывает  на необходимость активизации работы по  формированию  и развитию  туристского комплекса, удовлетворяющего спрос российских и зарубежных граждан на спектр туристских услуг с привлечением малого бизнеса территории, инвестиций  и местного бюджета.</w:t>
      </w:r>
    </w:p>
    <w:p w:rsidR="0050660B" w:rsidRPr="00036317" w:rsidRDefault="00581DAA" w:rsidP="00581DAA">
      <w:pPr>
        <w:jc w:val="both"/>
        <w:rPr>
          <w:rFonts w:ascii="Times New Roman" w:hAnsi="Times New Roman" w:cs="Times New Roman"/>
          <w:sz w:val="28"/>
          <w:szCs w:val="28"/>
        </w:rPr>
      </w:pPr>
      <w:r w:rsidRPr="00036317">
        <w:rPr>
          <w:rFonts w:ascii="Times New Roman" w:hAnsi="Times New Roman" w:cs="Times New Roman"/>
          <w:sz w:val="28"/>
          <w:szCs w:val="28"/>
        </w:rPr>
        <w:tab/>
        <w:t>Район обладает исключительно высоким туристским потенциалом, который в настоящее время слабо востребован  по причине отсутствия в районе специализированных туристских структур, отсутствием развитой туристской инфраструктуры, а также из-за отсутствия профессиональных туристских кадров.</w:t>
      </w:r>
    </w:p>
    <w:p w:rsidR="0050660B" w:rsidRPr="00036317" w:rsidRDefault="002D6B9E" w:rsidP="0050660B">
      <w:pPr>
        <w:rPr>
          <w:rFonts w:ascii="Times New Roman" w:hAnsi="Times New Roman" w:cs="Times New Roman"/>
          <w:b/>
          <w:bCs/>
          <w:color w:val="000000" w:themeColor="text1"/>
          <w:sz w:val="28"/>
          <w:szCs w:val="28"/>
        </w:rPr>
      </w:pPr>
      <w:r w:rsidRPr="00036317">
        <w:rPr>
          <w:rFonts w:ascii="Times New Roman" w:hAnsi="Times New Roman" w:cs="Times New Roman"/>
          <w:b/>
          <w:sz w:val="28"/>
          <w:szCs w:val="28"/>
        </w:rPr>
        <w:t>4.2.1.</w:t>
      </w:r>
      <w:r w:rsidR="00F823F2">
        <w:rPr>
          <w:rFonts w:ascii="Times New Roman" w:hAnsi="Times New Roman" w:cs="Times New Roman"/>
          <w:b/>
          <w:sz w:val="28"/>
          <w:szCs w:val="28"/>
        </w:rPr>
        <w:t>4</w:t>
      </w:r>
      <w:r w:rsidRPr="00036317">
        <w:rPr>
          <w:rFonts w:ascii="Times New Roman" w:hAnsi="Times New Roman" w:cs="Times New Roman"/>
          <w:b/>
          <w:sz w:val="28"/>
          <w:szCs w:val="28"/>
        </w:rPr>
        <w:t xml:space="preserve">. </w:t>
      </w:r>
      <w:r w:rsidR="0050660B" w:rsidRPr="00036317">
        <w:rPr>
          <w:rFonts w:ascii="Times New Roman" w:hAnsi="Times New Roman" w:cs="Times New Roman"/>
          <w:b/>
          <w:bCs/>
          <w:color w:val="000000" w:themeColor="text1"/>
          <w:sz w:val="28"/>
          <w:szCs w:val="28"/>
        </w:rPr>
        <w:t>Стратегическая задача 4. Приоритет «Цифровая экономика»</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В ближайшем будущем экономический рост будет базироваться на адаптации элементов цифровой экономики в традиционных отраслях реального сектора, сельском хозяйстве, сфере услуг.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Цифровизация и технологическое лидерство в экономике будут определять экономическую эффективность и результативность деятельности.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Одной из первоочередных задач П</w:t>
      </w:r>
      <w:r w:rsidR="00457076" w:rsidRPr="00036317">
        <w:rPr>
          <w:rFonts w:ascii="Times New Roman" w:hAnsi="Times New Roman" w:cs="Times New Roman"/>
          <w:sz w:val="28"/>
          <w:szCs w:val="28"/>
        </w:rPr>
        <w:t>удожского</w:t>
      </w:r>
      <w:r w:rsidRPr="00036317">
        <w:rPr>
          <w:rFonts w:ascii="Times New Roman" w:hAnsi="Times New Roman" w:cs="Times New Roman"/>
          <w:sz w:val="28"/>
          <w:szCs w:val="28"/>
        </w:rPr>
        <w:t xml:space="preserve"> района является внедрение элементов цифровой экономики в образование, здравоохранение, муниципальное управление.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В настоящее время в районе урегулировано большинство вопросов, возникающих в рамках использования информационно-телекоммуникационных технологий в различных сферах деятельности.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В системе образования расширяется применение элементов цифровой экономики. Образовательные организации имеют выход в сеть Интернет и представлены на своих сайтах в соответствии с государственными требованиями.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 настоящее время П</w:t>
      </w:r>
      <w:r w:rsidR="00457076" w:rsidRPr="00036317">
        <w:rPr>
          <w:rFonts w:ascii="Times New Roman" w:hAnsi="Times New Roman" w:cs="Times New Roman"/>
          <w:sz w:val="28"/>
          <w:szCs w:val="28"/>
        </w:rPr>
        <w:t>удожский</w:t>
      </w:r>
      <w:r w:rsidRPr="00036317">
        <w:rPr>
          <w:rFonts w:ascii="Times New Roman" w:hAnsi="Times New Roman" w:cs="Times New Roman"/>
          <w:sz w:val="28"/>
          <w:szCs w:val="28"/>
        </w:rPr>
        <w:t xml:space="preserve"> район не достиг значительных успехов в развитии цифровой платформы по предоставлению государственных и муниципальных услуг в электронной форме.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Сегодняшний уровень развития цифровой среды района не обеспечивает полноценного доступа к информационно-коммуникационным сервисам и, в целом, не позволяет использовать преимущества высоких технологий во многих сферах жизни.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 настоящее время на территории П</w:t>
      </w:r>
      <w:r w:rsidR="00457076" w:rsidRPr="00036317">
        <w:rPr>
          <w:rFonts w:ascii="Times New Roman" w:hAnsi="Times New Roman" w:cs="Times New Roman"/>
          <w:sz w:val="28"/>
          <w:szCs w:val="28"/>
        </w:rPr>
        <w:t>удожского</w:t>
      </w:r>
      <w:r w:rsidRPr="00036317">
        <w:rPr>
          <w:rFonts w:ascii="Times New Roman" w:hAnsi="Times New Roman" w:cs="Times New Roman"/>
          <w:sz w:val="28"/>
          <w:szCs w:val="28"/>
        </w:rPr>
        <w:t xml:space="preserve"> района есть населенные пункты,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 126-ФЗ «О связи». Постановлением Правительства Республики Карелия от 21 января 2019 года № 22-П определен перечень таких населенных пунктов.</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lastRenderedPageBreak/>
        <w:t xml:space="preserve">Внедрение цифровой экономики оптимизирует рутинный труд, так как он будет автоматизирован, что приведет к сокращению рабочих мест и к снижению уровня занятости в обрабатывающей промышленности, в сельском хозяйстве и в транспортной отрасли.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Вопрос занятости населения – современный вызов цифровой экономики, на который П</w:t>
      </w:r>
      <w:r w:rsidR="00457076" w:rsidRPr="00036317">
        <w:rPr>
          <w:rFonts w:ascii="Times New Roman" w:hAnsi="Times New Roman" w:cs="Times New Roman"/>
          <w:sz w:val="28"/>
          <w:szCs w:val="28"/>
        </w:rPr>
        <w:t>удожский</w:t>
      </w:r>
      <w:r w:rsidRPr="00036317">
        <w:rPr>
          <w:rFonts w:ascii="Times New Roman" w:hAnsi="Times New Roman" w:cs="Times New Roman"/>
          <w:sz w:val="28"/>
          <w:szCs w:val="28"/>
        </w:rPr>
        <w:t xml:space="preserve"> район будет немедленно реагировать в форме предоставления трудоспособным гражданам возможности получения образования, профессиональной переквалификации и, как результат, будут создаваться высокопроизводительные рабочие места, на которых будут работать квалифицированные сотрудники.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Развитие цифровой экономики будет основано на ликвидации административно-правовых барьеров, создании опорной инфраструктуры, совершенствовании системы образования в области IT-индустрии, телекоммуникационных сетей и запуске инструментов поддержки отечественных компаний, так называемых «центров компетенций», что позволит к 2030 году достичь следующих положительных результатов.</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Снижение административных барьеров и повышение доступности предоставления государственных и муниципальных услуг, в том числе на базе многофункциональных центров, позволит увеличить уровень удовлетворенности граждан качеством предоставления услуг с 94% до 97% к 2030 году.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Создание и совершенствование информационной инфраструктуры увеличит долю домашних хозяйств, имеющих широкополосный доступ к сети Интернет, в общем числе домохозяйств до 70%, а доля граждан, использующих механизм получения государственных и муниципальных услуг в электронной форме, достигнет 95% от общего объема.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Более 85% хозяйствующих субъектов к 2030 году внедрят элементы цифровой экономики в свою деятельность.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В рамках информационной безопасности и защиты данных всех участников процесса доля защищенных по требованиям безопасности информации региональных и ведомственных информационных систем в соответствии с категорией обрабатываемой информации достигнет 100%.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Цель: формирование экономического уклада, характеризующегося переходом на качественно новый уровень использования информационно-телекоммуникационных технологий во всех сферах социально-экономической жизни.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Задача 1: Снижение административных барьеров, повышение качества и доступности предоставления государственных и муниципальных услуг.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Задача по снижению административных барьеров, повышению качества и доступности государственных и муниципальных услуг достигается за счет внедрения новых технологий в организацию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Решение задачи </w:t>
      </w:r>
      <w:r w:rsidRPr="00036317">
        <w:rPr>
          <w:rFonts w:ascii="Times New Roman" w:hAnsi="Times New Roman" w:cs="Times New Roman"/>
          <w:sz w:val="28"/>
          <w:szCs w:val="28"/>
        </w:rPr>
        <w:lastRenderedPageBreak/>
        <w:t xml:space="preserve">позволит увеличить уровень удовлетворенности граждан качеством предоставления государственных и муниципальных услуг.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Ключевые мероприятия: внедрение принципа экстерриториальности предоставления государственных и муниципальных услуг (получение услуги в МФЦ); внедрение новых технологий в организацию предоставления государственных и муниципальных услуг, позволяющих снизить количество очных посещений МФЦ заявителями для получения государственных и муниципальных услуг; перевод государственных и муниципальных услуг в электронный вид; мониторинг уровня удовлетворенности граждан качеством предоставления государственных и муниципальных услуг.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Задача 2: Формирование качественной информационной инфраструктуры. Формирование качественной информационной инфраструктуры опирается на следующую концепцию.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Бизнес структуры и государство являются производителями товаров и услуг. Оба контрагента заинтересованы в снижении издержек, быстром поиске партнеров, своевременном выходе конечного продукта на внутренний и международный рынки.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Конечный потребитель заинтересован в приобретении качественного товара по наименьшей итоговой стоимости с минимумом посреднических операций. Оптимизация бизнес процессов, автоматизация производства, ускорение поиска контрагента посредством новых информационных возможностей, реализация товаров и предоставление услуг в онлайн пространстве по адекватной стоимости, благодаря снижению операционных затрат для хозяйствующего субъекта, являются составляющими элементами цифровой экономики.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Цифровая экономика не меняет облик и традиционный вид товара или услуги, она предоставляет возможность получить товар или услугу быстрее, удобнее и качественнее. Таким образом, достигается компромисс между государством, бизнесом и домохозяйствами.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Достижение компромисса, основанного на скорости, удобстве и качестве предоставления товара или услуги, будет возможно только с помощью первоочередного развития информационной инфраструктуры и технологического увеличения мощностей для быстрого сбора, обработки, предоставления информации и последующего ее хранения и архивирования. Ключевые мероприятия: 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 развитие центров обработки данных, которые обеспечивают предоставление государству, бизнесу и гражданам доступных, устойчивых, безопасных и экономически эффективных услуг по хранению и обработке данных и позволяют экспортировать услуги по хранению и обработке данных; внедрение цифровых платформ работы с данными для обеспечения потребностей власти, бизнеса и граждан; создание эффективной системы сбора, обработки, хранения и предоставления </w:t>
      </w:r>
      <w:r w:rsidRPr="00036317">
        <w:rPr>
          <w:rFonts w:ascii="Times New Roman" w:hAnsi="Times New Roman" w:cs="Times New Roman"/>
          <w:sz w:val="28"/>
          <w:szCs w:val="28"/>
        </w:rPr>
        <w:lastRenderedPageBreak/>
        <w:t xml:space="preserve">потребителям пространственных данных, обеспечивающих потребности государства, бизнеса и граждан в актуальной и достоверной информации о пространственных объектах. </w:t>
      </w:r>
    </w:p>
    <w:p w:rsidR="00322889" w:rsidRPr="00036317" w:rsidRDefault="00322889" w:rsidP="00457076">
      <w:pPr>
        <w:spacing w:after="0" w:line="240" w:lineRule="auto"/>
        <w:ind w:firstLine="720"/>
        <w:jc w:val="both"/>
        <w:rPr>
          <w:rFonts w:ascii="Times New Roman" w:hAnsi="Times New Roman" w:cs="Times New Roman"/>
          <w:sz w:val="28"/>
          <w:szCs w:val="28"/>
        </w:rPr>
      </w:pPr>
    </w:p>
    <w:p w:rsidR="0050660B" w:rsidRPr="00036317" w:rsidRDefault="00322889" w:rsidP="00457076">
      <w:pPr>
        <w:pStyle w:val="ab"/>
        <w:tabs>
          <w:tab w:val="left" w:pos="1134"/>
        </w:tabs>
        <w:spacing w:after="0" w:line="240" w:lineRule="auto"/>
        <w:ind w:left="33"/>
        <w:jc w:val="both"/>
        <w:rPr>
          <w:rFonts w:ascii="Times New Roman" w:hAnsi="Times New Roman" w:cs="Times New Roman"/>
          <w:b/>
          <w:sz w:val="28"/>
          <w:szCs w:val="28"/>
        </w:rPr>
      </w:pPr>
      <w:r w:rsidRPr="00036317">
        <w:rPr>
          <w:rFonts w:ascii="Times New Roman" w:hAnsi="Times New Roman" w:cs="Times New Roman"/>
          <w:b/>
          <w:sz w:val="28"/>
          <w:szCs w:val="28"/>
        </w:rPr>
        <w:t>4.2.1.4.</w:t>
      </w:r>
      <w:r w:rsidRPr="00036317">
        <w:rPr>
          <w:rFonts w:ascii="Times New Roman" w:hAnsi="Times New Roman" w:cs="Times New Roman"/>
          <w:sz w:val="28"/>
          <w:szCs w:val="28"/>
        </w:rPr>
        <w:t xml:space="preserve"> </w:t>
      </w:r>
      <w:r w:rsidR="0050660B" w:rsidRPr="00036317">
        <w:rPr>
          <w:rFonts w:ascii="Times New Roman" w:hAnsi="Times New Roman" w:cs="Times New Roman"/>
          <w:b/>
          <w:sz w:val="28"/>
          <w:szCs w:val="28"/>
        </w:rPr>
        <w:t>Задача 3: Развитие и совершенствование системы обеспечения информационной безопасности П</w:t>
      </w:r>
      <w:r w:rsidR="00457076" w:rsidRPr="00036317">
        <w:rPr>
          <w:rFonts w:ascii="Times New Roman" w:hAnsi="Times New Roman" w:cs="Times New Roman"/>
          <w:b/>
          <w:sz w:val="28"/>
          <w:szCs w:val="28"/>
        </w:rPr>
        <w:t>удожского</w:t>
      </w:r>
      <w:r w:rsidR="0050660B" w:rsidRPr="00036317">
        <w:rPr>
          <w:rFonts w:ascii="Times New Roman" w:hAnsi="Times New Roman" w:cs="Times New Roman"/>
          <w:b/>
          <w:sz w:val="28"/>
          <w:szCs w:val="28"/>
        </w:rPr>
        <w:t xml:space="preserve"> района.</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Реализация указанной задачи возможна в рамках развития и совершенствования системы обеспечения информационной безопасности </w:t>
      </w:r>
      <w:r w:rsidR="00457076" w:rsidRPr="00036317">
        <w:rPr>
          <w:rFonts w:ascii="Times New Roman" w:hAnsi="Times New Roman" w:cs="Times New Roman"/>
          <w:sz w:val="28"/>
          <w:szCs w:val="28"/>
        </w:rPr>
        <w:t>Пудожского</w:t>
      </w:r>
      <w:r w:rsidRPr="00036317">
        <w:rPr>
          <w:rFonts w:ascii="Times New Roman" w:hAnsi="Times New Roman" w:cs="Times New Roman"/>
          <w:sz w:val="28"/>
          <w:szCs w:val="28"/>
        </w:rPr>
        <w:t xml:space="preserve"> муниципального района.</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Реализация мероприятий по развитию и совершенствованию системы обеспечения информационной безопасности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района, а также защиты критически значимой информационной инфраструктуры. </w:t>
      </w:r>
    </w:p>
    <w:p w:rsidR="00457076"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Ключевые мероприятия: повышение защищенности критической информационной инфраструктуры П</w:t>
      </w:r>
      <w:r w:rsidR="00457076" w:rsidRPr="00036317">
        <w:rPr>
          <w:rFonts w:ascii="Times New Roman" w:hAnsi="Times New Roman" w:cs="Times New Roman"/>
          <w:sz w:val="28"/>
          <w:szCs w:val="28"/>
        </w:rPr>
        <w:t>удожского</w:t>
      </w:r>
      <w:r w:rsidRPr="00036317">
        <w:rPr>
          <w:rFonts w:ascii="Times New Roman" w:hAnsi="Times New Roman" w:cs="Times New Roman"/>
          <w:sz w:val="28"/>
          <w:szCs w:val="28"/>
        </w:rPr>
        <w:t xml:space="preserve"> района и устойчивости ее функционирования, в том числе, в целях обеспечения устойчивого взаимодействия органов государственной власти и органов местного самоуправления, а также обеспечение безопасности информации, передаваемой и обрабатываемой в государственных информационных системах; развитие механизмов обнаружения и предупреждения информационных угроз и ликвидации последствий их проявления;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 </w:t>
      </w:r>
    </w:p>
    <w:p w:rsidR="0050660B" w:rsidRPr="00036317" w:rsidRDefault="0050660B" w:rsidP="00457076">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Цифровое государственное управление. </w:t>
      </w:r>
    </w:p>
    <w:p w:rsidR="0050660B" w:rsidRPr="00036317" w:rsidRDefault="0050660B" w:rsidP="00457076">
      <w:pPr>
        <w:spacing w:after="0" w:line="240" w:lineRule="auto"/>
        <w:ind w:firstLine="720"/>
        <w:jc w:val="both"/>
        <w:rPr>
          <w:rFonts w:ascii="Times New Roman" w:hAnsi="Times New Roman" w:cs="Times New Roman"/>
          <w:b/>
          <w:bCs/>
          <w:sz w:val="28"/>
          <w:szCs w:val="28"/>
        </w:rPr>
      </w:pPr>
      <w:r w:rsidRPr="00036317">
        <w:rPr>
          <w:rFonts w:ascii="Times New Roman" w:hAnsi="Times New Roman" w:cs="Times New Roman"/>
          <w:sz w:val="28"/>
          <w:szCs w:val="28"/>
        </w:rPr>
        <w:t xml:space="preserve">Реализация мероприятий по развитию цифровизации государственного управления направлена на внедрение цифровых технологий и платформенных решений в сфере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 Ключевые мероприятия: обеспечение предоставления приоритетных массовых социально значимых государственных (муниципальных) услуг и сервисов в цифровом виде в соответствии с целевой моделью: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обеспечение возможности получения результатов предоставления приоритетных массовых социально значимых государственных (муниципальных) услуг и сервисов без </w:t>
      </w:r>
      <w:r w:rsidRPr="00036317">
        <w:rPr>
          <w:rFonts w:ascii="Times New Roman" w:hAnsi="Times New Roman" w:cs="Times New Roman"/>
          <w:sz w:val="28"/>
          <w:szCs w:val="28"/>
        </w:rPr>
        <w:lastRenderedPageBreak/>
        <w:t>посещения многофункциональных центров или органов, предоставляющих услуги и сервисы.</w:t>
      </w:r>
    </w:p>
    <w:p w:rsidR="0050660B" w:rsidRPr="00036317" w:rsidRDefault="0050660B" w:rsidP="00457076">
      <w:pPr>
        <w:spacing w:after="0" w:line="240" w:lineRule="auto"/>
        <w:jc w:val="center"/>
        <w:rPr>
          <w:rFonts w:ascii="Times New Roman" w:hAnsi="Times New Roman" w:cs="Times New Roman"/>
          <w:b/>
          <w:bCs/>
          <w:sz w:val="28"/>
          <w:szCs w:val="28"/>
        </w:rPr>
      </w:pPr>
    </w:p>
    <w:p w:rsidR="0095323A" w:rsidRPr="00036317" w:rsidRDefault="0095323A" w:rsidP="00457076">
      <w:pPr>
        <w:tabs>
          <w:tab w:val="left" w:pos="851"/>
          <w:tab w:val="left" w:pos="993"/>
        </w:tabs>
        <w:spacing w:after="0" w:line="240" w:lineRule="auto"/>
        <w:jc w:val="both"/>
        <w:rPr>
          <w:rFonts w:ascii="Times New Roman" w:hAnsi="Times New Roman" w:cs="Times New Roman"/>
          <w:sz w:val="28"/>
          <w:szCs w:val="28"/>
        </w:rPr>
      </w:pPr>
    </w:p>
    <w:p w:rsidR="00DF71C8" w:rsidRPr="00036317" w:rsidRDefault="00DF71C8" w:rsidP="00457076">
      <w:pPr>
        <w:spacing w:after="0" w:line="240" w:lineRule="auto"/>
        <w:jc w:val="both"/>
        <w:rPr>
          <w:rFonts w:ascii="Times New Roman" w:hAnsi="Times New Roman" w:cs="Times New Roman"/>
          <w:sz w:val="28"/>
          <w:szCs w:val="28"/>
        </w:rPr>
      </w:pPr>
    </w:p>
    <w:p w:rsidR="008D283C" w:rsidRPr="00036317" w:rsidRDefault="002D6B9E" w:rsidP="008D283C">
      <w:pPr>
        <w:jc w:val="center"/>
        <w:rPr>
          <w:rFonts w:ascii="Times New Roman" w:hAnsi="Times New Roman" w:cs="Times New Roman"/>
          <w:b/>
          <w:bCs/>
          <w:sz w:val="28"/>
          <w:szCs w:val="28"/>
        </w:rPr>
      </w:pPr>
      <w:r w:rsidRPr="00036317">
        <w:rPr>
          <w:rFonts w:ascii="Times New Roman" w:hAnsi="Times New Roman" w:cs="Times New Roman"/>
          <w:b/>
          <w:sz w:val="28"/>
          <w:szCs w:val="28"/>
        </w:rPr>
        <w:t>4.3.</w:t>
      </w:r>
      <w:r w:rsidRPr="00036317">
        <w:rPr>
          <w:rFonts w:ascii="Times New Roman" w:hAnsi="Times New Roman" w:cs="Times New Roman"/>
          <w:b/>
          <w:bCs/>
          <w:sz w:val="28"/>
          <w:szCs w:val="28"/>
        </w:rPr>
        <w:t xml:space="preserve"> </w:t>
      </w:r>
      <w:r w:rsidR="008D283C" w:rsidRPr="00036317">
        <w:rPr>
          <w:rFonts w:ascii="Times New Roman" w:hAnsi="Times New Roman" w:cs="Times New Roman"/>
          <w:b/>
          <w:bCs/>
          <w:sz w:val="28"/>
          <w:szCs w:val="28"/>
        </w:rPr>
        <w:t>Стратегическое направление: Эффективное муниципальное управление</w:t>
      </w:r>
    </w:p>
    <w:p w:rsidR="008D283C" w:rsidRPr="00036317" w:rsidRDefault="00322889" w:rsidP="008D283C">
      <w:pPr>
        <w:jc w:val="center"/>
        <w:rPr>
          <w:rFonts w:ascii="Times New Roman" w:hAnsi="Times New Roman" w:cs="Times New Roman"/>
          <w:b/>
          <w:bCs/>
          <w:sz w:val="28"/>
          <w:szCs w:val="28"/>
        </w:rPr>
      </w:pPr>
      <w:r w:rsidRPr="00036317">
        <w:rPr>
          <w:rFonts w:ascii="Times New Roman" w:hAnsi="Times New Roman" w:cs="Times New Roman"/>
          <w:b/>
          <w:sz w:val="28"/>
          <w:szCs w:val="28"/>
        </w:rPr>
        <w:t xml:space="preserve">4.3.1.  </w:t>
      </w:r>
      <w:r w:rsidR="008D283C" w:rsidRPr="00036317">
        <w:rPr>
          <w:rFonts w:ascii="Times New Roman" w:hAnsi="Times New Roman" w:cs="Times New Roman"/>
          <w:b/>
          <w:bCs/>
          <w:sz w:val="28"/>
          <w:szCs w:val="2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8D283C" w:rsidRPr="00036317" w:rsidRDefault="00322889" w:rsidP="008D283C">
      <w:pPr>
        <w:jc w:val="both"/>
        <w:rPr>
          <w:rFonts w:ascii="Times New Roman" w:hAnsi="Times New Roman" w:cs="Times New Roman"/>
          <w:b/>
          <w:bCs/>
          <w:sz w:val="28"/>
          <w:szCs w:val="28"/>
        </w:rPr>
      </w:pPr>
      <w:r w:rsidRPr="00036317">
        <w:rPr>
          <w:rFonts w:ascii="Times New Roman" w:hAnsi="Times New Roman" w:cs="Times New Roman"/>
          <w:b/>
          <w:sz w:val="28"/>
          <w:szCs w:val="28"/>
        </w:rPr>
        <w:t>4.3.1.1.</w:t>
      </w:r>
      <w:r w:rsidRPr="00036317">
        <w:rPr>
          <w:rFonts w:ascii="Times New Roman" w:hAnsi="Times New Roman" w:cs="Times New Roman"/>
          <w:sz w:val="28"/>
          <w:szCs w:val="28"/>
        </w:rPr>
        <w:t xml:space="preserve"> </w:t>
      </w:r>
      <w:r w:rsidR="008D283C" w:rsidRPr="00036317">
        <w:rPr>
          <w:rFonts w:ascii="Times New Roman" w:hAnsi="Times New Roman" w:cs="Times New Roman"/>
          <w:b/>
          <w:bCs/>
          <w:sz w:val="28"/>
          <w:szCs w:val="28"/>
        </w:rPr>
        <w:t>Стратегическая задача 1. СОЗДАНИЕ УСЛОВИЙ ДЛЯ УСТОЙЧИВОГО ИСПОЛНЕНИЯ БЮДЖЕТА ПУДОЖСКОГО РАЙОНА</w:t>
      </w:r>
    </w:p>
    <w:p w:rsidR="008D283C" w:rsidRPr="00036317" w:rsidRDefault="008D283C" w:rsidP="008D283C">
      <w:pPr>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На решение стратегической задачи по созданию условий для устойчивого исполнения бюджета Пудожского муниципального района направлена Программа оздоровления муниципальных финансов Пудожского района.</w:t>
      </w:r>
    </w:p>
    <w:p w:rsidR="008D283C" w:rsidRPr="00036317" w:rsidRDefault="00322889" w:rsidP="008D283C">
      <w:pPr>
        <w:jc w:val="both"/>
        <w:rPr>
          <w:rFonts w:ascii="Times New Roman" w:hAnsi="Times New Roman" w:cs="Times New Roman"/>
          <w:b/>
          <w:bCs/>
          <w:sz w:val="28"/>
          <w:szCs w:val="28"/>
        </w:rPr>
      </w:pPr>
      <w:r w:rsidRPr="00036317">
        <w:rPr>
          <w:rFonts w:ascii="Times New Roman" w:hAnsi="Times New Roman" w:cs="Times New Roman"/>
          <w:b/>
          <w:sz w:val="28"/>
          <w:szCs w:val="28"/>
        </w:rPr>
        <w:t>4.3.1.2.</w:t>
      </w:r>
      <w:r w:rsidRPr="00036317">
        <w:rPr>
          <w:rFonts w:ascii="Times New Roman" w:hAnsi="Times New Roman" w:cs="Times New Roman"/>
          <w:sz w:val="28"/>
          <w:szCs w:val="28"/>
        </w:rPr>
        <w:t xml:space="preserve"> </w:t>
      </w:r>
      <w:r w:rsidR="008D283C" w:rsidRPr="00036317">
        <w:rPr>
          <w:rFonts w:ascii="Times New Roman" w:hAnsi="Times New Roman" w:cs="Times New Roman"/>
          <w:b/>
          <w:bCs/>
          <w:sz w:val="28"/>
          <w:szCs w:val="28"/>
        </w:rPr>
        <w:t>Стратегическая задача 2. ПОВЫШЕНИЕ ЭФФЕКТИВНОСТИ УПРАВЛЕНИЯ И РАСПОРЯЖЕНИЯ МУНИЦИПАЛЬНЫМ ИМУЩЕСТВОМ, ЗЕМЕЛЬНЫМИ УЧАСТКАМИ</w:t>
      </w:r>
    </w:p>
    <w:p w:rsidR="008D283C" w:rsidRPr="00036317" w:rsidRDefault="008D283C" w:rsidP="008D283C">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Сфера управления имуществом охватывает широкий круг вопросов, таких как: создание новых объектов собственности; прием и передача объектов собственности на иные уровни собственности; приватизация и отчуждение имущества; передача имущества во владение и пользование; деятельность по повышению эффективности использования имущества и вовлечению его в хозяйственный оборот; обеспечение контроля за использованием по назначению и сохранностью. </w:t>
      </w:r>
    </w:p>
    <w:p w:rsidR="008D283C" w:rsidRPr="00036317" w:rsidRDefault="008D283C" w:rsidP="008D283C">
      <w:pPr>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8D283C" w:rsidRPr="00036317" w:rsidRDefault="008D283C" w:rsidP="008D283C">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К сожалению, за последние время доходы от использования и продажи имущества, земельных участков существенно снизились, в основном из-за отсутствия отраслевого спроса.</w:t>
      </w:r>
    </w:p>
    <w:p w:rsidR="008D283C" w:rsidRPr="00036317" w:rsidRDefault="008D283C" w:rsidP="008D283C">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Неотъемлемым направлением работы в повышении эффективности в распоряжении муниципальным имуществом является внедрение </w:t>
      </w:r>
      <w:r w:rsidRPr="00036317">
        <w:rPr>
          <w:rFonts w:ascii="Times New Roman" w:hAnsi="Times New Roman" w:cs="Times New Roman"/>
          <w:color w:val="000000" w:themeColor="text1"/>
          <w:sz w:val="28"/>
          <w:szCs w:val="28"/>
        </w:rPr>
        <w:lastRenderedPageBreak/>
        <w:t>энергосберегающих технологий на объектах муниципальной собственности, переданных в оперативное управление муниципальным учреждениям.</w:t>
      </w:r>
    </w:p>
    <w:p w:rsidR="008D283C" w:rsidRPr="00036317" w:rsidRDefault="008D283C" w:rsidP="008D283C">
      <w:pPr>
        <w:spacing w:after="0"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Необходимо снижать объемы потребления коммунальных ресурсов по объектам муниципальной собственности в результате реализации организационных и технических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8D283C" w:rsidRPr="00036317" w:rsidRDefault="008D283C" w:rsidP="008D283C">
      <w:pPr>
        <w:jc w:val="both"/>
        <w:rPr>
          <w:rFonts w:ascii="Times New Roman" w:hAnsi="Times New Roman" w:cs="Times New Roman"/>
          <w:b/>
          <w:bCs/>
          <w:color w:val="000000" w:themeColor="text1"/>
          <w:sz w:val="28"/>
          <w:szCs w:val="28"/>
        </w:rPr>
      </w:pPr>
    </w:p>
    <w:p w:rsidR="008D283C" w:rsidRPr="00036317" w:rsidRDefault="00322889" w:rsidP="008D283C">
      <w:pPr>
        <w:jc w:val="both"/>
        <w:rPr>
          <w:rFonts w:ascii="Times New Roman" w:hAnsi="Times New Roman" w:cs="Times New Roman"/>
          <w:b/>
          <w:bCs/>
          <w:color w:val="000000" w:themeColor="text1"/>
          <w:sz w:val="28"/>
          <w:szCs w:val="28"/>
        </w:rPr>
      </w:pPr>
      <w:r w:rsidRPr="00036317">
        <w:rPr>
          <w:rFonts w:ascii="Times New Roman" w:hAnsi="Times New Roman" w:cs="Times New Roman"/>
          <w:b/>
          <w:sz w:val="28"/>
          <w:szCs w:val="28"/>
        </w:rPr>
        <w:t xml:space="preserve"> 4.3.1.3.</w:t>
      </w:r>
      <w:r w:rsidRPr="00036317">
        <w:rPr>
          <w:rFonts w:ascii="Times New Roman" w:hAnsi="Times New Roman" w:cs="Times New Roman"/>
          <w:sz w:val="28"/>
          <w:szCs w:val="28"/>
        </w:rPr>
        <w:t xml:space="preserve"> </w:t>
      </w:r>
      <w:r w:rsidR="008D283C" w:rsidRPr="00036317">
        <w:rPr>
          <w:rFonts w:ascii="Times New Roman" w:hAnsi="Times New Roman" w:cs="Times New Roman"/>
          <w:b/>
          <w:bCs/>
          <w:color w:val="000000" w:themeColor="text1"/>
          <w:sz w:val="28"/>
          <w:szCs w:val="28"/>
        </w:rPr>
        <w:t>Стратегическая задача 3.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8D283C" w:rsidRPr="00036317" w:rsidRDefault="008D283C" w:rsidP="00036317">
      <w:pPr>
        <w:spacing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В настоящее время недостаточными темпами развиваются инфраструктура доступа населения к сайтам органов государственной власти и другие средства информационно-справочной поддержки и обслуживания населения, получение населением и организациями государственных услуг, а также информации, связанной с деятельностью органов государственной власти и других организаций, в большинстве случаев требует их личного обращения в органы государственной власти, а также предоставления запросов и документов на бумажном носителе. </w:t>
      </w:r>
    </w:p>
    <w:p w:rsidR="008D283C" w:rsidRPr="00036317" w:rsidRDefault="008D283C" w:rsidP="00036317">
      <w:pPr>
        <w:spacing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Это приводит к большим затратам времени и создает значительные неудобства для населения.</w:t>
      </w:r>
    </w:p>
    <w:p w:rsidR="008D283C" w:rsidRPr="00036317" w:rsidRDefault="008D283C" w:rsidP="00036317">
      <w:pPr>
        <w:spacing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Информационные и коммуникационные технологии стали частью современных управленческих систем во всех отраслях экономики, сферах государственного и муниципального управления, безопасности и обеспечения правопорядка. </w:t>
      </w:r>
    </w:p>
    <w:p w:rsidR="008D283C" w:rsidRPr="00036317" w:rsidRDefault="008D283C" w:rsidP="00036317">
      <w:pPr>
        <w:spacing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Целевой вектор программы – развитие инфраструктуры для размещения средств связи операторов электрической связи и способствование снятию административных препятствий для выделения земельных участков под антенно-мачтовые сооружения и размещения аппаратуры связи (в типовых контейнерах или соответствующих помещениях), а также развитие инфраструктуры электроснабжения».</w:t>
      </w:r>
    </w:p>
    <w:p w:rsidR="008D283C" w:rsidRPr="00036317" w:rsidRDefault="008D283C" w:rsidP="00036317">
      <w:pPr>
        <w:spacing w:line="240" w:lineRule="auto"/>
        <w:ind w:firstLine="72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Основными задачами формирования информационного пространства с учетом потребностей граждан и общества в получении качественных и достоверных сведений с применением информационных и коммуникационных технологий для развития системы муниципального управления, взаимодействия граждан, бизнеса и муниципалитета являются: </w:t>
      </w:r>
    </w:p>
    <w:p w:rsidR="008D283C" w:rsidRPr="00036317" w:rsidRDefault="008D283C" w:rsidP="00036317">
      <w:pPr>
        <w:pStyle w:val="ab"/>
        <w:numPr>
          <w:ilvl w:val="0"/>
          <w:numId w:val="10"/>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lastRenderedPageBreak/>
        <w:t xml:space="preserve">развитие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 </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применение в органах местного самоуправления Пудожского муниципального района новых технологий, обеспечивающих повышение качества муниципального управления;</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создание основанных на информационных и коммуникационных технологиях систем управления и мониторинга во всех сферах общественной жизни; </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своевременное распространение достоверных сведений о различных аспектах социально-экономического развития; </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обеспечение доступности электронных форм коммерческих отношений для предприятий малого и среднего бизнеса; </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использование инфраструктуры электронного правительства для оказания муниципальных услуг; </w:t>
      </w:r>
    </w:p>
    <w:p w:rsidR="008D283C" w:rsidRPr="00036317" w:rsidRDefault="008D283C" w:rsidP="00036317">
      <w:pPr>
        <w:pStyle w:val="ab"/>
        <w:numPr>
          <w:ilvl w:val="0"/>
          <w:numId w:val="10"/>
        </w:numPr>
        <w:spacing w:after="0" w:line="240" w:lineRule="auto"/>
        <w:ind w:left="0" w:firstLine="357"/>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(надзора);</w:t>
      </w:r>
    </w:p>
    <w:p w:rsidR="008D283C" w:rsidRPr="00036317" w:rsidRDefault="008D283C" w:rsidP="00036317">
      <w:pPr>
        <w:pStyle w:val="ab"/>
        <w:numPr>
          <w:ilvl w:val="0"/>
          <w:numId w:val="10"/>
        </w:numPr>
        <w:spacing w:after="0" w:line="240" w:lineRule="auto"/>
        <w:ind w:left="0" w:firstLine="360"/>
        <w:jc w:val="both"/>
        <w:rPr>
          <w:rFonts w:ascii="Times New Roman" w:hAnsi="Times New Roman" w:cs="Times New Roman"/>
          <w:b/>
          <w:bCs/>
          <w:color w:val="000000" w:themeColor="text1"/>
          <w:sz w:val="28"/>
          <w:szCs w:val="28"/>
        </w:rPr>
      </w:pPr>
      <w:r w:rsidRPr="00036317">
        <w:rPr>
          <w:rFonts w:ascii="Times New Roman" w:hAnsi="Times New Roman" w:cs="Times New Roman"/>
          <w:color w:val="000000" w:themeColor="text1"/>
          <w:sz w:val="28"/>
          <w:szCs w:val="28"/>
        </w:rPr>
        <w:t>активное продвижение информации о деятельности администрации Пудожского муниципального района в телекоммуникационной сети Интернет, используя социальные сети, как инструмент взаимодействия с населением.</w:t>
      </w:r>
    </w:p>
    <w:p w:rsidR="008D283C" w:rsidRPr="00036317" w:rsidRDefault="008D283C" w:rsidP="00036317">
      <w:pPr>
        <w:pStyle w:val="ab"/>
        <w:tabs>
          <w:tab w:val="left" w:pos="567"/>
        </w:tabs>
        <w:spacing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Ожидаемые результаты:</w:t>
      </w:r>
    </w:p>
    <w:p w:rsidR="008D283C" w:rsidRPr="00036317" w:rsidRDefault="008D283C" w:rsidP="00036317">
      <w:pPr>
        <w:pStyle w:val="ab"/>
        <w:numPr>
          <w:ilvl w:val="0"/>
          <w:numId w:val="25"/>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повышение доступности для населения и организаций современных услуг в сфере информационных и телекоммуникационных технологий;</w:t>
      </w:r>
    </w:p>
    <w:p w:rsidR="008D283C" w:rsidRPr="00036317" w:rsidRDefault="008D283C" w:rsidP="00036317">
      <w:pPr>
        <w:pStyle w:val="ab"/>
        <w:numPr>
          <w:ilvl w:val="0"/>
          <w:numId w:val="25"/>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расширение использования информационных и телекоммуникационных технологий для развития новых форм и методов обучения;</w:t>
      </w:r>
    </w:p>
    <w:p w:rsidR="008D283C" w:rsidRPr="00036317" w:rsidRDefault="008D283C" w:rsidP="00036317">
      <w:pPr>
        <w:pStyle w:val="ab"/>
        <w:numPr>
          <w:ilvl w:val="0"/>
          <w:numId w:val="25"/>
        </w:numPr>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развитие системы электронного документооборота;</w:t>
      </w:r>
    </w:p>
    <w:p w:rsidR="008D283C" w:rsidRPr="00036317" w:rsidRDefault="008D283C" w:rsidP="00036317">
      <w:pPr>
        <w:pStyle w:val="ab"/>
        <w:numPr>
          <w:ilvl w:val="0"/>
          <w:numId w:val="25"/>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предоставление гражданам услуг с использованием современных информационных технологий;</w:t>
      </w:r>
    </w:p>
    <w:p w:rsidR="008D283C" w:rsidRPr="00036317" w:rsidRDefault="008D283C" w:rsidP="00036317">
      <w:pPr>
        <w:pStyle w:val="ab"/>
        <w:numPr>
          <w:ilvl w:val="0"/>
          <w:numId w:val="25"/>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степень удовлетворенности населения деятельностью органов местного самоуправления;</w:t>
      </w:r>
    </w:p>
    <w:p w:rsidR="008D283C" w:rsidRPr="00036317" w:rsidRDefault="008D283C" w:rsidP="00036317">
      <w:pPr>
        <w:pStyle w:val="ab"/>
        <w:numPr>
          <w:ilvl w:val="0"/>
          <w:numId w:val="25"/>
        </w:numPr>
        <w:spacing w:after="0" w:line="240" w:lineRule="auto"/>
        <w:ind w:left="0" w:firstLine="360"/>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степень удовлетворенности граждан качеством предоставления муниципальных услуг;</w:t>
      </w:r>
    </w:p>
    <w:p w:rsidR="008D283C" w:rsidRPr="00036317" w:rsidRDefault="008D283C" w:rsidP="00036317">
      <w:pPr>
        <w:pStyle w:val="ab"/>
        <w:numPr>
          <w:ilvl w:val="0"/>
          <w:numId w:val="25"/>
        </w:numPr>
        <w:spacing w:after="0"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повышение информационной грамотности населения; </w:t>
      </w:r>
    </w:p>
    <w:p w:rsidR="008D283C" w:rsidRPr="00036317" w:rsidRDefault="008D283C" w:rsidP="00036317">
      <w:pPr>
        <w:tabs>
          <w:tab w:val="left" w:pos="1134"/>
        </w:tabs>
        <w:spacing w:line="240" w:lineRule="auto"/>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ab/>
        <w:t>Реализация мероприятий программы позволит повысить эффективность муниципального управления, снизить административные барьеры, повысить качество межведомственного и межуровневого взаимодействия в электронном виде, привлечь дополнительные доходы в бюджет муниципального района, усовершенствовать систему предоставления населению инфотелекоммуникационных услуг.</w:t>
      </w:r>
    </w:p>
    <w:p w:rsidR="008D283C" w:rsidRPr="00036317" w:rsidRDefault="008D283C" w:rsidP="00036317">
      <w:pPr>
        <w:pStyle w:val="ab"/>
        <w:tabs>
          <w:tab w:val="left" w:pos="567"/>
        </w:tabs>
        <w:jc w:val="center"/>
        <w:rPr>
          <w:rFonts w:ascii="Times New Roman" w:hAnsi="Times New Roman" w:cs="Times New Roman"/>
          <w:b/>
          <w:sz w:val="28"/>
          <w:szCs w:val="28"/>
        </w:rPr>
      </w:pPr>
      <w:r w:rsidRPr="00036317">
        <w:rPr>
          <w:rFonts w:ascii="Times New Roman" w:hAnsi="Times New Roman" w:cs="Times New Roman"/>
          <w:b/>
          <w:sz w:val="28"/>
          <w:szCs w:val="28"/>
        </w:rPr>
        <w:lastRenderedPageBreak/>
        <w:t>Анализ исходной ситуации (</w:t>
      </w:r>
      <w:r w:rsidRPr="00036317">
        <w:rPr>
          <w:rFonts w:ascii="Times New Roman" w:hAnsi="Times New Roman" w:cs="Times New Roman"/>
          <w:b/>
          <w:sz w:val="28"/>
          <w:szCs w:val="28"/>
          <w:lang w:val="en-US"/>
        </w:rPr>
        <w:t>SWOT</w:t>
      </w:r>
      <w:r w:rsidRPr="00036317">
        <w:rPr>
          <w:rFonts w:ascii="Times New Roman" w:hAnsi="Times New Roman" w:cs="Times New Roman"/>
          <w:b/>
          <w:sz w:val="28"/>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685"/>
      </w:tblGrid>
      <w:tr w:rsidR="008D283C" w:rsidRPr="009B0F74" w:rsidTr="006C6889">
        <w:tc>
          <w:tcPr>
            <w:tcW w:w="6062"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Сильные стороны</w:t>
            </w:r>
          </w:p>
        </w:tc>
        <w:tc>
          <w:tcPr>
            <w:tcW w:w="3685"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Слабые стороны</w:t>
            </w:r>
          </w:p>
        </w:tc>
      </w:tr>
      <w:tr w:rsidR="008D283C" w:rsidRPr="009B0F74" w:rsidTr="006C6889">
        <w:tc>
          <w:tcPr>
            <w:tcW w:w="6062" w:type="dxa"/>
          </w:tcPr>
          <w:p w:rsidR="008D283C" w:rsidRPr="009B0F74" w:rsidRDefault="008D283C" w:rsidP="008744F7">
            <w:pPr>
              <w:pStyle w:val="doktekstj"/>
              <w:numPr>
                <w:ilvl w:val="0"/>
                <w:numId w:val="23"/>
              </w:numPr>
              <w:shd w:val="clear" w:color="auto" w:fill="FFFFFF"/>
              <w:spacing w:before="0" w:beforeAutospacing="0" w:after="0"/>
              <w:ind w:left="0" w:right="-5" w:firstLine="360"/>
            </w:pPr>
            <w:r w:rsidRPr="009B0F74">
              <w:t>создание и работа структуры электронного правительства, появление обратной связи с населением;</w:t>
            </w:r>
          </w:p>
          <w:p w:rsidR="008D283C" w:rsidRPr="009B0F74" w:rsidRDefault="008D283C" w:rsidP="008744F7">
            <w:pPr>
              <w:pStyle w:val="doktekstj"/>
              <w:numPr>
                <w:ilvl w:val="0"/>
                <w:numId w:val="23"/>
              </w:numPr>
              <w:shd w:val="clear" w:color="auto" w:fill="FFFFFF"/>
              <w:spacing w:before="0" w:beforeAutospacing="0" w:after="0"/>
              <w:ind w:left="0" w:right="-5" w:firstLine="360"/>
            </w:pPr>
            <w:r w:rsidRPr="009B0F74">
              <w:t>создание и работа Портала государственных услуг, перевод части государственных, муниципальных услуг в электронный вид;</w:t>
            </w:r>
          </w:p>
          <w:p w:rsidR="008D283C" w:rsidRPr="009B0F74" w:rsidRDefault="008D283C" w:rsidP="008744F7">
            <w:pPr>
              <w:pStyle w:val="ab"/>
              <w:numPr>
                <w:ilvl w:val="0"/>
                <w:numId w:val="23"/>
              </w:numPr>
              <w:tabs>
                <w:tab w:val="left" w:pos="567"/>
              </w:tabs>
              <w:ind w:left="0" w:firstLine="360"/>
              <w:jc w:val="both"/>
              <w:rPr>
                <w:rFonts w:ascii="Times New Roman" w:hAnsi="Times New Roman" w:cs="Times New Roman"/>
                <w:sz w:val="24"/>
                <w:szCs w:val="24"/>
              </w:rPr>
            </w:pPr>
            <w:r w:rsidRPr="009B0F74">
              <w:rPr>
                <w:rFonts w:ascii="Times New Roman" w:hAnsi="Times New Roman" w:cs="Times New Roman"/>
                <w:sz w:val="24"/>
                <w:szCs w:val="24"/>
              </w:rPr>
              <w:t>внедрение и реализация принципа «одного окна», функционирование МФЦ в муниципальном районе</w:t>
            </w:r>
          </w:p>
        </w:tc>
        <w:tc>
          <w:tcPr>
            <w:tcW w:w="3685" w:type="dxa"/>
          </w:tcPr>
          <w:p w:rsidR="008D283C" w:rsidRPr="009B0F74" w:rsidRDefault="008D283C" w:rsidP="008744F7">
            <w:pPr>
              <w:pStyle w:val="doktekstj"/>
              <w:numPr>
                <w:ilvl w:val="0"/>
                <w:numId w:val="23"/>
              </w:numPr>
              <w:shd w:val="clear" w:color="auto" w:fill="FFFFFF"/>
              <w:spacing w:before="0" w:beforeAutospacing="0" w:after="0"/>
              <w:ind w:left="34" w:right="-5" w:firstLine="326"/>
              <w:rPr>
                <w:rFonts w:eastAsia="Calibri"/>
              </w:rPr>
            </w:pPr>
            <w:r w:rsidRPr="009B0F74">
              <w:rPr>
                <w:rFonts w:eastAsia="Calibri"/>
              </w:rPr>
              <w:t>низкие навыки населения, особенно пожилого возраста, по использованию персонального компьютера и ресурсов сети «Интернет»;</w:t>
            </w:r>
          </w:p>
          <w:p w:rsidR="008D283C" w:rsidRPr="009B0F74" w:rsidRDefault="008D283C" w:rsidP="008744F7">
            <w:pPr>
              <w:pStyle w:val="doktekstj"/>
              <w:numPr>
                <w:ilvl w:val="0"/>
                <w:numId w:val="23"/>
              </w:numPr>
              <w:shd w:val="clear" w:color="auto" w:fill="FFFFFF"/>
              <w:spacing w:before="0" w:beforeAutospacing="0" w:after="0"/>
              <w:ind w:left="34" w:right="-5" w:firstLine="326"/>
              <w:rPr>
                <w:rFonts w:eastAsia="Calibri"/>
              </w:rPr>
            </w:pPr>
            <w:r w:rsidRPr="009B0F74">
              <w:rPr>
                <w:rFonts w:eastAsia="Calibri"/>
              </w:rPr>
              <w:t>низкая техническая обеспеченность домохозяйств устройствами ввода-вывода информации и доступом к сети «Интернет»</w:t>
            </w:r>
          </w:p>
          <w:p w:rsidR="008D283C" w:rsidRPr="009B0F74" w:rsidRDefault="008D283C" w:rsidP="00922C32">
            <w:pPr>
              <w:tabs>
                <w:tab w:val="left" w:pos="567"/>
              </w:tabs>
              <w:jc w:val="both"/>
              <w:rPr>
                <w:rFonts w:ascii="Times New Roman" w:hAnsi="Times New Roman" w:cs="Times New Roman"/>
                <w:sz w:val="24"/>
                <w:szCs w:val="24"/>
              </w:rPr>
            </w:pPr>
          </w:p>
        </w:tc>
      </w:tr>
      <w:tr w:rsidR="008D283C" w:rsidRPr="009B0F74" w:rsidTr="006C6889">
        <w:tc>
          <w:tcPr>
            <w:tcW w:w="6062"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 xml:space="preserve">Возможности </w:t>
            </w:r>
          </w:p>
        </w:tc>
        <w:tc>
          <w:tcPr>
            <w:tcW w:w="3685" w:type="dxa"/>
          </w:tcPr>
          <w:p w:rsidR="008D283C" w:rsidRPr="009B0F74" w:rsidRDefault="008D283C" w:rsidP="00922C32">
            <w:pPr>
              <w:tabs>
                <w:tab w:val="left" w:pos="567"/>
              </w:tabs>
              <w:jc w:val="both"/>
              <w:rPr>
                <w:rFonts w:ascii="Times New Roman" w:hAnsi="Times New Roman" w:cs="Times New Roman"/>
                <w:sz w:val="24"/>
                <w:szCs w:val="24"/>
              </w:rPr>
            </w:pPr>
            <w:r w:rsidRPr="009B0F74">
              <w:rPr>
                <w:rFonts w:ascii="Times New Roman" w:hAnsi="Times New Roman" w:cs="Times New Roman"/>
                <w:sz w:val="24"/>
                <w:szCs w:val="24"/>
              </w:rPr>
              <w:t xml:space="preserve">Угрозы </w:t>
            </w:r>
          </w:p>
        </w:tc>
      </w:tr>
      <w:tr w:rsidR="008D283C" w:rsidRPr="009B0F74" w:rsidTr="006C6889">
        <w:tc>
          <w:tcPr>
            <w:tcW w:w="6062" w:type="dxa"/>
          </w:tcPr>
          <w:p w:rsidR="008D283C" w:rsidRPr="009B0F74" w:rsidRDefault="008D283C" w:rsidP="008744F7">
            <w:pPr>
              <w:pStyle w:val="ab"/>
              <w:numPr>
                <w:ilvl w:val="0"/>
                <w:numId w:val="24"/>
              </w:numPr>
              <w:ind w:left="0" w:firstLine="360"/>
              <w:jc w:val="both"/>
              <w:rPr>
                <w:rFonts w:ascii="Times New Roman" w:hAnsi="Times New Roman" w:cs="Times New Roman"/>
                <w:sz w:val="24"/>
                <w:szCs w:val="24"/>
              </w:rPr>
            </w:pPr>
            <w:r w:rsidRPr="009B0F74">
              <w:rPr>
                <w:rFonts w:ascii="Times New Roman" w:hAnsi="Times New Roman" w:cs="Times New Roman"/>
                <w:sz w:val="24"/>
                <w:szCs w:val="24"/>
              </w:rPr>
              <w:t>развитие современной информационной и телекоммуникационной инфраструктуры, позволяющей удовлетворить потребности в информации, как внутренних потребителей информационных ресурсов, так и внешних, условия для возникновения качественно новых электронных форм и каналов взаимодействия власти и населения;</w:t>
            </w:r>
          </w:p>
          <w:p w:rsidR="008D283C" w:rsidRPr="009B0F74" w:rsidRDefault="008D283C" w:rsidP="008744F7">
            <w:pPr>
              <w:pStyle w:val="ab"/>
              <w:numPr>
                <w:ilvl w:val="0"/>
                <w:numId w:val="24"/>
              </w:numPr>
              <w:tabs>
                <w:tab w:val="left" w:pos="851"/>
              </w:tabs>
              <w:ind w:left="0" w:firstLine="360"/>
              <w:jc w:val="both"/>
              <w:rPr>
                <w:rFonts w:ascii="Times New Roman" w:hAnsi="Times New Roman" w:cs="Times New Roman"/>
                <w:sz w:val="24"/>
                <w:szCs w:val="24"/>
              </w:rPr>
            </w:pPr>
            <w:r w:rsidRPr="009B0F74">
              <w:rPr>
                <w:rFonts w:ascii="Times New Roman" w:hAnsi="Times New Roman" w:cs="Times New Roman"/>
                <w:sz w:val="24"/>
                <w:szCs w:val="24"/>
              </w:rPr>
              <w:t>участие муниципального района в федеральных и региональных программах, проектах в рамках развития местного самоуправления и гражданского общества, направленных на формирование информационного общества и общества знаний.</w:t>
            </w:r>
          </w:p>
        </w:tc>
        <w:tc>
          <w:tcPr>
            <w:tcW w:w="3685" w:type="dxa"/>
          </w:tcPr>
          <w:p w:rsidR="008D283C" w:rsidRPr="009B0F74" w:rsidRDefault="008D283C" w:rsidP="008744F7">
            <w:pPr>
              <w:pStyle w:val="ab"/>
              <w:numPr>
                <w:ilvl w:val="0"/>
                <w:numId w:val="24"/>
              </w:numPr>
              <w:tabs>
                <w:tab w:val="left" w:pos="601"/>
              </w:tabs>
              <w:ind w:left="34" w:firstLine="326"/>
              <w:jc w:val="both"/>
              <w:rPr>
                <w:rFonts w:ascii="Times New Roman" w:hAnsi="Times New Roman" w:cs="Times New Roman"/>
                <w:sz w:val="24"/>
                <w:szCs w:val="24"/>
              </w:rPr>
            </w:pPr>
            <w:r w:rsidRPr="009B0F74">
              <w:rPr>
                <w:rFonts w:ascii="Times New Roman" w:hAnsi="Times New Roman" w:cs="Times New Roman"/>
                <w:sz w:val="24"/>
                <w:szCs w:val="24"/>
              </w:rPr>
              <w:t>снижение объема инвестиций в рамках реализации федерального проекта</w:t>
            </w:r>
          </w:p>
        </w:tc>
      </w:tr>
    </w:tbl>
    <w:p w:rsidR="008D283C" w:rsidRDefault="008D283C" w:rsidP="008D283C">
      <w:pPr>
        <w:pStyle w:val="doktekstj"/>
        <w:shd w:val="clear" w:color="auto" w:fill="FFFFFF"/>
        <w:spacing w:before="0" w:beforeAutospacing="0" w:after="0"/>
        <w:ind w:left="720" w:right="-5"/>
        <w:rPr>
          <w:sz w:val="8"/>
          <w:szCs w:val="8"/>
        </w:rPr>
      </w:pPr>
    </w:p>
    <w:p w:rsidR="008D283C" w:rsidRDefault="008D283C" w:rsidP="008D283C">
      <w:pPr>
        <w:pStyle w:val="doktekstj"/>
        <w:shd w:val="clear" w:color="auto" w:fill="FFFFFF"/>
        <w:spacing w:before="0" w:beforeAutospacing="0" w:after="0"/>
        <w:ind w:left="720" w:right="-5"/>
        <w:rPr>
          <w:sz w:val="8"/>
          <w:szCs w:val="8"/>
        </w:rPr>
      </w:pPr>
    </w:p>
    <w:p w:rsidR="008D283C" w:rsidRPr="008F3977" w:rsidRDefault="008D283C" w:rsidP="006C6889">
      <w:pPr>
        <w:autoSpaceDE w:val="0"/>
        <w:autoSpaceDN w:val="0"/>
        <w:adjustRightInd w:val="0"/>
        <w:spacing w:after="0" w:line="240" w:lineRule="auto"/>
        <w:jc w:val="center"/>
        <w:rPr>
          <w:rFonts w:ascii="Times New Roman" w:hAnsi="Times New Roman" w:cs="Times New Roman"/>
          <w:b/>
          <w:bCs/>
          <w:color w:val="26282F"/>
          <w:sz w:val="28"/>
          <w:szCs w:val="28"/>
        </w:rPr>
      </w:pPr>
      <w:r w:rsidRPr="008F3977">
        <w:rPr>
          <w:rFonts w:ascii="Times New Roman" w:hAnsi="Times New Roman" w:cs="Times New Roman"/>
          <w:b/>
          <w:bCs/>
          <w:color w:val="26282F"/>
          <w:sz w:val="28"/>
          <w:szCs w:val="28"/>
        </w:rPr>
        <w:t>4.</w:t>
      </w:r>
      <w:r w:rsidR="00322889">
        <w:rPr>
          <w:rFonts w:ascii="Times New Roman" w:hAnsi="Times New Roman" w:cs="Times New Roman"/>
          <w:b/>
          <w:bCs/>
          <w:color w:val="26282F"/>
          <w:sz w:val="28"/>
          <w:szCs w:val="28"/>
        </w:rPr>
        <w:t>4</w:t>
      </w:r>
      <w:r w:rsidRPr="008F3977">
        <w:rPr>
          <w:rFonts w:ascii="Times New Roman" w:hAnsi="Times New Roman" w:cs="Times New Roman"/>
          <w:b/>
          <w:bCs/>
          <w:color w:val="26282F"/>
          <w:sz w:val="28"/>
          <w:szCs w:val="28"/>
        </w:rPr>
        <w:t>. Схема стратегических направлений социально-экономического</w:t>
      </w:r>
    </w:p>
    <w:p w:rsidR="008D283C" w:rsidRPr="008F3977" w:rsidRDefault="008D283C" w:rsidP="006C6889">
      <w:pPr>
        <w:spacing w:after="0" w:line="240" w:lineRule="auto"/>
        <w:jc w:val="center"/>
        <w:rPr>
          <w:rFonts w:ascii="Times New Roman" w:hAnsi="Times New Roman" w:cs="Times New Roman"/>
          <w:b/>
          <w:bCs/>
          <w:color w:val="26282F"/>
          <w:sz w:val="28"/>
          <w:szCs w:val="28"/>
        </w:rPr>
      </w:pPr>
      <w:r w:rsidRPr="008F3977">
        <w:rPr>
          <w:rFonts w:ascii="Times New Roman" w:hAnsi="Times New Roman" w:cs="Times New Roman"/>
          <w:b/>
          <w:bCs/>
          <w:color w:val="26282F"/>
          <w:sz w:val="28"/>
          <w:szCs w:val="28"/>
        </w:rPr>
        <w:t>развития Пудожского муниципального района</w:t>
      </w:r>
    </w:p>
    <w:p w:rsidR="008D283C" w:rsidRPr="00872D40" w:rsidRDefault="008D283C" w:rsidP="008D283C">
      <w:pPr>
        <w:jc w:val="right"/>
        <w:rPr>
          <w:rFonts w:ascii="Times New Roman" w:hAnsi="Times New Roman" w:cs="Times New Roman"/>
          <w:bCs/>
          <w:color w:val="26282F"/>
          <w:sz w:val="24"/>
          <w:szCs w:val="24"/>
        </w:rPr>
      </w:pPr>
      <w:r w:rsidRPr="00872D40">
        <w:rPr>
          <w:rFonts w:ascii="Times New Roman" w:hAnsi="Times New Roman" w:cs="Times New Roman"/>
          <w:b/>
          <w:bCs/>
          <w:color w:val="26282F"/>
          <w:sz w:val="24"/>
          <w:szCs w:val="24"/>
        </w:rPr>
        <w:tab/>
      </w:r>
      <w:r w:rsidRPr="00872D40">
        <w:rPr>
          <w:rFonts w:ascii="Times New Roman" w:hAnsi="Times New Roman" w:cs="Times New Roman"/>
          <w:b/>
          <w:bCs/>
          <w:color w:val="26282F"/>
          <w:sz w:val="24"/>
          <w:szCs w:val="24"/>
        </w:rPr>
        <w:tab/>
      </w:r>
      <w:r w:rsidRPr="00872D40">
        <w:rPr>
          <w:rFonts w:ascii="Times New Roman" w:hAnsi="Times New Roman" w:cs="Times New Roman"/>
          <w:b/>
          <w:bCs/>
          <w:color w:val="26282F"/>
          <w:sz w:val="24"/>
          <w:szCs w:val="24"/>
        </w:rPr>
        <w:tab/>
      </w:r>
      <w:r w:rsidRPr="00872D40">
        <w:rPr>
          <w:rFonts w:ascii="Times New Roman" w:hAnsi="Times New Roman" w:cs="Times New Roman"/>
          <w:bCs/>
          <w:color w:val="26282F"/>
          <w:sz w:val="24"/>
          <w:szCs w:val="24"/>
        </w:rPr>
        <w:t>Таблица 1</w:t>
      </w:r>
    </w:p>
    <w:tbl>
      <w:tblPr>
        <w:tblW w:w="0" w:type="auto"/>
        <w:tblLook w:val="04A0"/>
      </w:tblPr>
      <w:tblGrid>
        <w:gridCol w:w="2355"/>
        <w:gridCol w:w="3465"/>
        <w:gridCol w:w="3859"/>
      </w:tblGrid>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Новое качество жизни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8D283C">
            <w:pPr>
              <w:jc w:val="both"/>
              <w:rPr>
                <w:rFonts w:ascii="Times New Roman" w:hAnsi="Times New Roman" w:cs="Times New Roman"/>
                <w:bCs/>
                <w:sz w:val="24"/>
                <w:szCs w:val="24"/>
              </w:rPr>
            </w:pPr>
            <w:r w:rsidRPr="003F73D1">
              <w:rPr>
                <w:rFonts w:ascii="Times New Roman" w:hAnsi="Times New Roman" w:cs="Times New Roman"/>
                <w:bCs/>
                <w:sz w:val="24"/>
                <w:szCs w:val="24"/>
              </w:rPr>
              <w:t>Повышение качества жизни населения Пудожского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Cs/>
                <w:sz w:val="24"/>
                <w:szCs w:val="24"/>
              </w:rPr>
            </w:pPr>
            <w:r w:rsidRPr="003F73D1">
              <w:rPr>
                <w:rFonts w:ascii="Times New Roman" w:hAnsi="Times New Roman" w:cs="Times New Roman"/>
                <w:bCs/>
                <w:sz w:val="24"/>
                <w:szCs w:val="24"/>
              </w:rPr>
              <w:t>Задача 1. Совершенствование транспортной, инженерной, жилищно-коммунальной инфраструктуры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Cs/>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Cs/>
                <w:sz w:val="24"/>
                <w:szCs w:val="24"/>
              </w:rPr>
            </w:pPr>
            <w:r w:rsidRPr="003F73D1">
              <w:rPr>
                <w:rFonts w:ascii="Times New Roman" w:hAnsi="Times New Roman" w:cs="Times New Roman"/>
                <w:bCs/>
                <w:sz w:val="24"/>
                <w:szCs w:val="24"/>
              </w:rPr>
              <w:t xml:space="preserve">Повышение безопасности дорожного движения на территории Пудожского </w:t>
            </w:r>
            <w:r w:rsidRPr="003F73D1">
              <w:rPr>
                <w:rFonts w:ascii="Times New Roman" w:hAnsi="Times New Roman" w:cs="Times New Roman"/>
                <w:bCs/>
                <w:sz w:val="24"/>
                <w:szCs w:val="24"/>
              </w:rPr>
              <w:lastRenderedPageBreak/>
              <w:t>муниципального района на 202</w:t>
            </w:r>
            <w:r w:rsidR="00922C32" w:rsidRPr="003F73D1">
              <w:rPr>
                <w:rFonts w:ascii="Times New Roman" w:hAnsi="Times New Roman" w:cs="Times New Roman"/>
                <w:bCs/>
                <w:sz w:val="24"/>
                <w:szCs w:val="24"/>
              </w:rPr>
              <w:t>4</w:t>
            </w:r>
            <w:r w:rsidRPr="003F73D1">
              <w:rPr>
                <w:rFonts w:ascii="Times New Roman" w:hAnsi="Times New Roman" w:cs="Times New Roman"/>
                <w:bCs/>
                <w:sz w:val="24"/>
                <w:szCs w:val="24"/>
              </w:rPr>
              <w:t>-2030 годы</w:t>
            </w:r>
          </w:p>
        </w:tc>
        <w:tc>
          <w:tcPr>
            <w:tcW w:w="3859"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autoSpaceDE w:val="0"/>
              <w:autoSpaceDN w:val="0"/>
              <w:adjustRightInd w:val="0"/>
              <w:rPr>
                <w:rFonts w:ascii="Times New Roman" w:hAnsi="Times New Roman" w:cs="Times New Roman"/>
                <w:sz w:val="24"/>
                <w:szCs w:val="24"/>
              </w:rPr>
            </w:pPr>
            <w:r w:rsidRPr="003F73D1">
              <w:rPr>
                <w:rFonts w:ascii="Times New Roman" w:hAnsi="Times New Roman" w:cs="Times New Roman"/>
                <w:sz w:val="24"/>
                <w:szCs w:val="24"/>
              </w:rPr>
              <w:lastRenderedPageBreak/>
              <w:t xml:space="preserve">Развитие безопасной и эффективной транспортной </w:t>
            </w:r>
            <w:r w:rsidRPr="003F73D1">
              <w:rPr>
                <w:rFonts w:ascii="Times New Roman" w:hAnsi="Times New Roman" w:cs="Times New Roman"/>
                <w:sz w:val="24"/>
                <w:szCs w:val="24"/>
              </w:rPr>
              <w:lastRenderedPageBreak/>
              <w:t>инфраструктуры,</w:t>
            </w:r>
          </w:p>
          <w:p w:rsidR="008D283C" w:rsidRPr="003F73D1" w:rsidRDefault="008D283C" w:rsidP="00922C32">
            <w:pPr>
              <w:rPr>
                <w:rFonts w:ascii="Times New Roman" w:hAnsi="Times New Roman" w:cs="Times New Roman"/>
                <w:bCs/>
                <w:sz w:val="24"/>
                <w:szCs w:val="24"/>
              </w:rPr>
            </w:pPr>
            <w:r w:rsidRPr="003F73D1">
              <w:rPr>
                <w:rFonts w:ascii="Times New Roman" w:hAnsi="Times New Roman" w:cs="Times New Roman"/>
                <w:sz w:val="24"/>
                <w:szCs w:val="24"/>
              </w:rPr>
              <w:t>обеспечивающей транспортную доступность на территории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jc w:val="both"/>
              <w:rPr>
                <w:rFonts w:ascii="Times New Roman" w:hAnsi="Times New Roman" w:cs="Times New Roman"/>
                <w:b/>
                <w:bCs/>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
                <w:bCs/>
                <w:sz w:val="24"/>
                <w:szCs w:val="24"/>
              </w:rPr>
            </w:pPr>
            <w:r w:rsidRPr="003F73D1">
              <w:rPr>
                <w:rStyle w:val="afc"/>
                <w:rFonts w:ascii="Times New Roman" w:hAnsi="Times New Roman"/>
                <w:b w:val="0"/>
                <w:sz w:val="24"/>
                <w:szCs w:val="24"/>
              </w:rPr>
              <w:t xml:space="preserve">Обеспечение жильем молодых семей </w:t>
            </w:r>
            <w:r w:rsidRPr="003F73D1">
              <w:rPr>
                <w:rFonts w:ascii="Times New Roman" w:hAnsi="Times New Roman" w:cs="Times New Roman"/>
                <w:bCs/>
                <w:sz w:val="24"/>
                <w:szCs w:val="24"/>
              </w:rPr>
              <w:t>Пудожского</w:t>
            </w:r>
            <w:r w:rsidRPr="003F73D1">
              <w:rPr>
                <w:rStyle w:val="afc"/>
                <w:rFonts w:ascii="Times New Roman" w:hAnsi="Times New Roman"/>
                <w:b w:val="0"/>
                <w:sz w:val="24"/>
                <w:szCs w:val="24"/>
              </w:rPr>
              <w:t xml:space="preserve"> муниципального района </w:t>
            </w:r>
          </w:p>
        </w:tc>
        <w:tc>
          <w:tcPr>
            <w:tcW w:w="3859" w:type="dxa"/>
            <w:tcBorders>
              <w:top w:val="single" w:sz="4" w:space="0" w:color="auto"/>
              <w:left w:val="single" w:sz="4" w:space="0" w:color="auto"/>
              <w:bottom w:val="single" w:sz="4" w:space="0" w:color="auto"/>
              <w:right w:val="single" w:sz="4" w:space="0" w:color="auto"/>
            </w:tcBorders>
          </w:tcPr>
          <w:p w:rsidR="008D283C" w:rsidRPr="003F73D1" w:rsidRDefault="008D283C" w:rsidP="00922C32">
            <w:pPr>
              <w:rPr>
                <w:rFonts w:ascii="Times New Roman" w:hAnsi="Times New Roman" w:cs="Times New Roman"/>
                <w:b/>
                <w:bCs/>
                <w:sz w:val="24"/>
                <w:szCs w:val="24"/>
              </w:rPr>
            </w:pPr>
            <w:r w:rsidRPr="003F73D1">
              <w:rPr>
                <w:rFonts w:ascii="Times New Roman" w:hAnsi="Times New Roman" w:cs="Times New Roman"/>
                <w:sz w:val="24"/>
                <w:szCs w:val="24"/>
              </w:rPr>
              <w:t xml:space="preserve">Обеспечение жильем граждан, проживающих на территории </w:t>
            </w:r>
            <w:r w:rsidRPr="003F73D1">
              <w:rPr>
                <w:rFonts w:ascii="Times New Roman" w:hAnsi="Times New Roman" w:cs="Times New Roman"/>
                <w:bCs/>
                <w:sz w:val="24"/>
                <w:szCs w:val="24"/>
              </w:rPr>
              <w:t>Пудожского</w:t>
            </w:r>
            <w:r w:rsidRPr="003F73D1">
              <w:rPr>
                <w:rFonts w:ascii="Times New Roman" w:hAnsi="Times New Roman" w:cs="Times New Roman"/>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Комплексное развитие систем коммунальной инфраструктуры муниципальных образований района (отдельно по каждому поселению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autoSpaceDE w:val="0"/>
              <w:autoSpaceDN w:val="0"/>
              <w:adjustRightInd w:val="0"/>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Повышение качества и надежности предоставления жилищно-коммунальных услуг населению</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2. Создание  и улучшение комфортной городской среды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Благоустройство территорий Пудожского 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создание благоприятной окружающей среды и комфортных</w:t>
            </w:r>
          </w:p>
          <w:p w:rsidR="008D283C" w:rsidRPr="00872D40" w:rsidRDefault="008D283C" w:rsidP="00922C32">
            <w:pPr>
              <w:pStyle w:val="ab"/>
              <w:autoSpaceDE w:val="0"/>
              <w:autoSpaceDN w:val="0"/>
              <w:adjustRightInd w:val="0"/>
              <w:ind w:left="34"/>
              <w:rPr>
                <w:rFonts w:ascii="Times New Roman" w:hAnsi="Times New Roman" w:cs="Times New Roman"/>
                <w:sz w:val="24"/>
                <w:szCs w:val="24"/>
              </w:rPr>
            </w:pPr>
            <w:r w:rsidRPr="00872D40">
              <w:rPr>
                <w:rFonts w:ascii="Times New Roman" w:hAnsi="Times New Roman" w:cs="Times New Roman"/>
                <w:sz w:val="24"/>
                <w:szCs w:val="24"/>
              </w:rPr>
              <w:t xml:space="preserve">условий для проживания и отдыха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 xml:space="preserve">создание условий для качественной и бесперебойной работы сетей наружного (уличного освещения)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sz w:val="24"/>
                <w:szCs w:val="24"/>
              </w:rPr>
            </w:pPr>
            <w:r w:rsidRPr="00872D40">
              <w:rPr>
                <w:rFonts w:ascii="Times New Roman" w:hAnsi="Times New Roman" w:cs="Times New Roman"/>
                <w:sz w:val="24"/>
                <w:szCs w:val="24"/>
              </w:rPr>
              <w:t xml:space="preserve">обновление зеленого фонда, улучшение его качественного и количественного состава на территории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p w:rsidR="008D283C" w:rsidRPr="00872D40" w:rsidRDefault="008D283C" w:rsidP="008744F7">
            <w:pPr>
              <w:pStyle w:val="ab"/>
              <w:numPr>
                <w:ilvl w:val="0"/>
                <w:numId w:val="21"/>
              </w:numPr>
              <w:autoSpaceDE w:val="0"/>
              <w:autoSpaceDN w:val="0"/>
              <w:adjustRightInd w:val="0"/>
              <w:ind w:left="34" w:firstLine="326"/>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 xml:space="preserve">содержание в надлежащем санитарном состоянии территорий </w:t>
            </w: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Формирование современной городской среды</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autoSpaceDE w:val="0"/>
              <w:autoSpaceDN w:val="0"/>
              <w:adjustRightInd w:val="0"/>
              <w:rPr>
                <w:rFonts w:ascii="Times New Roman" w:hAnsi="Times New Roman" w:cs="Times New Roman"/>
                <w:sz w:val="24"/>
                <w:szCs w:val="24"/>
              </w:rPr>
            </w:pPr>
            <w:r w:rsidRPr="00872D40">
              <w:rPr>
                <w:rFonts w:ascii="Times New Roman" w:hAnsi="Times New Roman" w:cs="Times New Roman"/>
                <w:sz w:val="24"/>
                <w:szCs w:val="24"/>
              </w:rPr>
              <w:t>повышение качества и комфорта городской среды на территории</w:t>
            </w:r>
          </w:p>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3. Повышение доступности и качества социальных услуг (в сфере образования, культуры, здравоохранения и социальной </w:t>
            </w:r>
            <w:r w:rsidRPr="00872D40">
              <w:rPr>
                <w:rFonts w:ascii="Times New Roman" w:hAnsi="Times New Roman" w:cs="Times New Roman"/>
                <w:bCs/>
                <w:color w:val="000000" w:themeColor="text1"/>
                <w:sz w:val="24"/>
                <w:szCs w:val="24"/>
              </w:rPr>
              <w:lastRenderedPageBreak/>
              <w:t>защиты, физической культуры и спорта)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651971">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образования в </w:t>
            </w:r>
            <w:r w:rsidR="00286389" w:rsidRPr="00872D40">
              <w:rPr>
                <w:rFonts w:ascii="Times New Roman" w:hAnsi="Times New Roman" w:cs="Times New Roman"/>
                <w:bCs/>
                <w:color w:val="000000" w:themeColor="text1"/>
                <w:sz w:val="24"/>
                <w:szCs w:val="24"/>
              </w:rPr>
              <w:t>Пудожско</w:t>
            </w:r>
            <w:r w:rsidR="00651971">
              <w:rPr>
                <w:rFonts w:ascii="Times New Roman" w:hAnsi="Times New Roman" w:cs="Times New Roman"/>
                <w:bCs/>
                <w:color w:val="000000" w:themeColor="text1"/>
                <w:sz w:val="24"/>
                <w:szCs w:val="24"/>
              </w:rPr>
              <w:t>м</w:t>
            </w:r>
            <w:r w:rsidR="00286389" w:rsidRPr="00872D40">
              <w:rPr>
                <w:rFonts w:ascii="Times New Roman" w:hAnsi="Times New Roman" w:cs="Times New Roman"/>
                <w:bCs/>
                <w:color w:val="000000" w:themeColor="text1"/>
                <w:sz w:val="24"/>
                <w:szCs w:val="24"/>
              </w:rPr>
              <w:t xml:space="preserve">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8744F7">
            <w:pPr>
              <w:pStyle w:val="ab"/>
              <w:numPr>
                <w:ilvl w:val="0"/>
                <w:numId w:val="22"/>
              </w:numPr>
              <w:ind w:left="0" w:firstLine="360"/>
              <w:rPr>
                <w:rFonts w:ascii="Times New Roman" w:hAnsi="Times New Roman" w:cs="Times New Roman"/>
                <w:bCs/>
                <w:sz w:val="24"/>
                <w:szCs w:val="24"/>
              </w:rPr>
            </w:pPr>
            <w:r w:rsidRPr="00872D40">
              <w:rPr>
                <w:rFonts w:ascii="Times New Roman" w:hAnsi="Times New Roman" w:cs="Times New Roman"/>
                <w:bCs/>
                <w:sz w:val="24"/>
                <w:szCs w:val="24"/>
              </w:rPr>
              <w:t xml:space="preserve">повышение качества и доступности образования; </w:t>
            </w:r>
          </w:p>
          <w:p w:rsidR="008D283C" w:rsidRPr="00872D40" w:rsidRDefault="008D283C" w:rsidP="008744F7">
            <w:pPr>
              <w:pStyle w:val="ab"/>
              <w:numPr>
                <w:ilvl w:val="0"/>
                <w:numId w:val="22"/>
              </w:numPr>
              <w:ind w:left="0" w:firstLine="360"/>
              <w:rPr>
                <w:rFonts w:ascii="Times New Roman" w:hAnsi="Times New Roman" w:cs="Times New Roman"/>
                <w:bCs/>
                <w:sz w:val="24"/>
                <w:szCs w:val="24"/>
              </w:rPr>
            </w:pPr>
            <w:r w:rsidRPr="00872D40">
              <w:rPr>
                <w:rFonts w:ascii="Times New Roman" w:hAnsi="Times New Roman" w:cs="Times New Roman"/>
                <w:bCs/>
                <w:sz w:val="24"/>
                <w:szCs w:val="24"/>
              </w:rPr>
              <w:t xml:space="preserve">повышение качества условий и организации отдыха, оздоровления, занятости детей в каникулярное время; </w:t>
            </w:r>
          </w:p>
          <w:p w:rsidR="008D283C" w:rsidRPr="00872D40" w:rsidRDefault="008D283C" w:rsidP="008744F7">
            <w:pPr>
              <w:pStyle w:val="ab"/>
              <w:numPr>
                <w:ilvl w:val="0"/>
                <w:numId w:val="22"/>
              </w:numPr>
              <w:ind w:left="0" w:firstLine="360"/>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защита прав и интересов детей-сирот и детей, оставшихся без попечения родителей и лиц из числа детей-сирот.</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сферы культуры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условий для повышения качества жизни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 на основе всестороннего освоения культурных ресурсов республики и более широкого удовлетворения потребностей граждан услугами в области культуры.</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физической культуры и спорта в </w:t>
            </w:r>
            <w:r w:rsidR="00286389" w:rsidRPr="00872D40">
              <w:rPr>
                <w:rFonts w:ascii="Times New Roman" w:hAnsi="Times New Roman" w:cs="Times New Roman"/>
                <w:bCs/>
                <w:color w:val="000000" w:themeColor="text1"/>
                <w:sz w:val="24"/>
                <w:szCs w:val="24"/>
              </w:rPr>
              <w:t>Пудожском</w:t>
            </w:r>
            <w:r w:rsidRPr="00872D40">
              <w:rPr>
                <w:rFonts w:ascii="Times New Roman" w:hAnsi="Times New Roman" w:cs="Times New Roman"/>
                <w:bCs/>
                <w:color w:val="000000" w:themeColor="text1"/>
                <w:sz w:val="24"/>
                <w:szCs w:val="24"/>
              </w:rPr>
              <w:t xml:space="preserve"> муниципальном районе </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Совершенствование условий для развития физической культуры, массового спорта, молодежной политики, направленных на повышение качества жизни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Адресная социальная помощь в </w:t>
            </w:r>
            <w:r w:rsidR="00286389" w:rsidRPr="00872D40">
              <w:rPr>
                <w:rFonts w:ascii="Times New Roman" w:hAnsi="Times New Roman" w:cs="Times New Roman"/>
                <w:bCs/>
                <w:color w:val="000000" w:themeColor="text1"/>
                <w:sz w:val="24"/>
                <w:szCs w:val="24"/>
              </w:rPr>
              <w:t xml:space="preserve">Пудожском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Повышение качества жизни граждан, поддержка социальной активности инвалидов, ветеранов, граждан пожилого возраста и их общественных организаций, сохранение и укрепление здоровья, обеспечение санитарно-эпидемического благополучия населения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4. 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r w:rsidRPr="00872D40">
              <w:rPr>
                <w:rFonts w:ascii="Times New Roman" w:hAnsi="Times New Roman" w:cs="Times New Roman"/>
                <w:color w:val="000000"/>
                <w:sz w:val="24"/>
                <w:szCs w:val="24"/>
              </w:rPr>
              <w:t>Документы по приведению в соответствии с существующими требованиями антитеррористической защищенности мест массового пребывания людей, объектов образования, культуры, спорта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
                <w:bCs/>
                <w:color w:val="000000" w:themeColor="text1"/>
                <w:sz w:val="24"/>
                <w:szCs w:val="24"/>
              </w:rPr>
            </w:pPr>
            <w:r w:rsidRPr="00872D40">
              <w:rPr>
                <w:rFonts w:ascii="Times New Roman" w:hAnsi="Times New Roman" w:cs="Times New Roman"/>
                <w:sz w:val="24"/>
                <w:szCs w:val="24"/>
              </w:rPr>
              <w:t xml:space="preserve">Повышение безопасности граждан в </w:t>
            </w:r>
            <w:r w:rsidR="00286389" w:rsidRPr="00872D40">
              <w:rPr>
                <w:rFonts w:ascii="Times New Roman" w:hAnsi="Times New Roman" w:cs="Times New Roman"/>
                <w:bCs/>
                <w:color w:val="000000" w:themeColor="text1"/>
                <w:sz w:val="24"/>
                <w:szCs w:val="24"/>
              </w:rPr>
              <w:t>Пудожском</w:t>
            </w:r>
            <w:r w:rsidRPr="00872D40">
              <w:rPr>
                <w:rFonts w:ascii="Times New Roman" w:hAnsi="Times New Roman" w:cs="Times New Roman"/>
                <w:sz w:val="24"/>
                <w:szCs w:val="24"/>
              </w:rPr>
              <w:t xml:space="preserve"> район</w:t>
            </w:r>
            <w:r w:rsidR="00286389" w:rsidRPr="00872D40">
              <w:rPr>
                <w:rFonts w:ascii="Times New Roman" w:hAnsi="Times New Roman" w:cs="Times New Roman"/>
                <w:sz w:val="24"/>
                <w:szCs w:val="24"/>
              </w:rPr>
              <w:t>е</w:t>
            </w:r>
            <w:r w:rsidRPr="00872D40">
              <w:rPr>
                <w:rFonts w:ascii="Times New Roman" w:hAnsi="Times New Roman" w:cs="Times New Roman"/>
                <w:sz w:val="24"/>
                <w:szCs w:val="24"/>
              </w:rPr>
              <w:t xml:space="preserve"> путем снижения рисков причинения вреда жизни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Инновационное развитие и модернизация экономики, цифровая экономика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Обеспечение устойчивого экономического развития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1. Повышение инвестиционной привлекательности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Инвестиционный паспорт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Обеспечение устойчивого социально-экономического развития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2. </w:t>
            </w:r>
            <w:r w:rsidRPr="00872D40">
              <w:rPr>
                <w:rFonts w:ascii="Times New Roman" w:hAnsi="Times New Roman" w:cs="Times New Roman"/>
                <w:bCs/>
                <w:sz w:val="24"/>
                <w:szCs w:val="24"/>
              </w:rPr>
              <w:t>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 – от микро-бизнеса до малых, от малых к средним, создание благоприятной среды, в которой выгодно заниматься предпринимательством</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286389">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Развитие малого и среднего предпринимательства в </w:t>
            </w:r>
            <w:r w:rsidR="00286389" w:rsidRPr="00872D40">
              <w:rPr>
                <w:rFonts w:ascii="Times New Roman" w:hAnsi="Times New Roman" w:cs="Times New Roman"/>
                <w:bCs/>
                <w:color w:val="000000" w:themeColor="text1"/>
                <w:sz w:val="24"/>
                <w:szCs w:val="24"/>
              </w:rPr>
              <w:t xml:space="preserve">Пудожском </w:t>
            </w:r>
            <w:r w:rsidRPr="00872D40">
              <w:rPr>
                <w:rFonts w:ascii="Times New Roman" w:hAnsi="Times New Roman" w:cs="Times New Roman"/>
                <w:bCs/>
                <w:color w:val="000000" w:themeColor="text1"/>
                <w:sz w:val="24"/>
                <w:szCs w:val="24"/>
              </w:rPr>
              <w:t>муниципальном районе</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благоприятных условий для предпринимательской деятельности и обеспечение устойчивого развития малого и среднего предпринимательства на территории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3. </w:t>
            </w:r>
            <w:r w:rsidRPr="00872D40">
              <w:rPr>
                <w:rFonts w:ascii="Times New Roman" w:hAnsi="Times New Roman" w:cs="Times New Roman"/>
                <w:bCs/>
                <w:sz w:val="24"/>
                <w:szCs w:val="24"/>
              </w:rPr>
              <w:t xml:space="preserve">Развитие туристического комплекса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Развитие внутреннего и въездного туризма на территории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Развитие туристического комплекса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 для обеспечения роста туристических потоков</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lastRenderedPageBreak/>
              <w:t>Стратегическое направление</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Эффективное муниципальное управление</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цель</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1.Создание условий для устойчивого исполнения бюджета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Программа оздоровления муниципальных финансов </w:t>
            </w:r>
            <w:r w:rsidR="00286389" w:rsidRPr="00872D40">
              <w:rPr>
                <w:rFonts w:ascii="Times New Roman" w:hAnsi="Times New Roman" w:cs="Times New Roman"/>
                <w:bCs/>
                <w:color w:val="000000" w:themeColor="text1"/>
                <w:sz w:val="24"/>
                <w:szCs w:val="24"/>
              </w:rPr>
              <w:t xml:space="preserve">Пудожского </w:t>
            </w:r>
            <w:r w:rsidRPr="00872D40">
              <w:rPr>
                <w:rFonts w:ascii="Times New Roman" w:hAnsi="Times New Roman" w:cs="Times New Roman"/>
                <w:bCs/>
                <w:color w:val="000000" w:themeColor="text1"/>
                <w:sz w:val="24"/>
                <w:szCs w:val="24"/>
              </w:rPr>
              <w:t>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Создание условий для устойчивого исполнения бюджета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sz w:val="24"/>
                <w:szCs w:val="24"/>
              </w:rPr>
              <w:t xml:space="preserve"> района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Задача 2. Повышение эффективности управления и распоряжения муниципальным имуществом, земельными участками</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Управление муниципальным имуществом </w:t>
            </w:r>
            <w:r w:rsidR="00286389" w:rsidRPr="00872D40">
              <w:rPr>
                <w:rFonts w:ascii="Times New Roman" w:hAnsi="Times New Roman" w:cs="Times New Roman"/>
                <w:bCs/>
                <w:color w:val="000000" w:themeColor="text1"/>
                <w:sz w:val="24"/>
                <w:szCs w:val="24"/>
              </w:rPr>
              <w:t>Пудожского</w:t>
            </w:r>
            <w:r w:rsidRPr="00872D40">
              <w:rPr>
                <w:rFonts w:ascii="Times New Roman" w:hAnsi="Times New Roman" w:cs="Times New Roman"/>
                <w:bCs/>
                <w:color w:val="000000" w:themeColor="text1"/>
                <w:sz w:val="24"/>
                <w:szCs w:val="24"/>
              </w:rPr>
              <w:t xml:space="preserve"> муниципального района</w:t>
            </w:r>
          </w:p>
        </w:tc>
        <w:tc>
          <w:tcPr>
            <w:tcW w:w="3859"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sz w:val="24"/>
                <w:szCs w:val="24"/>
              </w:rPr>
              <w:t xml:space="preserve">Повышение эффективности управления и распоряжения муниципальным имуществом, земельными участками, находящимися в собственности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bCs/>
                <w:sz w:val="24"/>
                <w:szCs w:val="24"/>
              </w:rPr>
              <w:t xml:space="preserve"> </w:t>
            </w:r>
            <w:r w:rsidRPr="00872D40">
              <w:rPr>
                <w:rFonts w:ascii="Times New Roman" w:hAnsi="Times New Roman" w:cs="Times New Roman"/>
                <w:bCs/>
                <w:sz w:val="24"/>
                <w:szCs w:val="24"/>
              </w:rPr>
              <w:t>муниципального района и земельными участками, государственная собственность на которые не разграничена</w:t>
            </w:r>
          </w:p>
        </w:tc>
      </w:tr>
      <w:tr w:rsidR="008D283C" w:rsidRPr="00872D40" w:rsidTr="003F73D1">
        <w:tc>
          <w:tcPr>
            <w:tcW w:w="2355" w:type="dxa"/>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Стратегическая задача</w:t>
            </w:r>
          </w:p>
        </w:tc>
        <w:tc>
          <w:tcPr>
            <w:tcW w:w="7324" w:type="dxa"/>
            <w:gridSpan w:val="2"/>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bCs/>
                <w:color w:val="000000" w:themeColor="text1"/>
                <w:sz w:val="24"/>
                <w:szCs w:val="24"/>
              </w:rPr>
              <w:t xml:space="preserve">Задача 3. </w:t>
            </w:r>
            <w:r w:rsidRPr="00872D40">
              <w:rPr>
                <w:rFonts w:ascii="Times New Roman" w:hAnsi="Times New Roman" w:cs="Times New Roman"/>
                <w:bCs/>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8D283C" w:rsidRPr="00872D40" w:rsidTr="003F73D1">
        <w:trPr>
          <w:trHeight w:val="1770"/>
        </w:trPr>
        <w:tc>
          <w:tcPr>
            <w:tcW w:w="2355" w:type="dxa"/>
            <w:vMerge w:val="restart"/>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232B22" w:rsidRDefault="008D283C" w:rsidP="00232B22">
            <w:pPr>
              <w:rPr>
                <w:rFonts w:ascii="Times New Roman" w:hAnsi="Times New Roman" w:cs="Times New Roman"/>
                <w:bCs/>
                <w:sz w:val="24"/>
                <w:szCs w:val="24"/>
              </w:rPr>
            </w:pPr>
            <w:r w:rsidRPr="00232B22">
              <w:rPr>
                <w:rFonts w:ascii="Times New Roman" w:hAnsi="Times New Roman" w:cs="Times New Roman"/>
                <w:sz w:val="24"/>
                <w:szCs w:val="24"/>
              </w:rPr>
              <w:t xml:space="preserve">Постановление администрации </w:t>
            </w:r>
            <w:r w:rsidR="001F7322" w:rsidRPr="00232B22">
              <w:rPr>
                <w:rFonts w:ascii="Times New Roman" w:hAnsi="Times New Roman" w:cs="Times New Roman"/>
                <w:sz w:val="24"/>
                <w:szCs w:val="24"/>
              </w:rPr>
              <w:t xml:space="preserve">Пудожского муниципального района </w:t>
            </w:r>
            <w:r w:rsidRPr="00232B22">
              <w:rPr>
                <w:rFonts w:ascii="Times New Roman" w:hAnsi="Times New Roman" w:cs="Times New Roman"/>
                <w:sz w:val="24"/>
                <w:szCs w:val="24"/>
              </w:rPr>
              <w:t xml:space="preserve">от 07 </w:t>
            </w:r>
            <w:r w:rsidR="001F7322" w:rsidRPr="00232B22">
              <w:rPr>
                <w:rFonts w:ascii="Times New Roman" w:hAnsi="Times New Roman" w:cs="Times New Roman"/>
                <w:sz w:val="24"/>
                <w:szCs w:val="24"/>
              </w:rPr>
              <w:t>декабря</w:t>
            </w:r>
            <w:r w:rsidRPr="00232B22">
              <w:rPr>
                <w:rFonts w:ascii="Times New Roman" w:hAnsi="Times New Roman" w:cs="Times New Roman"/>
                <w:sz w:val="24"/>
                <w:szCs w:val="24"/>
              </w:rPr>
              <w:t xml:space="preserve"> 20</w:t>
            </w:r>
            <w:r w:rsidR="001F7322" w:rsidRPr="00232B22">
              <w:rPr>
                <w:rFonts w:ascii="Times New Roman" w:hAnsi="Times New Roman" w:cs="Times New Roman"/>
                <w:sz w:val="24"/>
                <w:szCs w:val="24"/>
              </w:rPr>
              <w:t>15</w:t>
            </w:r>
            <w:r w:rsidRPr="00232B22">
              <w:rPr>
                <w:rFonts w:ascii="Times New Roman" w:hAnsi="Times New Roman" w:cs="Times New Roman"/>
                <w:sz w:val="24"/>
                <w:szCs w:val="24"/>
              </w:rPr>
              <w:t xml:space="preserve"> № </w:t>
            </w:r>
            <w:r w:rsidR="001F7322" w:rsidRPr="00232B22">
              <w:rPr>
                <w:rFonts w:ascii="Times New Roman" w:hAnsi="Times New Roman" w:cs="Times New Roman"/>
                <w:sz w:val="24"/>
                <w:szCs w:val="24"/>
              </w:rPr>
              <w:t>624-П</w:t>
            </w:r>
            <w:r w:rsidRPr="00232B22">
              <w:rPr>
                <w:rFonts w:ascii="Times New Roman" w:hAnsi="Times New Roman" w:cs="Times New Roman"/>
                <w:sz w:val="24"/>
                <w:szCs w:val="24"/>
              </w:rPr>
              <w:t xml:space="preserve"> «Об утверждении </w:t>
            </w:r>
            <w:r w:rsidR="00232B22" w:rsidRPr="00232B22">
              <w:rPr>
                <w:rFonts w:ascii="Times New Roman" w:hAnsi="Times New Roman" w:cs="Times New Roman"/>
                <w:sz w:val="24"/>
                <w:szCs w:val="24"/>
              </w:rPr>
              <w:t>Положения о периодическом печатном издании «Сборник муниципальных правовых актов Пудожского муниципального района</w:t>
            </w:r>
            <w:r w:rsidRPr="00232B22">
              <w:rPr>
                <w:rFonts w:ascii="Times New Roman" w:hAnsi="Times New Roman" w:cs="Times New Roman"/>
                <w:sz w:val="24"/>
                <w:szCs w:val="24"/>
              </w:rPr>
              <w:t>»</w:t>
            </w:r>
          </w:p>
        </w:tc>
        <w:tc>
          <w:tcPr>
            <w:tcW w:w="3859" w:type="dxa"/>
            <w:vMerge w:val="restart"/>
            <w:tcBorders>
              <w:top w:val="single" w:sz="4" w:space="0" w:color="auto"/>
              <w:left w:val="single" w:sz="4" w:space="0" w:color="auto"/>
              <w:bottom w:val="single" w:sz="4" w:space="0" w:color="auto"/>
              <w:right w:val="single" w:sz="4" w:space="0" w:color="auto"/>
            </w:tcBorders>
          </w:tcPr>
          <w:p w:rsidR="008D283C" w:rsidRPr="00872D40" w:rsidRDefault="008D283C" w:rsidP="00922C32">
            <w:pPr>
              <w:rPr>
                <w:rFonts w:ascii="Times New Roman" w:hAnsi="Times New Roman" w:cs="Times New Roman"/>
                <w:bCs/>
                <w:color w:val="000000" w:themeColor="text1"/>
                <w:sz w:val="24"/>
                <w:szCs w:val="24"/>
              </w:rPr>
            </w:pPr>
            <w:r w:rsidRPr="00872D40">
              <w:rPr>
                <w:rFonts w:ascii="Times New Roman" w:hAnsi="Times New Roman" w:cs="Times New Roman"/>
                <w:sz w:val="24"/>
                <w:szCs w:val="24"/>
              </w:rPr>
              <w:t xml:space="preserve">Обеспечение возможности ознакомления населения </w:t>
            </w:r>
            <w:r w:rsidR="00286389" w:rsidRPr="00872D40">
              <w:rPr>
                <w:rFonts w:ascii="Times New Roman" w:hAnsi="Times New Roman" w:cs="Times New Roman"/>
                <w:bCs/>
                <w:color w:val="000000" w:themeColor="text1"/>
                <w:sz w:val="24"/>
                <w:szCs w:val="24"/>
              </w:rPr>
              <w:t>Пудожского</w:t>
            </w:r>
            <w:r w:rsidR="00286389" w:rsidRPr="00872D40">
              <w:rPr>
                <w:rFonts w:ascii="Times New Roman" w:hAnsi="Times New Roman" w:cs="Times New Roman"/>
                <w:sz w:val="24"/>
                <w:szCs w:val="24"/>
              </w:rPr>
              <w:t xml:space="preserve"> </w:t>
            </w:r>
            <w:r w:rsidRPr="00872D40">
              <w:rPr>
                <w:rFonts w:ascii="Times New Roman" w:hAnsi="Times New Roman" w:cs="Times New Roman"/>
                <w:sz w:val="24"/>
                <w:szCs w:val="24"/>
              </w:rPr>
              <w:t>муниципального района с принимаемыми органами местного самоуправления муниципальными правовыми актами</w:t>
            </w:r>
          </w:p>
        </w:tc>
      </w:tr>
      <w:tr w:rsidR="008D283C" w:rsidRPr="00872D40" w:rsidTr="003F73D1">
        <w:trPr>
          <w:trHeight w:val="765"/>
        </w:trPr>
        <w:tc>
          <w:tcPr>
            <w:tcW w:w="2355" w:type="dxa"/>
            <w:vMerge/>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Cs/>
                <w:color w:val="000000" w:themeColor="text1"/>
                <w:sz w:val="24"/>
                <w:szCs w:val="24"/>
              </w:rPr>
            </w:pPr>
          </w:p>
        </w:tc>
        <w:tc>
          <w:tcPr>
            <w:tcW w:w="3465" w:type="dxa"/>
            <w:tcBorders>
              <w:top w:val="single" w:sz="4" w:space="0" w:color="auto"/>
              <w:left w:val="single" w:sz="4" w:space="0" w:color="auto"/>
              <w:bottom w:val="single" w:sz="4" w:space="0" w:color="auto"/>
              <w:right w:val="single" w:sz="4" w:space="0" w:color="auto"/>
            </w:tcBorders>
          </w:tcPr>
          <w:p w:rsidR="008D283C" w:rsidRPr="00232B22" w:rsidRDefault="008D283C" w:rsidP="005B60CD">
            <w:pPr>
              <w:rPr>
                <w:rFonts w:ascii="Times New Roman" w:hAnsi="Times New Roman" w:cs="Times New Roman"/>
                <w:sz w:val="24"/>
                <w:szCs w:val="24"/>
              </w:rPr>
            </w:pPr>
            <w:r w:rsidRPr="00232B22">
              <w:rPr>
                <w:rFonts w:ascii="Times New Roman" w:hAnsi="Times New Roman" w:cs="Times New Roman"/>
                <w:sz w:val="24"/>
                <w:szCs w:val="24"/>
              </w:rPr>
              <w:t xml:space="preserve">Порядок опубликования (обнародования) муниципальных  правовых актов, определен статьей </w:t>
            </w:r>
            <w:r w:rsidR="005B60CD">
              <w:rPr>
                <w:rFonts w:ascii="Times New Roman" w:hAnsi="Times New Roman" w:cs="Times New Roman"/>
                <w:sz w:val="24"/>
                <w:szCs w:val="24"/>
              </w:rPr>
              <w:t>42</w:t>
            </w:r>
            <w:r w:rsidRPr="00232B22">
              <w:rPr>
                <w:rFonts w:ascii="Times New Roman" w:hAnsi="Times New Roman" w:cs="Times New Roman"/>
                <w:sz w:val="24"/>
                <w:szCs w:val="24"/>
              </w:rPr>
              <w:t xml:space="preserve"> Устава </w:t>
            </w:r>
            <w:r w:rsidR="00286389" w:rsidRPr="00232B22">
              <w:rPr>
                <w:rFonts w:ascii="Times New Roman" w:hAnsi="Times New Roman" w:cs="Times New Roman"/>
                <w:bCs/>
                <w:sz w:val="24"/>
                <w:szCs w:val="24"/>
              </w:rPr>
              <w:t>Пудожского</w:t>
            </w:r>
            <w:r w:rsidRPr="00232B22">
              <w:rPr>
                <w:rFonts w:ascii="Times New Roman" w:hAnsi="Times New Roman" w:cs="Times New Roman"/>
                <w:sz w:val="24"/>
                <w:szCs w:val="24"/>
              </w:rPr>
              <w:t xml:space="preserve"> муниципального района</w:t>
            </w:r>
            <w:r w:rsidR="005B60CD">
              <w:rPr>
                <w:rFonts w:ascii="Times New Roman" w:hAnsi="Times New Roman" w:cs="Times New Roman"/>
                <w:sz w:val="24"/>
                <w:szCs w:val="24"/>
              </w:rPr>
              <w:t xml:space="preserve"> Республики Карелия</w:t>
            </w:r>
          </w:p>
        </w:tc>
        <w:tc>
          <w:tcPr>
            <w:tcW w:w="3859" w:type="dxa"/>
            <w:vMerge/>
            <w:tcBorders>
              <w:top w:val="single" w:sz="4" w:space="0" w:color="auto"/>
              <w:left w:val="single" w:sz="4" w:space="0" w:color="auto"/>
              <w:bottom w:val="single" w:sz="4" w:space="0" w:color="auto"/>
              <w:right w:val="single" w:sz="4" w:space="0" w:color="auto"/>
            </w:tcBorders>
          </w:tcPr>
          <w:p w:rsidR="008D283C" w:rsidRPr="00872D40" w:rsidRDefault="008D283C" w:rsidP="00922C32">
            <w:pPr>
              <w:jc w:val="both"/>
              <w:rPr>
                <w:rFonts w:ascii="Times New Roman" w:hAnsi="Times New Roman" w:cs="Times New Roman"/>
                <w:b/>
                <w:bCs/>
                <w:color w:val="000000" w:themeColor="text1"/>
                <w:sz w:val="24"/>
                <w:szCs w:val="24"/>
              </w:rPr>
            </w:pPr>
          </w:p>
        </w:tc>
      </w:tr>
    </w:tbl>
    <w:p w:rsidR="008D283C" w:rsidRDefault="008D283C" w:rsidP="008D283C">
      <w:pPr>
        <w:jc w:val="both"/>
        <w:rPr>
          <w:b/>
          <w:bCs/>
          <w:color w:val="000000" w:themeColor="text1"/>
          <w:sz w:val="28"/>
          <w:szCs w:val="28"/>
        </w:rPr>
        <w:sectPr w:rsidR="008D283C" w:rsidSect="00922C32">
          <w:pgSz w:w="12240" w:h="15840"/>
          <w:pgMar w:top="1134" w:right="850" w:bottom="851" w:left="1701" w:header="720" w:footer="720" w:gutter="0"/>
          <w:cols w:space="720"/>
          <w:docGrid w:linePitch="272"/>
        </w:sectPr>
      </w:pPr>
    </w:p>
    <w:p w:rsidR="001C791A" w:rsidRPr="0089458D" w:rsidRDefault="001C791A" w:rsidP="001C791A">
      <w:pPr>
        <w:jc w:val="right"/>
        <w:rPr>
          <w:bCs/>
          <w:sz w:val="28"/>
          <w:szCs w:val="28"/>
        </w:rPr>
      </w:pPr>
      <w:r w:rsidRPr="0089458D">
        <w:rPr>
          <w:bCs/>
          <w:sz w:val="28"/>
          <w:szCs w:val="28"/>
        </w:rPr>
        <w:lastRenderedPageBreak/>
        <w:t>Таблица 2</w:t>
      </w:r>
    </w:p>
    <w:p w:rsidR="001C791A" w:rsidRPr="00177935" w:rsidRDefault="001C791A" w:rsidP="001C791A">
      <w:pPr>
        <w:jc w:val="center"/>
        <w:rPr>
          <w:rFonts w:ascii="Times New Roman" w:hAnsi="Times New Roman" w:cs="Times New Roman"/>
          <w:b/>
          <w:bCs/>
          <w:sz w:val="24"/>
          <w:szCs w:val="24"/>
        </w:rPr>
      </w:pPr>
      <w:r w:rsidRPr="00177935">
        <w:rPr>
          <w:rFonts w:ascii="Times New Roman" w:hAnsi="Times New Roman" w:cs="Times New Roman"/>
          <w:b/>
          <w:bCs/>
          <w:sz w:val="24"/>
          <w:szCs w:val="24"/>
        </w:rPr>
        <w:t>4.</w:t>
      </w:r>
      <w:r w:rsidR="00322889">
        <w:rPr>
          <w:rFonts w:ascii="Times New Roman" w:hAnsi="Times New Roman" w:cs="Times New Roman"/>
          <w:b/>
          <w:bCs/>
          <w:sz w:val="24"/>
          <w:szCs w:val="24"/>
        </w:rPr>
        <w:t>5.</w:t>
      </w:r>
      <w:r w:rsidRPr="00177935">
        <w:rPr>
          <w:rFonts w:ascii="Times New Roman" w:hAnsi="Times New Roman" w:cs="Times New Roman"/>
          <w:b/>
          <w:bCs/>
          <w:sz w:val="24"/>
          <w:szCs w:val="24"/>
        </w:rPr>
        <w:t xml:space="preserve"> Сведения о показателях (индикаторах) стратегических направлений</w:t>
      </w:r>
    </w:p>
    <w:p w:rsidR="001C791A" w:rsidRPr="00177935" w:rsidRDefault="001C791A" w:rsidP="001C791A">
      <w:pPr>
        <w:jc w:val="both"/>
        <w:rPr>
          <w:rFonts w:ascii="Times New Roman" w:hAnsi="Times New Roman" w:cs="Times New Roman"/>
          <w:b/>
          <w:bCs/>
          <w:sz w:val="24"/>
          <w:szCs w:val="24"/>
        </w:rPr>
      </w:pPr>
    </w:p>
    <w:tbl>
      <w:tblPr>
        <w:tblW w:w="15877" w:type="dxa"/>
        <w:tblInd w:w="-318" w:type="dxa"/>
        <w:tblLayout w:type="fixed"/>
        <w:tblLook w:val="04A0"/>
      </w:tblPr>
      <w:tblGrid>
        <w:gridCol w:w="993"/>
        <w:gridCol w:w="2839"/>
        <w:gridCol w:w="880"/>
        <w:gridCol w:w="861"/>
        <w:gridCol w:w="901"/>
        <w:gridCol w:w="901"/>
        <w:gridCol w:w="901"/>
        <w:gridCol w:w="901"/>
        <w:gridCol w:w="901"/>
        <w:gridCol w:w="841"/>
        <w:gridCol w:w="851"/>
        <w:gridCol w:w="850"/>
        <w:gridCol w:w="851"/>
        <w:gridCol w:w="850"/>
        <w:gridCol w:w="1556"/>
      </w:tblGrid>
      <w:tr w:rsidR="001C791A" w:rsidRPr="000A23A5" w:rsidTr="00D761C9">
        <w:trPr>
          <w:trHeight w:val="285"/>
        </w:trPr>
        <w:tc>
          <w:tcPr>
            <w:tcW w:w="993" w:type="dxa"/>
            <w:vMerge w:val="restart"/>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 п/п</w:t>
            </w:r>
          </w:p>
        </w:tc>
        <w:tc>
          <w:tcPr>
            <w:tcW w:w="2839" w:type="dxa"/>
            <w:vMerge w:val="restart"/>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Наименование показателя (индикатора)</w:t>
            </w:r>
          </w:p>
        </w:tc>
        <w:tc>
          <w:tcPr>
            <w:tcW w:w="880" w:type="dxa"/>
            <w:vMerge w:val="restart"/>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Ед.</w:t>
            </w:r>
          </w:p>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измерения</w:t>
            </w:r>
          </w:p>
        </w:tc>
        <w:tc>
          <w:tcPr>
            <w:tcW w:w="9609" w:type="dxa"/>
            <w:gridSpan w:val="11"/>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Значения показателей</w:t>
            </w:r>
          </w:p>
        </w:tc>
        <w:tc>
          <w:tcPr>
            <w:tcW w:w="1556" w:type="dxa"/>
            <w:vMerge w:val="restart"/>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Конечные результаты за период</w:t>
            </w:r>
          </w:p>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2020-2030</w:t>
            </w:r>
          </w:p>
          <w:p w:rsidR="001C791A" w:rsidRPr="000A23A5" w:rsidRDefault="001C791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годы</w:t>
            </w:r>
          </w:p>
        </w:tc>
      </w:tr>
      <w:tr w:rsidR="00C3585E" w:rsidRPr="000A23A5" w:rsidTr="00D761C9">
        <w:trPr>
          <w:trHeight w:val="390"/>
        </w:trPr>
        <w:tc>
          <w:tcPr>
            <w:tcW w:w="993" w:type="dxa"/>
            <w:vMerge/>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p>
        </w:tc>
        <w:tc>
          <w:tcPr>
            <w:tcW w:w="2839" w:type="dxa"/>
            <w:vMerge/>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2020</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2021</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2022</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2023</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2024</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2025</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2026</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2027</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2028</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2029</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2030</w:t>
            </w:r>
          </w:p>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год</w:t>
            </w:r>
          </w:p>
        </w:tc>
        <w:tc>
          <w:tcPr>
            <w:tcW w:w="1556" w:type="dxa"/>
            <w:vMerge/>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p>
        </w:tc>
      </w:tr>
      <w:tr w:rsidR="001C791A" w:rsidRPr="000A23A5"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0A23A5" w:rsidRDefault="001C791A" w:rsidP="009B0F74">
            <w:pPr>
              <w:jc w:val="center"/>
              <w:rPr>
                <w:rFonts w:ascii="Times New Roman" w:hAnsi="Times New Roman" w:cs="Times New Roman"/>
                <w:bCs/>
                <w:sz w:val="24"/>
                <w:szCs w:val="24"/>
              </w:rPr>
            </w:pPr>
            <w:r w:rsidRPr="000A23A5">
              <w:rPr>
                <w:rFonts w:ascii="Times New Roman" w:hAnsi="Times New Roman" w:cs="Times New Roman"/>
                <w:bCs/>
                <w:sz w:val="24"/>
                <w:szCs w:val="24"/>
              </w:rPr>
              <w:t xml:space="preserve">Стратегическая цель – повышение качества жизни населения </w:t>
            </w:r>
            <w:r w:rsidR="009B0F74" w:rsidRPr="000A23A5">
              <w:rPr>
                <w:rFonts w:ascii="Times New Roman" w:hAnsi="Times New Roman" w:cs="Times New Roman"/>
                <w:bCs/>
                <w:sz w:val="24"/>
                <w:szCs w:val="24"/>
              </w:rPr>
              <w:t>Пудожского</w:t>
            </w:r>
            <w:r w:rsidRPr="000A23A5">
              <w:rPr>
                <w:rFonts w:ascii="Times New Roman" w:hAnsi="Times New Roman" w:cs="Times New Roman"/>
                <w:bCs/>
                <w:sz w:val="24"/>
                <w:szCs w:val="24"/>
              </w:rPr>
              <w:t xml:space="preserve"> муниципального района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177935" w:rsidP="00E37B3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17793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13</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AD7E95" w:rsidP="00AD7E95">
            <w:pPr>
              <w:jc w:val="both"/>
              <w:rPr>
                <w:rFonts w:ascii="Times New Roman" w:hAnsi="Times New Roman" w:cs="Times New Roman"/>
                <w:bCs/>
                <w:sz w:val="24"/>
                <w:szCs w:val="24"/>
              </w:rPr>
            </w:pPr>
            <w:r w:rsidRPr="000A23A5">
              <w:rPr>
                <w:rFonts w:ascii="Times New Roman" w:hAnsi="Times New Roman" w:cs="Times New Roman"/>
                <w:bCs/>
                <w:sz w:val="24"/>
                <w:szCs w:val="24"/>
              </w:rPr>
              <w:t>Уменьшение</w:t>
            </w:r>
            <w:r w:rsidR="00C3585E" w:rsidRPr="000A23A5">
              <w:rPr>
                <w:rFonts w:ascii="Times New Roman" w:hAnsi="Times New Roman" w:cs="Times New Roman"/>
                <w:bCs/>
                <w:sz w:val="24"/>
                <w:szCs w:val="24"/>
              </w:rPr>
              <w:t xml:space="preserve"> </w:t>
            </w:r>
            <w:r w:rsidR="00177935" w:rsidRPr="000A23A5">
              <w:rPr>
                <w:rFonts w:ascii="Times New Roman" w:hAnsi="Times New Roman" w:cs="Times New Roman"/>
                <w:bCs/>
                <w:sz w:val="24"/>
                <w:szCs w:val="24"/>
              </w:rPr>
              <w:t>4,8</w:t>
            </w:r>
            <w:r w:rsidR="00C3585E" w:rsidRPr="000A23A5">
              <w:rPr>
                <w:rFonts w:ascii="Times New Roman" w:hAnsi="Times New Roman" w:cs="Times New Roman"/>
                <w:bCs/>
                <w:sz w:val="24"/>
                <w:szCs w:val="24"/>
              </w:rPr>
              <w:t xml:space="preserve"> раза</w:t>
            </w:r>
          </w:p>
        </w:tc>
      </w:tr>
      <w:tr w:rsidR="00E37B36" w:rsidRPr="000A23A5" w:rsidTr="00D761C9">
        <w:tc>
          <w:tcPr>
            <w:tcW w:w="993"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w:t>
            </w:r>
            <w:r w:rsidR="000A23A5"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E37B36" w:rsidRPr="000A23A5" w:rsidRDefault="00E37B36" w:rsidP="00E37B3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 xml:space="preserve">Доля населения, получившего жилые помещения и улучшившего жилищные условия в отчетном году, в общей численности </w:t>
            </w:r>
            <w:r w:rsidRPr="000A23A5">
              <w:rPr>
                <w:rFonts w:ascii="Times New Roman" w:hAnsi="Times New Roman" w:cs="Times New Roman"/>
                <w:bCs/>
                <w:sz w:val="24"/>
                <w:szCs w:val="24"/>
              </w:rPr>
              <w:lastRenderedPageBreak/>
              <w:t>населения, состоящего на учете в качестве нуждающегося в жилых помещениях</w:t>
            </w:r>
          </w:p>
        </w:tc>
        <w:tc>
          <w:tcPr>
            <w:tcW w:w="880"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lastRenderedPageBreak/>
              <w:t>%</w:t>
            </w:r>
          </w:p>
        </w:tc>
        <w:tc>
          <w:tcPr>
            <w:tcW w:w="86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1,65</w:t>
            </w:r>
          </w:p>
        </w:tc>
        <w:tc>
          <w:tcPr>
            <w:tcW w:w="90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2,66</w:t>
            </w:r>
          </w:p>
        </w:tc>
        <w:tc>
          <w:tcPr>
            <w:tcW w:w="90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2,80</w:t>
            </w:r>
          </w:p>
        </w:tc>
        <w:tc>
          <w:tcPr>
            <w:tcW w:w="90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2,90</w:t>
            </w:r>
          </w:p>
        </w:tc>
        <w:tc>
          <w:tcPr>
            <w:tcW w:w="90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3,10</w:t>
            </w:r>
          </w:p>
        </w:tc>
        <w:tc>
          <w:tcPr>
            <w:tcW w:w="90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3,20</w:t>
            </w:r>
          </w:p>
        </w:tc>
        <w:tc>
          <w:tcPr>
            <w:tcW w:w="84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E37B36" w:rsidRPr="000A23A5" w:rsidRDefault="00E37B3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3,70</w:t>
            </w:r>
          </w:p>
        </w:tc>
        <w:tc>
          <w:tcPr>
            <w:tcW w:w="1556" w:type="dxa"/>
            <w:tcBorders>
              <w:top w:val="single" w:sz="4" w:space="0" w:color="auto"/>
              <w:left w:val="single" w:sz="4" w:space="0" w:color="auto"/>
              <w:bottom w:val="single" w:sz="4" w:space="0" w:color="auto"/>
              <w:right w:val="single" w:sz="4" w:space="0" w:color="auto"/>
            </w:tcBorders>
          </w:tcPr>
          <w:p w:rsidR="00E37B36" w:rsidRPr="000A23A5" w:rsidRDefault="00E37B36" w:rsidP="00E37B36">
            <w:pPr>
              <w:jc w:val="both"/>
              <w:rPr>
                <w:rFonts w:ascii="Times New Roman" w:hAnsi="Times New Roman" w:cs="Times New Roman"/>
                <w:bCs/>
                <w:sz w:val="24"/>
                <w:szCs w:val="24"/>
              </w:rPr>
            </w:pPr>
            <w:r w:rsidRPr="000A23A5">
              <w:rPr>
                <w:rFonts w:ascii="Times New Roman" w:hAnsi="Times New Roman" w:cs="Times New Roman"/>
                <w:bCs/>
                <w:sz w:val="24"/>
                <w:szCs w:val="24"/>
              </w:rPr>
              <w:t>Увеличение в 2,2 раза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lastRenderedPageBreak/>
              <w:t>3</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благоустроенных</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общественных</w:t>
            </w:r>
          </w:p>
          <w:p w:rsidR="00C3585E" w:rsidRPr="000A23A5" w:rsidRDefault="00C3585E" w:rsidP="00426047">
            <w:pPr>
              <w:spacing w:after="0" w:line="240" w:lineRule="auto"/>
              <w:rPr>
                <w:rFonts w:ascii="Times New Roman" w:hAnsi="Times New Roman" w:cs="Times New Roman"/>
                <w:bCs/>
                <w:sz w:val="24"/>
                <w:szCs w:val="24"/>
              </w:rPr>
            </w:pPr>
            <w:r w:rsidRPr="000A23A5">
              <w:rPr>
                <w:rFonts w:ascii="Times New Roman" w:hAnsi="Times New Roman" w:cs="Times New Roman"/>
                <w:sz w:val="24"/>
                <w:szCs w:val="24"/>
              </w:rPr>
              <w:t>территорий</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Кол.</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426047">
            <w:pPr>
              <w:jc w:val="both"/>
              <w:rPr>
                <w:rFonts w:ascii="Times New Roman" w:hAnsi="Times New Roman" w:cs="Times New Roman"/>
                <w:bCs/>
                <w:sz w:val="24"/>
                <w:szCs w:val="24"/>
              </w:rPr>
            </w:pPr>
            <w:r w:rsidRPr="000A23A5">
              <w:rPr>
                <w:rFonts w:ascii="Times New Roman" w:hAnsi="Times New Roman" w:cs="Times New Roman"/>
                <w:bCs/>
                <w:sz w:val="24"/>
                <w:szCs w:val="24"/>
              </w:rPr>
              <w:t xml:space="preserve">Увеличение в </w:t>
            </w:r>
            <w:r w:rsidR="00426047" w:rsidRPr="000A23A5">
              <w:rPr>
                <w:rFonts w:ascii="Times New Roman" w:hAnsi="Times New Roman" w:cs="Times New Roman"/>
                <w:bCs/>
                <w:sz w:val="24"/>
                <w:szCs w:val="24"/>
              </w:rPr>
              <w:t>1,2</w:t>
            </w:r>
            <w:r w:rsidRPr="000A23A5">
              <w:rPr>
                <w:rFonts w:ascii="Times New Roman" w:hAnsi="Times New Roman" w:cs="Times New Roman"/>
                <w:bCs/>
                <w:sz w:val="24"/>
                <w:szCs w:val="24"/>
              </w:rPr>
              <w:t xml:space="preserve"> раза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благоустроенных</w:t>
            </w:r>
          </w:p>
          <w:p w:rsidR="00C3585E" w:rsidRPr="000A23A5" w:rsidRDefault="00C3585E" w:rsidP="00426047">
            <w:pPr>
              <w:spacing w:after="0" w:line="240" w:lineRule="auto"/>
              <w:rPr>
                <w:rFonts w:ascii="Times New Roman" w:hAnsi="Times New Roman" w:cs="Times New Roman"/>
                <w:bCs/>
                <w:sz w:val="24"/>
                <w:szCs w:val="24"/>
              </w:rPr>
            </w:pPr>
            <w:r w:rsidRPr="000A23A5">
              <w:rPr>
                <w:rFonts w:ascii="Times New Roman" w:hAnsi="Times New Roman" w:cs="Times New Roman"/>
                <w:sz w:val="24"/>
                <w:szCs w:val="24"/>
              </w:rPr>
              <w:t>дворовых территорий</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Кол.</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5</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67,25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67,25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72,50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75,00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77,50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78,00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79,00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81,00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82,00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1E6BE0" w:rsidP="001E6BE0">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117</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712CA6" w:rsidP="00712CA6">
            <w:pPr>
              <w:spacing w:after="0"/>
              <w:jc w:val="both"/>
              <w:rPr>
                <w:rFonts w:ascii="Times New Roman" w:hAnsi="Times New Roman" w:cs="Times New Roman"/>
                <w:bCs/>
                <w:sz w:val="24"/>
                <w:szCs w:val="24"/>
              </w:rPr>
            </w:pPr>
            <w:r w:rsidRPr="000A23A5">
              <w:rPr>
                <w:rFonts w:ascii="Times New Roman" w:hAnsi="Times New Roman" w:cs="Times New Roman"/>
                <w:sz w:val="24"/>
                <w:szCs w:val="24"/>
              </w:rPr>
              <w:t>Доля Пудожского населения, систематически занимающегося физической культурой и спортом</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51,44</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53,39</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55,04</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56,30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57,90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59,60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712CA6" w:rsidP="00712CA6">
            <w:pPr>
              <w:jc w:val="both"/>
              <w:rPr>
                <w:rFonts w:ascii="Times New Roman" w:hAnsi="Times New Roman" w:cs="Times New Roman"/>
                <w:bCs/>
                <w:sz w:val="24"/>
                <w:szCs w:val="24"/>
              </w:rPr>
            </w:pPr>
            <w:r w:rsidRPr="000A23A5">
              <w:rPr>
                <w:rFonts w:ascii="Times New Roman" w:hAnsi="Times New Roman" w:cs="Times New Roman"/>
                <w:bCs/>
                <w:sz w:val="24"/>
                <w:szCs w:val="24"/>
              </w:rPr>
              <w:t>61,00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62,00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63,00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64,00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712CA6"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124</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7</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Охват</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оповещаемого и</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информированного количества</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населения об</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lastRenderedPageBreak/>
              <w:t>угрозе</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возникновения</w:t>
            </w:r>
          </w:p>
          <w:p w:rsidR="00C3585E" w:rsidRPr="000A23A5" w:rsidRDefault="00C3585E" w:rsidP="00712CA6">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ЧС в мирное и</w:t>
            </w:r>
          </w:p>
          <w:p w:rsidR="00C3585E" w:rsidRPr="000A23A5" w:rsidRDefault="00C3585E" w:rsidP="00712CA6">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военное время</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lastRenderedPageBreak/>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30</w:t>
            </w:r>
          </w:p>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30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40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50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60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70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75</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12CA6">
            <w:pPr>
              <w:spacing w:line="240" w:lineRule="auto"/>
              <w:jc w:val="both"/>
              <w:rPr>
                <w:rFonts w:ascii="Times New Roman" w:hAnsi="Times New Roman" w:cs="Times New Roman"/>
                <w:bCs/>
                <w:sz w:val="24"/>
                <w:szCs w:val="24"/>
              </w:rPr>
            </w:pPr>
            <w:r w:rsidRPr="000A23A5">
              <w:rPr>
                <w:rFonts w:ascii="Times New Roman" w:hAnsi="Times New Roman" w:cs="Times New Roman"/>
                <w:sz w:val="24"/>
                <w:szCs w:val="24"/>
              </w:rPr>
              <w:t>Увеличение в 3,3 раза</w:t>
            </w:r>
          </w:p>
        </w:tc>
      </w:tr>
      <w:tr w:rsidR="001C791A" w:rsidRPr="000A23A5"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0A23A5" w:rsidRDefault="001C791A" w:rsidP="007567C8">
            <w:pPr>
              <w:jc w:val="center"/>
              <w:rPr>
                <w:rFonts w:ascii="Times New Roman" w:hAnsi="Times New Roman" w:cs="Times New Roman"/>
                <w:bCs/>
                <w:sz w:val="24"/>
                <w:szCs w:val="24"/>
              </w:rPr>
            </w:pPr>
            <w:r w:rsidRPr="000A23A5">
              <w:rPr>
                <w:rFonts w:ascii="Times New Roman" w:hAnsi="Times New Roman" w:cs="Times New Roman"/>
                <w:sz w:val="24"/>
                <w:szCs w:val="24"/>
              </w:rPr>
              <w:lastRenderedPageBreak/>
              <w:t>Стратегическая цель – обеспечение устойчивого экономического развития</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F353D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w:t>
            </w:r>
          </w:p>
          <w:p w:rsidR="00C3585E" w:rsidRPr="000A23A5" w:rsidRDefault="00C3585E" w:rsidP="00F353D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созданных новых</w:t>
            </w:r>
          </w:p>
          <w:p w:rsidR="00C3585E" w:rsidRPr="000A23A5" w:rsidRDefault="00C3585E" w:rsidP="00F353D7">
            <w:pPr>
              <w:spacing w:after="0" w:line="240" w:lineRule="auto"/>
              <w:rPr>
                <w:rFonts w:ascii="Times New Roman" w:hAnsi="Times New Roman" w:cs="Times New Roman"/>
                <w:bCs/>
                <w:sz w:val="24"/>
                <w:szCs w:val="24"/>
              </w:rPr>
            </w:pPr>
            <w:r w:rsidRPr="000A23A5">
              <w:rPr>
                <w:rFonts w:ascii="Times New Roman" w:hAnsi="Times New Roman" w:cs="Times New Roman"/>
                <w:sz w:val="24"/>
                <w:szCs w:val="24"/>
              </w:rPr>
              <w:t xml:space="preserve">рабочих мест </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87</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95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78</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D577DA"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85</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Положительная динамика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C93152">
            <w:pPr>
              <w:spacing w:after="0"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9</w:t>
            </w:r>
            <w:r w:rsidR="00C3585E"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C93152">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Объем</w:t>
            </w:r>
          </w:p>
          <w:p w:rsidR="00C3585E" w:rsidRPr="000A23A5" w:rsidRDefault="00C93152" w:rsidP="00C93152">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 xml:space="preserve"> </w:t>
            </w:r>
            <w:r w:rsidR="00F36280" w:rsidRPr="000A23A5">
              <w:rPr>
                <w:rFonts w:ascii="Times New Roman" w:hAnsi="Times New Roman" w:cs="Times New Roman"/>
                <w:sz w:val="24"/>
                <w:szCs w:val="24"/>
              </w:rPr>
              <w:t>п</w:t>
            </w:r>
            <w:r w:rsidRPr="000A23A5">
              <w:rPr>
                <w:rFonts w:ascii="Times New Roman" w:hAnsi="Times New Roman" w:cs="Times New Roman"/>
                <w:sz w:val="24"/>
                <w:szCs w:val="24"/>
              </w:rPr>
              <w:t xml:space="preserve">ланируемых </w:t>
            </w:r>
            <w:r w:rsidR="00C3585E" w:rsidRPr="000A23A5">
              <w:rPr>
                <w:rFonts w:ascii="Times New Roman" w:hAnsi="Times New Roman" w:cs="Times New Roman"/>
                <w:sz w:val="24"/>
                <w:szCs w:val="24"/>
              </w:rPr>
              <w:t>инвестиций</w:t>
            </w:r>
          </w:p>
          <w:p w:rsidR="00C3585E" w:rsidRPr="000A23A5" w:rsidRDefault="00C3585E" w:rsidP="00C93152">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инвестиционных</w:t>
            </w:r>
          </w:p>
          <w:p w:rsidR="00C3585E" w:rsidRPr="000A23A5" w:rsidRDefault="00C3585E" w:rsidP="00C93152">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проектов</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C93152">
            <w:pPr>
              <w:spacing w:after="0" w:line="240" w:lineRule="auto"/>
              <w:jc w:val="both"/>
              <w:rPr>
                <w:rFonts w:ascii="Times New Roman" w:hAnsi="Times New Roman" w:cs="Times New Roman"/>
                <w:bCs/>
                <w:sz w:val="24"/>
                <w:szCs w:val="24"/>
              </w:rPr>
            </w:pPr>
            <w:r w:rsidRPr="000A23A5">
              <w:rPr>
                <w:rFonts w:ascii="Times New Roman" w:hAnsi="Times New Roman" w:cs="Times New Roman"/>
                <w:bCs/>
                <w:sz w:val="24"/>
                <w:szCs w:val="24"/>
              </w:rPr>
              <w:t>Тыс.руб.</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156,9</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73,1</w:t>
            </w:r>
          </w:p>
          <w:p w:rsidR="00F36280" w:rsidRPr="000A23A5" w:rsidRDefault="00F36280" w:rsidP="00C93152">
            <w:pPr>
              <w:spacing w:after="0" w:line="240" w:lineRule="auto"/>
              <w:jc w:val="both"/>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132,6</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142</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143</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145</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146</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F2230D" w:rsidP="00C93152">
            <w:pPr>
              <w:spacing w:after="0" w:line="240" w:lineRule="auto"/>
              <w:rPr>
                <w:rFonts w:ascii="Times New Roman" w:hAnsi="Times New Roman" w:cs="Times New Roman"/>
                <w:sz w:val="24"/>
                <w:szCs w:val="24"/>
              </w:rPr>
            </w:pPr>
            <w:r>
              <w:rPr>
                <w:rFonts w:ascii="Times New Roman" w:hAnsi="Times New Roman" w:cs="Times New Roman"/>
                <w:sz w:val="24"/>
                <w:szCs w:val="24"/>
              </w:rPr>
              <w:t>147</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C93152">
            <w:pPr>
              <w:spacing w:after="0" w:line="240" w:lineRule="auto"/>
              <w:rPr>
                <w:rFonts w:ascii="Times New Roman" w:hAnsi="Times New Roman" w:cs="Times New Roman"/>
                <w:sz w:val="24"/>
                <w:szCs w:val="24"/>
              </w:rPr>
            </w:pPr>
            <w:r w:rsidRPr="000A23A5">
              <w:rPr>
                <w:rFonts w:ascii="Times New Roman" w:hAnsi="Times New Roman" w:cs="Times New Roman"/>
                <w:sz w:val="24"/>
                <w:szCs w:val="24"/>
              </w:rPr>
              <w:t>Зависит от количества реализуемых проектах</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0A23A5"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Увеличение</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численности</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занятых в сфере</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малого и среднего</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предпринимательства, включая</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индивидуальных</w:t>
            </w:r>
          </w:p>
          <w:p w:rsidR="00C3585E" w:rsidRPr="000A23A5" w:rsidRDefault="00C3585E" w:rsidP="00231DF7">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предпринимателей</w:t>
            </w:r>
            <w:r w:rsidR="00231DF7" w:rsidRPr="000A23A5">
              <w:rPr>
                <w:rFonts w:ascii="Times New Roman" w:hAnsi="Times New Roman" w:cs="Times New Roman"/>
                <w:sz w:val="24"/>
                <w:szCs w:val="24"/>
              </w:rPr>
              <w:t>, самозанятых</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561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816</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1141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1320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1340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1350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1360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1370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1380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1390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F36280"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1400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Увеличение в 2,36 раза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0A23A5">
            <w:pPr>
              <w:jc w:val="both"/>
              <w:rPr>
                <w:rFonts w:ascii="Times New Roman" w:hAnsi="Times New Roman" w:cs="Times New Roman"/>
                <w:bCs/>
                <w:sz w:val="24"/>
                <w:szCs w:val="24"/>
              </w:rPr>
            </w:pPr>
            <w:r w:rsidRPr="000A23A5">
              <w:rPr>
                <w:rFonts w:ascii="Times New Roman" w:hAnsi="Times New Roman" w:cs="Times New Roman"/>
                <w:bCs/>
                <w:sz w:val="24"/>
                <w:szCs w:val="24"/>
              </w:rPr>
              <w:t>1</w:t>
            </w:r>
            <w:r w:rsidR="000A23A5" w:rsidRPr="000A23A5">
              <w:rPr>
                <w:rFonts w:ascii="Times New Roman" w:hAnsi="Times New Roman" w:cs="Times New Roman"/>
                <w:bCs/>
                <w:sz w:val="24"/>
                <w:szCs w:val="24"/>
              </w:rPr>
              <w:t>1</w:t>
            </w:r>
            <w:r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Число лиц,</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размещенных в</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коллективных</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средствах</w:t>
            </w:r>
          </w:p>
          <w:p w:rsidR="00C3585E" w:rsidRPr="000A23A5" w:rsidRDefault="00C3585E" w:rsidP="00231DF7">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размещения</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Человек</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24000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25000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26000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27000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28000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29000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30000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31000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32000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33000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231DF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34000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jc w:val="both"/>
              <w:rPr>
                <w:rFonts w:ascii="Times New Roman" w:hAnsi="Times New Roman" w:cs="Times New Roman"/>
                <w:bCs/>
                <w:sz w:val="24"/>
                <w:szCs w:val="24"/>
              </w:rPr>
            </w:pPr>
            <w:r w:rsidRPr="000A23A5">
              <w:rPr>
                <w:rFonts w:ascii="Times New Roman" w:hAnsi="Times New Roman" w:cs="Times New Roman"/>
                <w:bCs/>
                <w:sz w:val="24"/>
                <w:szCs w:val="24"/>
              </w:rPr>
              <w:t xml:space="preserve">Увеличение </w:t>
            </w:r>
            <w:r w:rsidR="00231DF7" w:rsidRPr="000A23A5">
              <w:rPr>
                <w:rFonts w:ascii="Times New Roman" w:hAnsi="Times New Roman" w:cs="Times New Roman"/>
                <w:bCs/>
                <w:sz w:val="24"/>
                <w:szCs w:val="24"/>
              </w:rPr>
              <w:t>на 40%</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0A23A5">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w:t>
            </w:r>
            <w:r w:rsidR="000A23A5" w:rsidRPr="000A23A5">
              <w:rPr>
                <w:rFonts w:ascii="Times New Roman" w:hAnsi="Times New Roman" w:cs="Times New Roman"/>
                <w:bCs/>
                <w:sz w:val="24"/>
                <w:szCs w:val="24"/>
              </w:rPr>
              <w:t>2</w:t>
            </w:r>
            <w:r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туристических</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маршрутов</w:t>
            </w:r>
          </w:p>
          <w:p w:rsidR="00C3585E" w:rsidRPr="000A23A5" w:rsidRDefault="00C3585E" w:rsidP="00231DF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(экскурсионных</w:t>
            </w:r>
          </w:p>
          <w:p w:rsidR="00C3585E" w:rsidRPr="000A23A5" w:rsidRDefault="00C3585E" w:rsidP="00231DF7">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lastRenderedPageBreak/>
              <w:t>зон)</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lastRenderedPageBreak/>
              <w:t>Количество</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11</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231DF7"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12</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231DF7">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 xml:space="preserve">Увеличение на </w:t>
            </w:r>
            <w:r w:rsidR="00231DF7" w:rsidRPr="000A23A5">
              <w:rPr>
                <w:rFonts w:ascii="Times New Roman" w:hAnsi="Times New Roman" w:cs="Times New Roman"/>
                <w:bCs/>
                <w:sz w:val="24"/>
                <w:szCs w:val="24"/>
              </w:rPr>
              <w:t xml:space="preserve">4 </w:t>
            </w:r>
            <w:r w:rsidRPr="000A23A5">
              <w:rPr>
                <w:rFonts w:ascii="Times New Roman" w:hAnsi="Times New Roman" w:cs="Times New Roman"/>
                <w:bCs/>
                <w:sz w:val="24"/>
                <w:szCs w:val="24"/>
              </w:rPr>
              <w:t>объекта</w:t>
            </w:r>
          </w:p>
        </w:tc>
      </w:tr>
      <w:tr w:rsidR="001C791A" w:rsidRPr="000A23A5" w:rsidTr="00D761C9">
        <w:tc>
          <w:tcPr>
            <w:tcW w:w="15877" w:type="dxa"/>
            <w:gridSpan w:val="15"/>
            <w:tcBorders>
              <w:top w:val="single" w:sz="4" w:space="0" w:color="auto"/>
              <w:left w:val="single" w:sz="4" w:space="0" w:color="auto"/>
              <w:bottom w:val="single" w:sz="4" w:space="0" w:color="auto"/>
              <w:right w:val="single" w:sz="4" w:space="0" w:color="auto"/>
            </w:tcBorders>
          </w:tcPr>
          <w:p w:rsidR="001C791A" w:rsidRPr="000A23A5" w:rsidRDefault="001C791A" w:rsidP="00231DF7">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lastRenderedPageBreak/>
              <w:t>Стратегическая цель – создание современной системы управления развитием, внедрение новых инструментов бюджетной</w:t>
            </w:r>
          </w:p>
          <w:p w:rsidR="001C791A" w:rsidRPr="000A23A5" w:rsidRDefault="001C791A"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политики, формирование информационного пространства с учетом потребностей граждан и общества в получении</w:t>
            </w:r>
          </w:p>
          <w:p w:rsidR="001C791A" w:rsidRPr="000A23A5" w:rsidRDefault="001C791A" w:rsidP="007567C8">
            <w:pPr>
              <w:jc w:val="center"/>
              <w:rPr>
                <w:rFonts w:ascii="Times New Roman" w:hAnsi="Times New Roman" w:cs="Times New Roman"/>
                <w:bCs/>
                <w:sz w:val="24"/>
                <w:szCs w:val="24"/>
              </w:rPr>
            </w:pPr>
            <w:r w:rsidRPr="000A23A5">
              <w:rPr>
                <w:rFonts w:ascii="Times New Roman" w:hAnsi="Times New Roman" w:cs="Times New Roman"/>
                <w:sz w:val="24"/>
                <w:szCs w:val="24"/>
              </w:rPr>
              <w:t xml:space="preserve">качественных и достоверных сведений, использование передовой практики общественного участия </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0A23A5">
            <w:pPr>
              <w:jc w:val="both"/>
              <w:rPr>
                <w:rFonts w:ascii="Times New Roman" w:hAnsi="Times New Roman" w:cs="Times New Roman"/>
                <w:bCs/>
                <w:sz w:val="24"/>
                <w:szCs w:val="24"/>
              </w:rPr>
            </w:pPr>
            <w:r w:rsidRPr="000A23A5">
              <w:rPr>
                <w:rFonts w:ascii="Times New Roman" w:hAnsi="Times New Roman" w:cs="Times New Roman"/>
                <w:bCs/>
                <w:sz w:val="24"/>
                <w:szCs w:val="24"/>
              </w:rPr>
              <w:t>1</w:t>
            </w:r>
            <w:r w:rsidR="000A23A5" w:rsidRPr="000A23A5">
              <w:rPr>
                <w:rFonts w:ascii="Times New Roman" w:hAnsi="Times New Roman" w:cs="Times New Roman"/>
                <w:bCs/>
                <w:sz w:val="24"/>
                <w:szCs w:val="24"/>
              </w:rPr>
              <w:t>3</w:t>
            </w:r>
            <w:r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Сокращение</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объема</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муниципального</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долга в абсолютной</w:t>
            </w:r>
          </w:p>
          <w:p w:rsidR="00C3585E" w:rsidRPr="000A23A5" w:rsidRDefault="00C3585E" w:rsidP="00426047">
            <w:pPr>
              <w:spacing w:after="0" w:line="240" w:lineRule="auto"/>
              <w:jc w:val="both"/>
              <w:rPr>
                <w:rFonts w:ascii="Times New Roman" w:hAnsi="Times New Roman" w:cs="Times New Roman"/>
                <w:bCs/>
                <w:sz w:val="24"/>
                <w:szCs w:val="24"/>
                <w:highlight w:val="yellow"/>
              </w:rPr>
            </w:pPr>
            <w:r w:rsidRPr="000A23A5">
              <w:rPr>
                <w:rFonts w:ascii="Times New Roman" w:hAnsi="Times New Roman" w:cs="Times New Roman"/>
                <w:sz w:val="24"/>
                <w:szCs w:val="24"/>
              </w:rPr>
              <w:t>величине</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Млн.руб.</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74,3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66,5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60,25</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71,57</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65,3</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59,0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49,3</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42,8</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36,3</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29,8</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426047"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23,3</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Положительная динамика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0A23A5">
            <w:pPr>
              <w:jc w:val="both"/>
              <w:rPr>
                <w:rFonts w:ascii="Times New Roman" w:hAnsi="Times New Roman" w:cs="Times New Roman"/>
                <w:bCs/>
                <w:sz w:val="24"/>
                <w:szCs w:val="24"/>
              </w:rPr>
            </w:pPr>
            <w:r w:rsidRPr="000A23A5">
              <w:rPr>
                <w:rFonts w:ascii="Times New Roman" w:hAnsi="Times New Roman" w:cs="Times New Roman"/>
                <w:bCs/>
                <w:sz w:val="24"/>
                <w:szCs w:val="24"/>
              </w:rPr>
              <w:t>1</w:t>
            </w:r>
            <w:r w:rsidR="000A23A5" w:rsidRPr="000A23A5">
              <w:rPr>
                <w:rFonts w:ascii="Times New Roman" w:hAnsi="Times New Roman" w:cs="Times New Roman"/>
                <w:bCs/>
                <w:sz w:val="24"/>
                <w:szCs w:val="24"/>
              </w:rPr>
              <w:t>4</w:t>
            </w:r>
            <w:r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Отношение объема</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долговых</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обязательств к</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общему годовому</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объему доходов без</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учета объемов</w:t>
            </w:r>
          </w:p>
          <w:p w:rsidR="00C3585E" w:rsidRPr="000A23A5" w:rsidRDefault="00C3585E" w:rsidP="0042604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безвозмездных</w:t>
            </w:r>
          </w:p>
          <w:p w:rsidR="00C3585E" w:rsidRPr="000A23A5" w:rsidRDefault="00C3585E" w:rsidP="00426047">
            <w:pPr>
              <w:spacing w:after="0" w:line="240" w:lineRule="auto"/>
              <w:jc w:val="both"/>
              <w:rPr>
                <w:rFonts w:ascii="Times New Roman" w:hAnsi="Times New Roman" w:cs="Times New Roman"/>
                <w:bCs/>
                <w:sz w:val="24"/>
                <w:szCs w:val="24"/>
                <w:highlight w:val="yellow"/>
              </w:rPr>
            </w:pPr>
            <w:r w:rsidRPr="000A23A5">
              <w:rPr>
                <w:rFonts w:ascii="Times New Roman" w:hAnsi="Times New Roman" w:cs="Times New Roman"/>
                <w:sz w:val="24"/>
                <w:szCs w:val="24"/>
              </w:rPr>
              <w:t>поступлений</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Не более 100.0</w:t>
            </w:r>
          </w:p>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rPr>
                <w:rFonts w:ascii="Times New Roman" w:hAnsi="Times New Roman" w:cs="Times New Roman"/>
                <w:sz w:val="24"/>
                <w:szCs w:val="24"/>
              </w:rPr>
            </w:pPr>
            <w:r w:rsidRPr="000A23A5">
              <w:rPr>
                <w:rFonts w:ascii="Times New Roman" w:hAnsi="Times New Roman" w:cs="Times New Roman"/>
                <w:bCs/>
                <w:sz w:val="24"/>
                <w:szCs w:val="24"/>
              </w:rPr>
              <w:t>Не более 100.0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sz w:val="24"/>
                <w:szCs w:val="24"/>
              </w:rPr>
            </w:pPr>
            <w:r w:rsidRPr="000A23A5">
              <w:rPr>
                <w:rFonts w:ascii="Times New Roman" w:hAnsi="Times New Roman" w:cs="Times New Roman"/>
                <w:bCs/>
                <w:sz w:val="24"/>
                <w:szCs w:val="24"/>
              </w:rPr>
              <w:t>Соблюдение бюджетного законодательства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0A23A5">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w:t>
            </w:r>
            <w:r w:rsidR="000A23A5" w:rsidRPr="000A23A5">
              <w:rPr>
                <w:rFonts w:ascii="Times New Roman" w:hAnsi="Times New Roman" w:cs="Times New Roman"/>
                <w:bCs/>
                <w:sz w:val="24"/>
                <w:szCs w:val="24"/>
              </w:rPr>
              <w:t>5</w:t>
            </w:r>
            <w:r w:rsidRPr="000A23A5">
              <w:rPr>
                <w:rFonts w:ascii="Times New Roman" w:hAnsi="Times New Roman" w:cs="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Выполнение плана</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по доходам от</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сдачи в аренду и</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продажи</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муниципального</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имущества и</w:t>
            </w:r>
          </w:p>
          <w:p w:rsidR="00C3585E" w:rsidRPr="000A23A5" w:rsidRDefault="00C3585E" w:rsidP="00246193">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земельных</w:t>
            </w:r>
          </w:p>
          <w:p w:rsidR="00C3585E" w:rsidRPr="000A23A5" w:rsidRDefault="00C3585E" w:rsidP="00246193">
            <w:pPr>
              <w:spacing w:after="0" w:line="240" w:lineRule="auto"/>
              <w:jc w:val="both"/>
              <w:rPr>
                <w:rFonts w:ascii="Times New Roman" w:hAnsi="Times New Roman" w:cs="Times New Roman"/>
                <w:bCs/>
                <w:sz w:val="24"/>
                <w:szCs w:val="24"/>
              </w:rPr>
            </w:pPr>
            <w:r w:rsidRPr="000A23A5">
              <w:rPr>
                <w:rFonts w:ascii="Times New Roman" w:hAnsi="Times New Roman" w:cs="Times New Roman"/>
                <w:sz w:val="24"/>
                <w:szCs w:val="24"/>
              </w:rPr>
              <w:t>участков</w:t>
            </w: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w:t>
            </w: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246193"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80,0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46193"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85,0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46193"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100</w:t>
            </w:r>
            <w:r w:rsidR="00C3585E" w:rsidRPr="000A23A5">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46193"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100</w:t>
            </w:r>
            <w:r w:rsidR="00C3585E" w:rsidRPr="000A23A5">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246193"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100</w:t>
            </w:r>
            <w:r w:rsidR="00C3585E" w:rsidRPr="000A23A5">
              <w:rPr>
                <w:rFonts w:ascii="Times New Roman" w:hAnsi="Times New Roman" w:cs="Times New Roman"/>
                <w:bCs/>
                <w:sz w:val="24"/>
                <w:szCs w:val="24"/>
              </w:rPr>
              <w:t>.0</w:t>
            </w: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100.0</w:t>
            </w: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rPr>
                <w:rFonts w:ascii="Times New Roman" w:hAnsi="Times New Roman" w:cs="Times New Roman"/>
                <w:sz w:val="24"/>
                <w:szCs w:val="24"/>
              </w:rPr>
            </w:pPr>
            <w:r w:rsidRPr="000A23A5">
              <w:rPr>
                <w:rFonts w:ascii="Times New Roman" w:hAnsi="Times New Roman" w:cs="Times New Roman"/>
                <w:bCs/>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rPr>
                <w:rFonts w:ascii="Times New Roman" w:hAnsi="Times New Roman" w:cs="Times New Roman"/>
                <w:sz w:val="24"/>
                <w:szCs w:val="24"/>
              </w:rPr>
            </w:pPr>
            <w:r w:rsidRPr="000A23A5">
              <w:rPr>
                <w:rFonts w:ascii="Times New Roman" w:hAnsi="Times New Roman" w:cs="Times New Roman"/>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rPr>
                <w:rFonts w:ascii="Times New Roman" w:hAnsi="Times New Roman" w:cs="Times New Roman"/>
                <w:sz w:val="24"/>
                <w:szCs w:val="24"/>
              </w:rPr>
            </w:pPr>
            <w:r w:rsidRPr="000A23A5">
              <w:rPr>
                <w:rFonts w:ascii="Times New Roman" w:hAnsi="Times New Roman" w:cs="Times New Roman"/>
                <w:bCs/>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rPr>
                <w:rFonts w:ascii="Times New Roman" w:hAnsi="Times New Roman" w:cs="Times New Roman"/>
                <w:sz w:val="24"/>
                <w:szCs w:val="24"/>
              </w:rPr>
            </w:pPr>
            <w:r w:rsidRPr="000A23A5">
              <w:rPr>
                <w:rFonts w:ascii="Times New Roman" w:hAnsi="Times New Roman" w:cs="Times New Roman"/>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rPr>
                <w:rFonts w:ascii="Times New Roman" w:hAnsi="Times New Roman" w:cs="Times New Roman"/>
                <w:sz w:val="24"/>
                <w:szCs w:val="24"/>
              </w:rPr>
            </w:pPr>
            <w:r w:rsidRPr="000A23A5">
              <w:rPr>
                <w:rFonts w:ascii="Times New Roman" w:hAnsi="Times New Roman" w:cs="Times New Roman"/>
                <w:bCs/>
                <w:sz w:val="24"/>
                <w:szCs w:val="24"/>
              </w:rPr>
              <w:t>100.0</w:t>
            </w: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jc w:val="both"/>
              <w:rPr>
                <w:rFonts w:ascii="Times New Roman" w:hAnsi="Times New Roman" w:cs="Times New Roman"/>
                <w:bCs/>
                <w:sz w:val="24"/>
                <w:szCs w:val="24"/>
              </w:rPr>
            </w:pPr>
            <w:r w:rsidRPr="000A23A5">
              <w:rPr>
                <w:rFonts w:ascii="Times New Roman" w:hAnsi="Times New Roman" w:cs="Times New Roman"/>
                <w:bCs/>
                <w:sz w:val="24"/>
                <w:szCs w:val="24"/>
              </w:rPr>
              <w:t>Положительная динамика</w:t>
            </w:r>
          </w:p>
        </w:tc>
      </w:tr>
      <w:tr w:rsidR="00C3585E" w:rsidRPr="000A23A5" w:rsidTr="00D761C9">
        <w:tc>
          <w:tcPr>
            <w:tcW w:w="993" w:type="dxa"/>
            <w:tcBorders>
              <w:top w:val="single" w:sz="4" w:space="0" w:color="auto"/>
              <w:left w:val="single" w:sz="4" w:space="0" w:color="auto"/>
              <w:bottom w:val="single" w:sz="4" w:space="0" w:color="auto"/>
              <w:right w:val="single" w:sz="4" w:space="0" w:color="auto"/>
            </w:tcBorders>
          </w:tcPr>
          <w:p w:rsidR="00C3585E" w:rsidRPr="000A23A5" w:rsidRDefault="00C3585E" w:rsidP="00246193">
            <w:pPr>
              <w:spacing w:after="0"/>
              <w:jc w:val="both"/>
              <w:rPr>
                <w:rFonts w:ascii="Times New Roman" w:hAnsi="Times New Roman" w:cs="Times New Roman"/>
                <w:bCs/>
                <w:color w:val="FF0000"/>
                <w:sz w:val="24"/>
                <w:szCs w:val="24"/>
              </w:rPr>
            </w:pPr>
          </w:p>
        </w:tc>
        <w:tc>
          <w:tcPr>
            <w:tcW w:w="2839"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8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6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4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c>
          <w:tcPr>
            <w:tcW w:w="1556" w:type="dxa"/>
            <w:tcBorders>
              <w:top w:val="single" w:sz="4" w:space="0" w:color="auto"/>
              <w:left w:val="single" w:sz="4" w:space="0" w:color="auto"/>
              <w:bottom w:val="single" w:sz="4" w:space="0" w:color="auto"/>
              <w:right w:val="single" w:sz="4" w:space="0" w:color="auto"/>
            </w:tcBorders>
          </w:tcPr>
          <w:p w:rsidR="00C3585E" w:rsidRPr="000A23A5" w:rsidRDefault="00C3585E" w:rsidP="007567C8">
            <w:pPr>
              <w:jc w:val="both"/>
              <w:rPr>
                <w:rFonts w:ascii="Times New Roman" w:hAnsi="Times New Roman" w:cs="Times New Roman"/>
                <w:bCs/>
                <w:color w:val="FF0000"/>
                <w:sz w:val="24"/>
                <w:szCs w:val="24"/>
              </w:rPr>
            </w:pP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 xml:space="preserve">Население </w:t>
      </w:r>
    </w:p>
    <w:p w:rsidR="001C791A" w:rsidRPr="000A23A5" w:rsidRDefault="001C791A" w:rsidP="001C791A">
      <w:pPr>
        <w:jc w:val="both"/>
        <w:rPr>
          <w:rFonts w:ascii="Times New Roman" w:hAnsi="Times New Roman" w:cs="Times New Roman"/>
          <w:b/>
          <w:bCs/>
          <w:sz w:val="24"/>
          <w:szCs w:val="24"/>
        </w:rPr>
      </w:pPr>
    </w:p>
    <w:tbl>
      <w:tblPr>
        <w:tblW w:w="15513" w:type="dxa"/>
        <w:tblInd w:w="-176" w:type="dxa"/>
        <w:tblLayout w:type="fixed"/>
        <w:tblLook w:val="04A0"/>
      </w:tblPr>
      <w:tblGrid>
        <w:gridCol w:w="710"/>
        <w:gridCol w:w="2880"/>
        <w:gridCol w:w="1134"/>
        <w:gridCol w:w="910"/>
        <w:gridCol w:w="1134"/>
        <w:gridCol w:w="1134"/>
        <w:gridCol w:w="992"/>
        <w:gridCol w:w="992"/>
        <w:gridCol w:w="970"/>
        <w:gridCol w:w="948"/>
        <w:gridCol w:w="925"/>
        <w:gridCol w:w="903"/>
        <w:gridCol w:w="881"/>
        <w:gridCol w:w="1000"/>
      </w:tblGrid>
      <w:tr w:rsidR="00AD1252" w:rsidRPr="000A23A5" w:rsidTr="00791FDF">
        <w:trPr>
          <w:trHeight w:val="24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7611" w:type="dxa"/>
            <w:gridSpan w:val="8"/>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AD1252" w:rsidRPr="000A23A5" w:rsidTr="00791FDF">
        <w:trPr>
          <w:trHeight w:val="220"/>
        </w:trPr>
        <w:tc>
          <w:tcPr>
            <w:tcW w:w="71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AD1252" w:rsidRPr="000A23A5" w:rsidTr="00791FDF">
        <w:trPr>
          <w:trHeight w:val="3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Численность постоянного населения</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тыс. чел.</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16,2</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14,1</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14,1</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r>
      <w:tr w:rsidR="00AD1252" w:rsidRPr="000A23A5" w:rsidTr="00791FDF">
        <w:trPr>
          <w:trHeight w:val="340"/>
        </w:trPr>
        <w:tc>
          <w:tcPr>
            <w:tcW w:w="71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к предыдущему году</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98</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24619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r>
      <w:tr w:rsidR="00AD1252" w:rsidRPr="000A23A5" w:rsidTr="00791FDF">
        <w:trPr>
          <w:trHeight w:val="2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Количество родившихся </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Чел.</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127</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138</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140</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142</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144</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146</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148</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150</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152</w:t>
            </w:r>
          </w:p>
        </w:tc>
      </w:tr>
      <w:tr w:rsidR="00AD1252" w:rsidRPr="000A23A5" w:rsidTr="00791FDF">
        <w:trPr>
          <w:trHeight w:val="210"/>
        </w:trPr>
        <w:tc>
          <w:tcPr>
            <w:tcW w:w="71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Прирост (+)  Снижение (-)</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p>
        </w:tc>
      </w:tr>
      <w:tr w:rsidR="00AD1252" w:rsidRPr="000A23A5" w:rsidTr="00791FDF">
        <w:trPr>
          <w:trHeight w:val="35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Количество умерших </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 чел</w:t>
            </w:r>
          </w:p>
          <w:p w:rsidR="00AD1252" w:rsidRPr="000A23A5" w:rsidRDefault="00AD1252" w:rsidP="007567C8">
            <w:pPr>
              <w:autoSpaceDE w:val="0"/>
              <w:autoSpaceDN w:val="0"/>
              <w:adjustRightInd w:val="0"/>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280</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379</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301</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7602B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265</w:t>
            </w:r>
          </w:p>
        </w:tc>
      </w:tr>
      <w:tr w:rsidR="00AD1252" w:rsidRPr="000A23A5" w:rsidTr="00791FDF">
        <w:trPr>
          <w:trHeight w:val="340"/>
        </w:trPr>
        <w:tc>
          <w:tcPr>
            <w:tcW w:w="71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Прирост(+)  Снижение (-)</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791FD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0</w:t>
            </w:r>
          </w:p>
        </w:tc>
      </w:tr>
      <w:tr w:rsidR="00AD1252" w:rsidRPr="000A23A5" w:rsidTr="00791FDF">
        <w:trPr>
          <w:trHeight w:val="1013"/>
        </w:trPr>
        <w:tc>
          <w:tcPr>
            <w:tcW w:w="71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lastRenderedPageBreak/>
              <w:t>1.6</w:t>
            </w:r>
          </w:p>
        </w:tc>
        <w:tc>
          <w:tcPr>
            <w:tcW w:w="2880"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Естественный прирост (+), убыль (-)</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Человек </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-231</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-174</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-127</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-125</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-123</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-121</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-119</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-117</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-115</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36146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-113</w:t>
            </w:r>
          </w:p>
        </w:tc>
      </w:tr>
      <w:tr w:rsidR="00AD1252" w:rsidRPr="000A23A5" w:rsidTr="00791FDF">
        <w:trPr>
          <w:trHeight w:val="390"/>
        </w:trPr>
        <w:tc>
          <w:tcPr>
            <w:tcW w:w="71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1.8</w:t>
            </w:r>
          </w:p>
        </w:tc>
        <w:tc>
          <w:tcPr>
            <w:tcW w:w="2880" w:type="dxa"/>
            <w:vMerge w:val="restart"/>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Миграционный прирост (+), убыль (-)</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человек</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1C577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1C577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1C577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-263</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-210</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-190</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-170</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-150</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-120</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-90</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-70</w:t>
            </w:r>
          </w:p>
        </w:tc>
      </w:tr>
      <w:tr w:rsidR="00AD1252" w:rsidRPr="000A23A5" w:rsidTr="00791FDF">
        <w:trPr>
          <w:trHeight w:val="300"/>
        </w:trPr>
        <w:tc>
          <w:tcPr>
            <w:tcW w:w="71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jc w:val="cente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AD1252"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в % к предыдущему году</w:t>
            </w:r>
          </w:p>
        </w:tc>
        <w:tc>
          <w:tcPr>
            <w:tcW w:w="910" w:type="dxa"/>
            <w:tcBorders>
              <w:top w:val="single" w:sz="4" w:space="0" w:color="auto"/>
              <w:left w:val="single" w:sz="4" w:space="0" w:color="auto"/>
              <w:bottom w:val="single" w:sz="4" w:space="0" w:color="auto"/>
              <w:right w:val="single" w:sz="4" w:space="0" w:color="auto"/>
            </w:tcBorders>
          </w:tcPr>
          <w:p w:rsidR="00AD1252" w:rsidRPr="000A23A5" w:rsidRDefault="001C577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067D40"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tcPr>
          <w:p w:rsidR="00AD1252" w:rsidRPr="000A23A5" w:rsidRDefault="00067D40"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117</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87</w:t>
            </w:r>
          </w:p>
        </w:tc>
        <w:tc>
          <w:tcPr>
            <w:tcW w:w="970"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90</w:t>
            </w:r>
          </w:p>
        </w:tc>
        <w:tc>
          <w:tcPr>
            <w:tcW w:w="948"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89</w:t>
            </w:r>
          </w:p>
        </w:tc>
        <w:tc>
          <w:tcPr>
            <w:tcW w:w="925"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88</w:t>
            </w:r>
          </w:p>
        </w:tc>
        <w:tc>
          <w:tcPr>
            <w:tcW w:w="903"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80</w:t>
            </w:r>
          </w:p>
        </w:tc>
        <w:tc>
          <w:tcPr>
            <w:tcW w:w="881" w:type="dxa"/>
            <w:tcBorders>
              <w:top w:val="single" w:sz="4" w:space="0" w:color="auto"/>
              <w:left w:val="single" w:sz="4" w:space="0" w:color="auto"/>
              <w:bottom w:val="single" w:sz="4" w:space="0" w:color="auto"/>
              <w:right w:val="single" w:sz="4" w:space="0" w:color="auto"/>
            </w:tcBorders>
          </w:tcPr>
          <w:p w:rsidR="00AD1252" w:rsidRPr="000A23A5" w:rsidRDefault="00F3047B" w:rsidP="00F3047B">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75</w:t>
            </w:r>
          </w:p>
        </w:tc>
        <w:tc>
          <w:tcPr>
            <w:tcW w:w="1000" w:type="dxa"/>
            <w:tcBorders>
              <w:top w:val="single" w:sz="4" w:space="0" w:color="auto"/>
              <w:left w:val="single" w:sz="4" w:space="0" w:color="auto"/>
              <w:bottom w:val="single" w:sz="4" w:space="0" w:color="auto"/>
              <w:right w:val="single" w:sz="4" w:space="0" w:color="auto"/>
            </w:tcBorders>
          </w:tcPr>
          <w:p w:rsidR="00AD1252" w:rsidRPr="000A23A5" w:rsidRDefault="00F3047B"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77</w:t>
            </w: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Труд и занятость</w:t>
      </w:r>
    </w:p>
    <w:p w:rsidR="001C791A" w:rsidRPr="000A23A5" w:rsidRDefault="001C791A" w:rsidP="001C791A">
      <w:pPr>
        <w:jc w:val="both"/>
        <w:rPr>
          <w:rFonts w:ascii="Times New Roman" w:hAnsi="Times New Roman" w:cs="Times New Roman"/>
          <w:b/>
          <w:bCs/>
          <w:sz w:val="24"/>
          <w:szCs w:val="24"/>
        </w:rPr>
      </w:pPr>
    </w:p>
    <w:tbl>
      <w:tblPr>
        <w:tblW w:w="0" w:type="auto"/>
        <w:tblLayout w:type="fixed"/>
        <w:tblLook w:val="04A0"/>
      </w:tblPr>
      <w:tblGrid>
        <w:gridCol w:w="817"/>
        <w:gridCol w:w="2171"/>
        <w:gridCol w:w="1227"/>
        <w:gridCol w:w="1041"/>
        <w:gridCol w:w="992"/>
        <w:gridCol w:w="992"/>
        <w:gridCol w:w="851"/>
        <w:gridCol w:w="992"/>
        <w:gridCol w:w="992"/>
        <w:gridCol w:w="851"/>
        <w:gridCol w:w="850"/>
        <w:gridCol w:w="851"/>
        <w:gridCol w:w="850"/>
        <w:gridCol w:w="851"/>
      </w:tblGrid>
      <w:tr w:rsidR="00823062" w:rsidRPr="000A23A5" w:rsidTr="006A21EF">
        <w:trPr>
          <w:trHeight w:val="240"/>
        </w:trPr>
        <w:tc>
          <w:tcPr>
            <w:tcW w:w="817" w:type="dxa"/>
            <w:vMerge w:val="restart"/>
            <w:tcBorders>
              <w:top w:val="single" w:sz="4" w:space="0" w:color="auto"/>
              <w:left w:val="single" w:sz="4" w:space="0" w:color="auto"/>
              <w:bottom w:val="single" w:sz="4" w:space="0" w:color="auto"/>
              <w:right w:val="single" w:sz="4" w:space="0" w:color="auto"/>
            </w:tcBorders>
          </w:tcPr>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171" w:type="dxa"/>
            <w:vMerge w:val="restart"/>
            <w:tcBorders>
              <w:top w:val="single" w:sz="4" w:space="0" w:color="auto"/>
              <w:left w:val="single" w:sz="4" w:space="0" w:color="auto"/>
              <w:bottom w:val="single" w:sz="4" w:space="0" w:color="auto"/>
              <w:right w:val="single" w:sz="4" w:space="0" w:color="auto"/>
            </w:tcBorders>
          </w:tcPr>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1041" w:type="dxa"/>
            <w:tcBorders>
              <w:top w:val="single" w:sz="4" w:space="0" w:color="auto"/>
              <w:left w:val="single" w:sz="4" w:space="0" w:color="auto"/>
              <w:bottom w:val="single" w:sz="4" w:space="0" w:color="auto"/>
              <w:right w:val="single" w:sz="4" w:space="0" w:color="auto"/>
            </w:tcBorders>
          </w:tcPr>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823062" w:rsidRPr="000A23A5" w:rsidRDefault="00DB6DB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823062" w:rsidRPr="000A23A5" w:rsidRDefault="00DB6DB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7088" w:type="dxa"/>
            <w:gridSpan w:val="8"/>
            <w:tcBorders>
              <w:top w:val="single" w:sz="4" w:space="0" w:color="auto"/>
              <w:left w:val="single" w:sz="4" w:space="0" w:color="auto"/>
              <w:bottom w:val="single" w:sz="4" w:space="0" w:color="auto"/>
              <w:right w:val="single" w:sz="4" w:space="0" w:color="auto"/>
            </w:tcBorders>
          </w:tcPr>
          <w:p w:rsidR="00823062" w:rsidRPr="000A23A5" w:rsidRDefault="0082306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B126ED" w:rsidRPr="000A23A5" w:rsidTr="006A21EF">
        <w:trPr>
          <w:trHeight w:val="220"/>
        </w:trPr>
        <w:tc>
          <w:tcPr>
            <w:tcW w:w="817" w:type="dxa"/>
            <w:vMerge/>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p>
        </w:tc>
        <w:tc>
          <w:tcPr>
            <w:tcW w:w="2171" w:type="dxa"/>
            <w:vMerge/>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p>
        </w:tc>
        <w:tc>
          <w:tcPr>
            <w:tcW w:w="1227" w:type="dxa"/>
            <w:vMerge/>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850"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850"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tcPr>
          <w:p w:rsidR="00B126ED" w:rsidRPr="000A23A5" w:rsidRDefault="00B126ED"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8A0938" w:rsidRPr="000A23A5" w:rsidTr="006A21EF">
        <w:trPr>
          <w:trHeight w:val="250"/>
        </w:trPr>
        <w:tc>
          <w:tcPr>
            <w:tcW w:w="817" w:type="dxa"/>
            <w:vMerge w:val="restart"/>
            <w:tcBorders>
              <w:top w:val="single" w:sz="4" w:space="0" w:color="auto"/>
              <w:left w:val="single" w:sz="4" w:space="0" w:color="auto"/>
              <w:bottom w:val="single" w:sz="4" w:space="0" w:color="auto"/>
              <w:right w:val="single" w:sz="4" w:space="0" w:color="auto"/>
            </w:tcBorders>
          </w:tcPr>
          <w:p w:rsidR="008A0938" w:rsidRPr="000A23A5" w:rsidRDefault="008A0938" w:rsidP="00C9354C">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r w:rsidR="00C9354C" w:rsidRPr="000A23A5">
              <w:rPr>
                <w:rFonts w:ascii="Times New Roman" w:hAnsi="Times New Roman" w:cs="Times New Roman"/>
                <w:sz w:val="24"/>
                <w:szCs w:val="24"/>
              </w:rPr>
              <w:t>1</w:t>
            </w:r>
          </w:p>
        </w:tc>
        <w:tc>
          <w:tcPr>
            <w:tcW w:w="2171" w:type="dxa"/>
            <w:vMerge w:val="restart"/>
            <w:tcBorders>
              <w:top w:val="single" w:sz="4" w:space="0" w:color="auto"/>
              <w:left w:val="single" w:sz="4" w:space="0" w:color="auto"/>
              <w:bottom w:val="single" w:sz="4" w:space="0" w:color="auto"/>
              <w:right w:val="single" w:sz="4" w:space="0" w:color="auto"/>
            </w:tcBorders>
          </w:tcPr>
          <w:p w:rsidR="008A0938" w:rsidRPr="000A23A5" w:rsidRDefault="008A0938"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Численность населения в трудоспособном возрасте</w:t>
            </w:r>
          </w:p>
        </w:tc>
        <w:tc>
          <w:tcPr>
            <w:tcW w:w="1227" w:type="dxa"/>
            <w:tcBorders>
              <w:top w:val="single" w:sz="4" w:space="0" w:color="auto"/>
              <w:left w:val="single" w:sz="4" w:space="0" w:color="auto"/>
              <w:bottom w:val="single" w:sz="4" w:space="0" w:color="auto"/>
              <w:right w:val="single" w:sz="4" w:space="0" w:color="auto"/>
            </w:tcBorders>
          </w:tcPr>
          <w:p w:rsidR="008A0938" w:rsidRPr="000A23A5" w:rsidRDefault="008A0938"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тыс. чел</w:t>
            </w:r>
          </w:p>
        </w:tc>
        <w:tc>
          <w:tcPr>
            <w:tcW w:w="1041"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7,768</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7,864</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7,183</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7,173</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7,163</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7,153</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7,143</w:t>
            </w:r>
          </w:p>
        </w:tc>
        <w:tc>
          <w:tcPr>
            <w:tcW w:w="850" w:type="dxa"/>
            <w:tcBorders>
              <w:top w:val="single" w:sz="4" w:space="0" w:color="auto"/>
              <w:left w:val="single" w:sz="4" w:space="0" w:color="auto"/>
              <w:bottom w:val="single" w:sz="4" w:space="0" w:color="auto"/>
              <w:right w:val="single" w:sz="4" w:space="0" w:color="auto"/>
            </w:tcBorders>
          </w:tcPr>
          <w:p w:rsidR="008A0938" w:rsidRPr="000A23A5" w:rsidRDefault="00C9354C" w:rsidP="00C9354C">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7,133</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7,123</w:t>
            </w:r>
          </w:p>
        </w:tc>
        <w:tc>
          <w:tcPr>
            <w:tcW w:w="850"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7,113</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C9354C">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7,100</w:t>
            </w:r>
          </w:p>
        </w:tc>
      </w:tr>
      <w:tr w:rsidR="008A0938" w:rsidRPr="000A23A5" w:rsidTr="006A21EF">
        <w:trPr>
          <w:trHeight w:val="210"/>
        </w:trPr>
        <w:tc>
          <w:tcPr>
            <w:tcW w:w="817" w:type="dxa"/>
            <w:vMerge/>
            <w:tcBorders>
              <w:top w:val="single" w:sz="4" w:space="0" w:color="auto"/>
              <w:left w:val="single" w:sz="4" w:space="0" w:color="auto"/>
              <w:bottom w:val="single" w:sz="4" w:space="0" w:color="auto"/>
              <w:right w:val="single" w:sz="4" w:space="0" w:color="auto"/>
            </w:tcBorders>
          </w:tcPr>
          <w:p w:rsidR="008A0938" w:rsidRPr="000A23A5" w:rsidRDefault="008A0938" w:rsidP="007567C8">
            <w:pPr>
              <w:autoSpaceDE w:val="0"/>
              <w:autoSpaceDN w:val="0"/>
              <w:adjustRightInd w:val="0"/>
              <w:jc w:val="center"/>
              <w:rPr>
                <w:rFonts w:ascii="Times New Roman" w:hAnsi="Times New Roman" w:cs="Times New Roman"/>
                <w:sz w:val="24"/>
                <w:szCs w:val="24"/>
              </w:rPr>
            </w:pPr>
          </w:p>
        </w:tc>
        <w:tc>
          <w:tcPr>
            <w:tcW w:w="2171" w:type="dxa"/>
            <w:vMerge/>
            <w:tcBorders>
              <w:top w:val="single" w:sz="4" w:space="0" w:color="auto"/>
              <w:left w:val="single" w:sz="4" w:space="0" w:color="auto"/>
              <w:bottom w:val="single" w:sz="4" w:space="0" w:color="auto"/>
              <w:right w:val="single" w:sz="4" w:space="0" w:color="auto"/>
            </w:tcBorders>
          </w:tcPr>
          <w:p w:rsidR="008A0938" w:rsidRPr="000A23A5" w:rsidRDefault="008A0938" w:rsidP="007567C8">
            <w:pPr>
              <w:autoSpaceDE w:val="0"/>
              <w:autoSpaceDN w:val="0"/>
              <w:adjustRightInd w:val="0"/>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8A0938" w:rsidRPr="000A23A5" w:rsidRDefault="008A0938"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к предыдущему году</w:t>
            </w:r>
          </w:p>
        </w:tc>
        <w:tc>
          <w:tcPr>
            <w:tcW w:w="1041"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8A0938"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99</w:t>
            </w:r>
          </w:p>
        </w:tc>
      </w:tr>
      <w:tr w:rsidR="00C33319" w:rsidRPr="000A23A5" w:rsidTr="006A21EF">
        <w:tc>
          <w:tcPr>
            <w:tcW w:w="817"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w:t>
            </w:r>
            <w:r w:rsidR="00C9354C" w:rsidRPr="000A23A5">
              <w:rPr>
                <w:rFonts w:ascii="Times New Roman" w:hAnsi="Times New Roman" w:cs="Times New Roman"/>
                <w:sz w:val="24"/>
                <w:szCs w:val="24"/>
              </w:rPr>
              <w:t xml:space="preserve"> 2</w:t>
            </w:r>
          </w:p>
        </w:tc>
        <w:tc>
          <w:tcPr>
            <w:tcW w:w="2171"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Численность населения старше</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 xml:space="preserve">трудоспособного </w:t>
            </w:r>
            <w:r w:rsidRPr="000A23A5">
              <w:rPr>
                <w:rFonts w:ascii="Times New Roman" w:hAnsi="Times New Roman" w:cs="Times New Roman"/>
                <w:sz w:val="24"/>
                <w:szCs w:val="24"/>
              </w:rPr>
              <w:lastRenderedPageBreak/>
              <w:t>возраста</w:t>
            </w:r>
          </w:p>
        </w:tc>
        <w:tc>
          <w:tcPr>
            <w:tcW w:w="1227"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lastRenderedPageBreak/>
              <w:t>тыс. чел</w:t>
            </w:r>
          </w:p>
        </w:tc>
        <w:tc>
          <w:tcPr>
            <w:tcW w:w="1041"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5,217</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4,798</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4,554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4,544</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4,534</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4,524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4,514</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4,504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4,494</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4,484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9354C"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4,480</w:t>
            </w:r>
          </w:p>
        </w:tc>
      </w:tr>
      <w:tr w:rsidR="00C33319" w:rsidRPr="000A23A5" w:rsidTr="006A21EF">
        <w:tc>
          <w:tcPr>
            <w:tcW w:w="817"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lastRenderedPageBreak/>
              <w:t>2.</w:t>
            </w:r>
            <w:r w:rsidR="00C9354C" w:rsidRPr="000A23A5">
              <w:rPr>
                <w:rFonts w:ascii="Times New Roman" w:hAnsi="Times New Roman" w:cs="Times New Roman"/>
                <w:sz w:val="24"/>
                <w:szCs w:val="24"/>
              </w:rPr>
              <w:t>3</w:t>
            </w:r>
          </w:p>
        </w:tc>
        <w:tc>
          <w:tcPr>
            <w:tcW w:w="2171"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Численность безработных,</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зарегистрированных в органах</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государственной службы занятости</w:t>
            </w:r>
          </w:p>
        </w:tc>
        <w:tc>
          <w:tcPr>
            <w:tcW w:w="1227"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человек  </w:t>
            </w:r>
          </w:p>
        </w:tc>
        <w:tc>
          <w:tcPr>
            <w:tcW w:w="104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eastAsia="Times New Roman" w:hAnsi="Times New Roman" w:cs="Times New Roman"/>
                <w:sz w:val="24"/>
                <w:szCs w:val="24"/>
              </w:rPr>
              <w:t>523</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295</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216</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6A21EF">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129</w:t>
            </w:r>
          </w:p>
        </w:tc>
      </w:tr>
      <w:tr w:rsidR="00C33319" w:rsidRPr="000A23A5" w:rsidTr="006A21EF">
        <w:trPr>
          <w:trHeight w:val="2070"/>
        </w:trPr>
        <w:tc>
          <w:tcPr>
            <w:tcW w:w="817" w:type="dxa"/>
            <w:tcBorders>
              <w:top w:val="single" w:sz="4" w:space="0" w:color="auto"/>
              <w:left w:val="single" w:sz="4" w:space="0" w:color="auto"/>
              <w:bottom w:val="single" w:sz="4" w:space="0" w:color="auto"/>
              <w:right w:val="single" w:sz="4" w:space="0" w:color="auto"/>
            </w:tcBorders>
          </w:tcPr>
          <w:p w:rsidR="00C33319" w:rsidRPr="000A23A5" w:rsidRDefault="00C33319" w:rsidP="00C9354C">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w:t>
            </w:r>
            <w:r w:rsidR="00C9354C" w:rsidRPr="000A23A5">
              <w:rPr>
                <w:rFonts w:ascii="Times New Roman" w:hAnsi="Times New Roman" w:cs="Times New Roman"/>
                <w:sz w:val="24"/>
                <w:szCs w:val="24"/>
              </w:rPr>
              <w:t>4</w:t>
            </w:r>
          </w:p>
        </w:tc>
        <w:tc>
          <w:tcPr>
            <w:tcW w:w="2171" w:type="dxa"/>
            <w:tcBorders>
              <w:top w:val="single" w:sz="4" w:space="0" w:color="auto"/>
              <w:left w:val="single" w:sz="4" w:space="0" w:color="auto"/>
              <w:bottom w:val="single" w:sz="4" w:space="0" w:color="auto"/>
              <w:right w:val="single" w:sz="4" w:space="0" w:color="auto"/>
            </w:tcBorders>
          </w:tcPr>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Уровень зарегистрированной безработицы</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(общее количество зарегистрированных</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безработных к экономически активному</w:t>
            </w:r>
          </w:p>
          <w:p w:rsidR="00C33319" w:rsidRPr="000A23A5" w:rsidRDefault="00C33319" w:rsidP="00D761C9">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населению)</w:t>
            </w:r>
          </w:p>
        </w:tc>
        <w:tc>
          <w:tcPr>
            <w:tcW w:w="1227"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eastAsia="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C33319" w:rsidRPr="000A23A5" w:rsidRDefault="00C3331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w:t>
            </w: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Малое предпринимательство</w:t>
      </w:r>
    </w:p>
    <w:p w:rsidR="001C791A" w:rsidRPr="000A23A5" w:rsidRDefault="001C791A" w:rsidP="001C791A">
      <w:pPr>
        <w:jc w:val="both"/>
        <w:rPr>
          <w:rFonts w:ascii="Times New Roman" w:hAnsi="Times New Roman" w:cs="Times New Roman"/>
          <w:b/>
          <w:bCs/>
          <w:sz w:val="24"/>
          <w:szCs w:val="24"/>
        </w:rPr>
      </w:pPr>
    </w:p>
    <w:tbl>
      <w:tblPr>
        <w:tblW w:w="0" w:type="auto"/>
        <w:tblLayout w:type="fixed"/>
        <w:tblLook w:val="04A0"/>
      </w:tblPr>
      <w:tblGrid>
        <w:gridCol w:w="675"/>
        <w:gridCol w:w="2410"/>
        <w:gridCol w:w="1227"/>
        <w:gridCol w:w="899"/>
        <w:gridCol w:w="845"/>
        <w:gridCol w:w="6"/>
        <w:gridCol w:w="850"/>
        <w:gridCol w:w="851"/>
        <w:gridCol w:w="850"/>
        <w:gridCol w:w="873"/>
        <w:gridCol w:w="816"/>
        <w:gridCol w:w="1004"/>
        <w:gridCol w:w="851"/>
        <w:gridCol w:w="992"/>
        <w:gridCol w:w="1134"/>
      </w:tblGrid>
      <w:tr w:rsidR="00A75D14" w:rsidRPr="000A23A5" w:rsidTr="00D34A5A">
        <w:trPr>
          <w:trHeight w:val="240"/>
        </w:trPr>
        <w:tc>
          <w:tcPr>
            <w:tcW w:w="675" w:type="dxa"/>
            <w:vMerge w:val="restart"/>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899" w:type="dxa"/>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851" w:type="dxa"/>
            <w:gridSpan w:val="2"/>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850" w:type="dxa"/>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6520" w:type="dxa"/>
            <w:gridSpan w:val="7"/>
            <w:tcBorders>
              <w:top w:val="single" w:sz="4" w:space="0" w:color="auto"/>
              <w:left w:val="single" w:sz="4" w:space="0" w:color="auto"/>
              <w:bottom w:val="single" w:sz="4" w:space="0" w:color="auto"/>
              <w:right w:val="single" w:sz="4" w:space="0" w:color="auto"/>
            </w:tcBorders>
          </w:tcPr>
          <w:p w:rsidR="00A75D14" w:rsidRPr="000A23A5" w:rsidRDefault="00A75D14"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C809BC" w:rsidRPr="000A23A5" w:rsidTr="00D34A5A">
        <w:trPr>
          <w:trHeight w:val="220"/>
        </w:trPr>
        <w:tc>
          <w:tcPr>
            <w:tcW w:w="675" w:type="dxa"/>
            <w:vMerge/>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p>
        </w:tc>
        <w:tc>
          <w:tcPr>
            <w:tcW w:w="1227" w:type="dxa"/>
            <w:vMerge/>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rsidR="00C809BC" w:rsidRPr="000A23A5" w:rsidRDefault="00C9354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845"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856" w:type="dxa"/>
            <w:gridSpan w:val="2"/>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873"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816"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1004"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992"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1134" w:type="dxa"/>
            <w:tcBorders>
              <w:top w:val="single" w:sz="4" w:space="0" w:color="auto"/>
              <w:left w:val="single" w:sz="4" w:space="0" w:color="auto"/>
              <w:bottom w:val="single" w:sz="4" w:space="0" w:color="auto"/>
              <w:right w:val="single" w:sz="4" w:space="0" w:color="auto"/>
            </w:tcBorders>
          </w:tcPr>
          <w:p w:rsidR="00C809BC" w:rsidRPr="000A23A5" w:rsidRDefault="00C809BC"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A75D14" w:rsidRPr="000A23A5" w:rsidTr="00D34A5A">
        <w:trPr>
          <w:trHeight w:val="1150"/>
        </w:trPr>
        <w:tc>
          <w:tcPr>
            <w:tcW w:w="675"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 малых и средних предприятий,</w:t>
            </w:r>
          </w:p>
          <w:p w:rsidR="00A75D14" w:rsidRPr="000A23A5" w:rsidRDefault="00A75D14" w:rsidP="00D34A5A">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включая микропредприятия (на конец года)</w:t>
            </w:r>
          </w:p>
        </w:tc>
        <w:tc>
          <w:tcPr>
            <w:tcW w:w="1227"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111</w:t>
            </w:r>
          </w:p>
        </w:tc>
        <w:tc>
          <w:tcPr>
            <w:tcW w:w="845"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73"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16"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004"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102</w:t>
            </w:r>
          </w:p>
        </w:tc>
      </w:tr>
      <w:tr w:rsidR="00A75D14" w:rsidRPr="000A23A5" w:rsidTr="00D34A5A">
        <w:trPr>
          <w:trHeight w:val="920"/>
        </w:trPr>
        <w:tc>
          <w:tcPr>
            <w:tcW w:w="675"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 индивидуальных</w:t>
            </w:r>
          </w:p>
          <w:p w:rsidR="00A75D14" w:rsidRPr="000A23A5" w:rsidRDefault="00A75D14" w:rsidP="00D34A5A">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предпринимателей (на конец года)</w:t>
            </w:r>
          </w:p>
        </w:tc>
        <w:tc>
          <w:tcPr>
            <w:tcW w:w="1227"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319</w:t>
            </w:r>
          </w:p>
        </w:tc>
        <w:tc>
          <w:tcPr>
            <w:tcW w:w="845"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330</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317</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344</w:t>
            </w:r>
          </w:p>
        </w:tc>
        <w:tc>
          <w:tcPr>
            <w:tcW w:w="850"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345</w:t>
            </w:r>
          </w:p>
        </w:tc>
        <w:tc>
          <w:tcPr>
            <w:tcW w:w="873"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346</w:t>
            </w:r>
          </w:p>
        </w:tc>
        <w:tc>
          <w:tcPr>
            <w:tcW w:w="816"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347</w:t>
            </w:r>
          </w:p>
        </w:tc>
        <w:tc>
          <w:tcPr>
            <w:tcW w:w="1004"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348</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349</w:t>
            </w:r>
          </w:p>
        </w:tc>
        <w:tc>
          <w:tcPr>
            <w:tcW w:w="992"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350</w:t>
            </w:r>
          </w:p>
        </w:tc>
      </w:tr>
      <w:tr w:rsidR="00A75D14" w:rsidRPr="000A23A5" w:rsidTr="00D34A5A">
        <w:tc>
          <w:tcPr>
            <w:tcW w:w="675" w:type="dxa"/>
            <w:tcBorders>
              <w:top w:val="single" w:sz="4" w:space="0" w:color="auto"/>
              <w:left w:val="single" w:sz="4" w:space="0" w:color="auto"/>
              <w:bottom w:val="single" w:sz="4" w:space="0" w:color="auto"/>
              <w:right w:val="single" w:sz="4" w:space="0" w:color="auto"/>
            </w:tcBorders>
          </w:tcPr>
          <w:p w:rsidR="00A75D14" w:rsidRPr="000A23A5" w:rsidRDefault="00A75D14" w:rsidP="00D34A5A">
            <w:pPr>
              <w:autoSpaceDE w:val="0"/>
              <w:autoSpaceDN w:val="0"/>
              <w:adjustRightInd w:val="0"/>
              <w:spacing w:after="0" w:line="240" w:lineRule="auto"/>
              <w:jc w:val="center"/>
              <w:rPr>
                <w:rFonts w:ascii="Times New Roman" w:hAnsi="Times New Roman" w:cs="Times New Roman"/>
                <w:sz w:val="24"/>
                <w:szCs w:val="24"/>
              </w:rPr>
            </w:pPr>
            <w:r w:rsidRPr="000A23A5">
              <w:rPr>
                <w:rFonts w:ascii="Times New Roman" w:hAnsi="Times New Roman" w:cs="Times New Roman"/>
                <w:sz w:val="24"/>
                <w:szCs w:val="24"/>
              </w:rPr>
              <w:t>3.3</w:t>
            </w:r>
          </w:p>
        </w:tc>
        <w:tc>
          <w:tcPr>
            <w:tcW w:w="2410" w:type="dxa"/>
            <w:tcBorders>
              <w:top w:val="single" w:sz="4" w:space="0" w:color="auto"/>
              <w:left w:val="single" w:sz="4" w:space="0" w:color="auto"/>
              <w:bottom w:val="single" w:sz="4" w:space="0" w:color="auto"/>
              <w:right w:val="single" w:sz="4" w:space="0" w:color="auto"/>
            </w:tcBorders>
          </w:tcPr>
          <w:p w:rsidR="00A75D14" w:rsidRPr="000A23A5" w:rsidRDefault="00D2243E" w:rsidP="00D34A5A">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D34A5A" w:rsidRPr="000A23A5">
              <w:rPr>
                <w:rFonts w:ascii="Times New Roman" w:hAnsi="Times New Roman" w:cs="Times New Roman"/>
                <w:sz w:val="24"/>
                <w:szCs w:val="24"/>
              </w:rPr>
              <w:t>(с</w:t>
            </w:r>
            <w:r w:rsidRPr="000A23A5">
              <w:rPr>
                <w:rFonts w:ascii="Times New Roman" w:hAnsi="Times New Roman" w:cs="Times New Roman"/>
                <w:sz w:val="24"/>
                <w:szCs w:val="24"/>
              </w:rPr>
              <w:t>амозаняты</w:t>
            </w:r>
            <w:r w:rsidR="00D34A5A" w:rsidRPr="000A23A5">
              <w:rPr>
                <w:rFonts w:ascii="Times New Roman" w:hAnsi="Times New Roman" w:cs="Times New Roman"/>
                <w:sz w:val="24"/>
                <w:szCs w:val="24"/>
              </w:rPr>
              <w:t>е)</w:t>
            </w:r>
            <w:r w:rsidRPr="000A23A5">
              <w:rPr>
                <w:rFonts w:ascii="Times New Roman" w:hAnsi="Times New Roman" w:cs="Times New Roman"/>
                <w:sz w:val="24"/>
                <w:szCs w:val="24"/>
              </w:rPr>
              <w:t xml:space="preserve"> </w:t>
            </w:r>
          </w:p>
        </w:tc>
        <w:tc>
          <w:tcPr>
            <w:tcW w:w="1227"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единиц</w:t>
            </w:r>
          </w:p>
        </w:tc>
        <w:tc>
          <w:tcPr>
            <w:tcW w:w="899"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432</w:t>
            </w:r>
          </w:p>
        </w:tc>
        <w:tc>
          <w:tcPr>
            <w:tcW w:w="856" w:type="dxa"/>
            <w:gridSpan w:val="2"/>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421</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D34A5A"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811</w:t>
            </w:r>
          </w:p>
        </w:tc>
        <w:tc>
          <w:tcPr>
            <w:tcW w:w="850"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200</w:t>
            </w:r>
          </w:p>
        </w:tc>
        <w:tc>
          <w:tcPr>
            <w:tcW w:w="873" w:type="dxa"/>
            <w:tcBorders>
              <w:top w:val="single" w:sz="4" w:space="0" w:color="auto"/>
              <w:left w:val="single" w:sz="4" w:space="0" w:color="auto"/>
              <w:bottom w:val="single" w:sz="4" w:space="0" w:color="auto"/>
              <w:right w:val="single" w:sz="4" w:space="0" w:color="auto"/>
            </w:tcBorders>
          </w:tcPr>
          <w:p w:rsidR="00A75D14" w:rsidRPr="000A23A5" w:rsidRDefault="00426047" w:rsidP="00426047">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210</w:t>
            </w:r>
          </w:p>
        </w:tc>
        <w:tc>
          <w:tcPr>
            <w:tcW w:w="816"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220</w:t>
            </w:r>
          </w:p>
        </w:tc>
        <w:tc>
          <w:tcPr>
            <w:tcW w:w="1004"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230</w:t>
            </w:r>
          </w:p>
        </w:tc>
        <w:tc>
          <w:tcPr>
            <w:tcW w:w="851"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A75D14" w:rsidRPr="000A23A5" w:rsidRDefault="00426047" w:rsidP="00D34A5A">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260</w:t>
            </w:r>
          </w:p>
        </w:tc>
      </w:tr>
    </w:tbl>
    <w:p w:rsidR="001C791A" w:rsidRPr="000A23A5" w:rsidRDefault="001C791A" w:rsidP="00D34A5A">
      <w:pPr>
        <w:spacing w:after="0"/>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Потребительский рынок</w:t>
      </w:r>
    </w:p>
    <w:p w:rsidR="001C791A" w:rsidRPr="000A23A5" w:rsidRDefault="001C791A" w:rsidP="001C791A">
      <w:pPr>
        <w:jc w:val="both"/>
        <w:rPr>
          <w:rFonts w:ascii="Times New Roman" w:hAnsi="Times New Roman" w:cs="Times New Roman"/>
          <w:b/>
          <w:bCs/>
          <w:sz w:val="24"/>
          <w:szCs w:val="24"/>
        </w:rPr>
      </w:pPr>
    </w:p>
    <w:tbl>
      <w:tblPr>
        <w:tblW w:w="1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71"/>
        <w:gridCol w:w="1227"/>
        <w:gridCol w:w="1183"/>
        <w:gridCol w:w="992"/>
        <w:gridCol w:w="1134"/>
        <w:gridCol w:w="1134"/>
        <w:gridCol w:w="997"/>
        <w:gridCol w:w="987"/>
        <w:gridCol w:w="1009"/>
        <w:gridCol w:w="1014"/>
        <w:gridCol w:w="878"/>
        <w:gridCol w:w="1026"/>
        <w:gridCol w:w="1036"/>
      </w:tblGrid>
      <w:tr w:rsidR="00D558F5" w:rsidRPr="000A23A5" w:rsidTr="00D558F5">
        <w:trPr>
          <w:trHeight w:val="240"/>
        </w:trPr>
        <w:tc>
          <w:tcPr>
            <w:tcW w:w="817" w:type="dxa"/>
            <w:vMerge w:val="restart"/>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171" w:type="dxa"/>
            <w:vMerge w:val="restart"/>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1183" w:type="dxa"/>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992" w:type="dxa"/>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1134" w:type="dxa"/>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tc>
        <w:tc>
          <w:tcPr>
            <w:tcW w:w="8081" w:type="dxa"/>
            <w:gridSpan w:val="8"/>
          </w:tcPr>
          <w:p w:rsidR="00D558F5"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426047" w:rsidRPr="000A23A5" w:rsidTr="00D558F5">
        <w:trPr>
          <w:trHeight w:val="220"/>
        </w:trPr>
        <w:tc>
          <w:tcPr>
            <w:tcW w:w="817" w:type="dxa"/>
            <w:vMerge/>
          </w:tcPr>
          <w:p w:rsidR="00426047" w:rsidRPr="000A23A5" w:rsidRDefault="00426047" w:rsidP="007567C8">
            <w:pPr>
              <w:autoSpaceDE w:val="0"/>
              <w:autoSpaceDN w:val="0"/>
              <w:adjustRightInd w:val="0"/>
              <w:jc w:val="center"/>
              <w:rPr>
                <w:rFonts w:ascii="Times New Roman" w:hAnsi="Times New Roman" w:cs="Times New Roman"/>
                <w:sz w:val="24"/>
                <w:szCs w:val="24"/>
              </w:rPr>
            </w:pPr>
          </w:p>
        </w:tc>
        <w:tc>
          <w:tcPr>
            <w:tcW w:w="2171" w:type="dxa"/>
            <w:vMerge/>
          </w:tcPr>
          <w:p w:rsidR="00426047" w:rsidRPr="000A23A5" w:rsidRDefault="00426047" w:rsidP="007567C8">
            <w:pPr>
              <w:autoSpaceDE w:val="0"/>
              <w:autoSpaceDN w:val="0"/>
              <w:adjustRightInd w:val="0"/>
              <w:jc w:val="center"/>
              <w:rPr>
                <w:rFonts w:ascii="Times New Roman" w:hAnsi="Times New Roman" w:cs="Times New Roman"/>
                <w:sz w:val="24"/>
                <w:szCs w:val="24"/>
              </w:rPr>
            </w:pPr>
          </w:p>
        </w:tc>
        <w:tc>
          <w:tcPr>
            <w:tcW w:w="1227" w:type="dxa"/>
            <w:vMerge/>
          </w:tcPr>
          <w:p w:rsidR="00426047" w:rsidRPr="000A23A5" w:rsidRDefault="00426047" w:rsidP="007567C8">
            <w:pPr>
              <w:autoSpaceDE w:val="0"/>
              <w:autoSpaceDN w:val="0"/>
              <w:adjustRightInd w:val="0"/>
              <w:jc w:val="center"/>
              <w:rPr>
                <w:rFonts w:ascii="Times New Roman" w:hAnsi="Times New Roman" w:cs="Times New Roman"/>
                <w:sz w:val="24"/>
                <w:szCs w:val="24"/>
              </w:rPr>
            </w:pPr>
          </w:p>
        </w:tc>
        <w:tc>
          <w:tcPr>
            <w:tcW w:w="1183"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992"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1134"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1134"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997"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987"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1009"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1014"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78"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1026"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1036"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426047" w:rsidRPr="000A23A5" w:rsidTr="00D558F5">
        <w:trPr>
          <w:trHeight w:val="540"/>
        </w:trPr>
        <w:tc>
          <w:tcPr>
            <w:tcW w:w="817" w:type="dxa"/>
            <w:vMerge w:val="restart"/>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4.1</w:t>
            </w:r>
          </w:p>
        </w:tc>
        <w:tc>
          <w:tcPr>
            <w:tcW w:w="2171" w:type="dxa"/>
            <w:vMerge w:val="restart"/>
          </w:tcPr>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Оборот розничной торговли</w:t>
            </w:r>
          </w:p>
        </w:tc>
        <w:tc>
          <w:tcPr>
            <w:tcW w:w="1227" w:type="dxa"/>
          </w:tcPr>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млн. рублей</w:t>
            </w:r>
          </w:p>
        </w:tc>
        <w:tc>
          <w:tcPr>
            <w:tcW w:w="1183"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1242,3</w:t>
            </w:r>
          </w:p>
        </w:tc>
        <w:tc>
          <w:tcPr>
            <w:tcW w:w="992"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1386,0</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1570,3</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1317,4</w:t>
            </w:r>
          </w:p>
        </w:tc>
        <w:tc>
          <w:tcPr>
            <w:tcW w:w="99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1320</w:t>
            </w:r>
          </w:p>
        </w:tc>
        <w:tc>
          <w:tcPr>
            <w:tcW w:w="98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1350</w:t>
            </w:r>
          </w:p>
        </w:tc>
        <w:tc>
          <w:tcPr>
            <w:tcW w:w="1009"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1380</w:t>
            </w:r>
          </w:p>
        </w:tc>
        <w:tc>
          <w:tcPr>
            <w:tcW w:w="101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1410</w:t>
            </w:r>
          </w:p>
        </w:tc>
        <w:tc>
          <w:tcPr>
            <w:tcW w:w="878"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1440</w:t>
            </w:r>
          </w:p>
        </w:tc>
        <w:tc>
          <w:tcPr>
            <w:tcW w:w="102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1470</w:t>
            </w:r>
          </w:p>
        </w:tc>
        <w:tc>
          <w:tcPr>
            <w:tcW w:w="103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1500</w:t>
            </w:r>
          </w:p>
        </w:tc>
      </w:tr>
      <w:tr w:rsidR="00426047" w:rsidRPr="000A23A5" w:rsidTr="00D558F5">
        <w:trPr>
          <w:trHeight w:val="600"/>
        </w:trPr>
        <w:tc>
          <w:tcPr>
            <w:tcW w:w="817" w:type="dxa"/>
            <w:vMerge/>
          </w:tcPr>
          <w:p w:rsidR="00426047" w:rsidRPr="000A23A5" w:rsidRDefault="00426047" w:rsidP="007567C8">
            <w:pPr>
              <w:autoSpaceDE w:val="0"/>
              <w:autoSpaceDN w:val="0"/>
              <w:adjustRightInd w:val="0"/>
              <w:jc w:val="center"/>
              <w:rPr>
                <w:rFonts w:ascii="Times New Roman" w:hAnsi="Times New Roman" w:cs="Times New Roman"/>
                <w:sz w:val="24"/>
                <w:szCs w:val="24"/>
              </w:rPr>
            </w:pPr>
          </w:p>
        </w:tc>
        <w:tc>
          <w:tcPr>
            <w:tcW w:w="2171" w:type="dxa"/>
            <w:vMerge/>
          </w:tcPr>
          <w:p w:rsidR="00426047" w:rsidRPr="000A23A5" w:rsidRDefault="00426047" w:rsidP="007567C8">
            <w:pPr>
              <w:autoSpaceDE w:val="0"/>
              <w:autoSpaceDN w:val="0"/>
              <w:adjustRightInd w:val="0"/>
              <w:rPr>
                <w:rFonts w:ascii="Times New Roman" w:hAnsi="Times New Roman" w:cs="Times New Roman"/>
                <w:sz w:val="24"/>
                <w:szCs w:val="24"/>
              </w:rPr>
            </w:pPr>
          </w:p>
        </w:tc>
        <w:tc>
          <w:tcPr>
            <w:tcW w:w="1227" w:type="dxa"/>
          </w:tcPr>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в % к предыду</w:t>
            </w:r>
            <w:r w:rsidRPr="000A23A5">
              <w:rPr>
                <w:rFonts w:ascii="Times New Roman" w:hAnsi="Times New Roman" w:cs="Times New Roman"/>
                <w:sz w:val="24"/>
                <w:szCs w:val="24"/>
              </w:rPr>
              <w:lastRenderedPageBreak/>
              <w:t>щему</w:t>
            </w:r>
          </w:p>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году в</w:t>
            </w:r>
          </w:p>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сопоставимых ценах</w:t>
            </w:r>
          </w:p>
        </w:tc>
        <w:tc>
          <w:tcPr>
            <w:tcW w:w="1183"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lastRenderedPageBreak/>
              <w:t>111,3</w:t>
            </w:r>
          </w:p>
        </w:tc>
        <w:tc>
          <w:tcPr>
            <w:tcW w:w="992"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103,0</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98,0</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109,4</w:t>
            </w:r>
          </w:p>
        </w:tc>
        <w:tc>
          <w:tcPr>
            <w:tcW w:w="99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98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009"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01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878"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02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c>
          <w:tcPr>
            <w:tcW w:w="103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102</w:t>
            </w:r>
          </w:p>
        </w:tc>
      </w:tr>
      <w:tr w:rsidR="00426047" w:rsidRPr="000A23A5" w:rsidTr="00D558F5">
        <w:trPr>
          <w:trHeight w:val="920"/>
        </w:trPr>
        <w:tc>
          <w:tcPr>
            <w:tcW w:w="817" w:type="dxa"/>
          </w:tcPr>
          <w:p w:rsidR="00426047" w:rsidRPr="000A23A5" w:rsidRDefault="00426047"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lastRenderedPageBreak/>
              <w:t>4.2</w:t>
            </w:r>
          </w:p>
        </w:tc>
        <w:tc>
          <w:tcPr>
            <w:tcW w:w="2171" w:type="dxa"/>
          </w:tcPr>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Индекс потребительских цен (к декабрю</w:t>
            </w:r>
          </w:p>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предыдущего года)</w:t>
            </w:r>
          </w:p>
        </w:tc>
        <w:tc>
          <w:tcPr>
            <w:tcW w:w="1227" w:type="dxa"/>
          </w:tcPr>
          <w:p w:rsidR="00426047" w:rsidRPr="000A23A5" w:rsidRDefault="00426047"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w:t>
            </w:r>
          </w:p>
        </w:tc>
        <w:tc>
          <w:tcPr>
            <w:tcW w:w="1183"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c>
          <w:tcPr>
            <w:tcW w:w="992" w:type="dxa"/>
          </w:tcPr>
          <w:p w:rsidR="00426047" w:rsidRPr="000A23A5" w:rsidRDefault="00D558F5" w:rsidP="00D558F5">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109</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111</w:t>
            </w:r>
          </w:p>
        </w:tc>
        <w:tc>
          <w:tcPr>
            <w:tcW w:w="1134"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105</w:t>
            </w:r>
          </w:p>
        </w:tc>
        <w:tc>
          <w:tcPr>
            <w:tcW w:w="99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c>
          <w:tcPr>
            <w:tcW w:w="987"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107</w:t>
            </w:r>
          </w:p>
        </w:tc>
        <w:tc>
          <w:tcPr>
            <w:tcW w:w="1009"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108</w:t>
            </w:r>
          </w:p>
        </w:tc>
        <w:tc>
          <w:tcPr>
            <w:tcW w:w="1014" w:type="dxa"/>
          </w:tcPr>
          <w:p w:rsidR="00426047" w:rsidRPr="000A23A5" w:rsidRDefault="00D558F5" w:rsidP="00D558F5">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109</w:t>
            </w:r>
          </w:p>
        </w:tc>
        <w:tc>
          <w:tcPr>
            <w:tcW w:w="878"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110</w:t>
            </w:r>
          </w:p>
        </w:tc>
        <w:tc>
          <w:tcPr>
            <w:tcW w:w="102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111</w:t>
            </w:r>
          </w:p>
        </w:tc>
        <w:tc>
          <w:tcPr>
            <w:tcW w:w="1036" w:type="dxa"/>
          </w:tcPr>
          <w:p w:rsidR="00426047" w:rsidRPr="000A23A5" w:rsidRDefault="00D558F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112</w:t>
            </w:r>
          </w:p>
        </w:tc>
      </w:tr>
      <w:tr w:rsidR="00B83DE5" w:rsidRPr="000A23A5" w:rsidTr="00D558F5">
        <w:trPr>
          <w:trHeight w:val="255"/>
        </w:trPr>
        <w:tc>
          <w:tcPr>
            <w:tcW w:w="817" w:type="dxa"/>
          </w:tcPr>
          <w:p w:rsidR="00B83DE5" w:rsidRPr="000A23A5" w:rsidRDefault="00B83DE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4.3</w:t>
            </w:r>
          </w:p>
        </w:tc>
        <w:tc>
          <w:tcPr>
            <w:tcW w:w="2171" w:type="dxa"/>
          </w:tcPr>
          <w:p w:rsidR="00B83DE5" w:rsidRPr="000A23A5" w:rsidRDefault="00B83DE5" w:rsidP="00D558F5">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Оборот общественного питания (к декабрю</w:t>
            </w:r>
          </w:p>
          <w:p w:rsidR="00B83DE5" w:rsidRPr="000A23A5" w:rsidRDefault="00B83DE5" w:rsidP="00D558F5">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предыдущего года)</w:t>
            </w:r>
          </w:p>
        </w:tc>
        <w:tc>
          <w:tcPr>
            <w:tcW w:w="1227" w:type="dxa"/>
          </w:tcPr>
          <w:p w:rsidR="00B83DE5" w:rsidRPr="000A23A5" w:rsidRDefault="00B83DE5" w:rsidP="003A61A7">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w:t>
            </w:r>
          </w:p>
        </w:tc>
        <w:tc>
          <w:tcPr>
            <w:tcW w:w="1183" w:type="dxa"/>
          </w:tcPr>
          <w:p w:rsidR="00B83DE5" w:rsidRPr="000A23A5" w:rsidRDefault="00B83DE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86,4</w:t>
            </w:r>
          </w:p>
        </w:tc>
        <w:tc>
          <w:tcPr>
            <w:tcW w:w="992" w:type="dxa"/>
          </w:tcPr>
          <w:p w:rsidR="00B83DE5" w:rsidRPr="000A23A5" w:rsidRDefault="00B83DE5"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116,3</w:t>
            </w:r>
          </w:p>
        </w:tc>
        <w:tc>
          <w:tcPr>
            <w:tcW w:w="1134"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111,8</w:t>
            </w:r>
          </w:p>
        </w:tc>
        <w:tc>
          <w:tcPr>
            <w:tcW w:w="1134"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112</w:t>
            </w:r>
          </w:p>
        </w:tc>
        <w:tc>
          <w:tcPr>
            <w:tcW w:w="997" w:type="dxa"/>
          </w:tcPr>
          <w:p w:rsidR="00B83DE5" w:rsidRPr="000A23A5" w:rsidRDefault="001D302F" w:rsidP="001D302F">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113</w:t>
            </w:r>
          </w:p>
        </w:tc>
        <w:tc>
          <w:tcPr>
            <w:tcW w:w="987"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114</w:t>
            </w:r>
          </w:p>
        </w:tc>
        <w:tc>
          <w:tcPr>
            <w:tcW w:w="1009"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115</w:t>
            </w:r>
          </w:p>
        </w:tc>
        <w:tc>
          <w:tcPr>
            <w:tcW w:w="1014"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116</w:t>
            </w:r>
          </w:p>
        </w:tc>
        <w:tc>
          <w:tcPr>
            <w:tcW w:w="878"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117</w:t>
            </w:r>
          </w:p>
        </w:tc>
        <w:tc>
          <w:tcPr>
            <w:tcW w:w="1026"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118</w:t>
            </w:r>
          </w:p>
        </w:tc>
        <w:tc>
          <w:tcPr>
            <w:tcW w:w="1036" w:type="dxa"/>
          </w:tcPr>
          <w:p w:rsidR="00B83DE5" w:rsidRPr="000A23A5" w:rsidRDefault="001D302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119</w:t>
            </w: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Промышленность</w:t>
      </w:r>
    </w:p>
    <w:p w:rsidR="001C791A" w:rsidRPr="000A23A5" w:rsidRDefault="001C791A" w:rsidP="001C791A">
      <w:pPr>
        <w:jc w:val="both"/>
        <w:rPr>
          <w:rFonts w:ascii="Times New Roman" w:hAnsi="Times New Roman" w:cs="Times New Roman"/>
          <w:b/>
          <w:bCs/>
          <w:sz w:val="24"/>
          <w:szCs w:val="24"/>
        </w:rPr>
      </w:pPr>
    </w:p>
    <w:tbl>
      <w:tblPr>
        <w:tblW w:w="0" w:type="auto"/>
        <w:tblLayout w:type="fixed"/>
        <w:tblLook w:val="04A0"/>
      </w:tblPr>
      <w:tblGrid>
        <w:gridCol w:w="675"/>
        <w:gridCol w:w="2977"/>
        <w:gridCol w:w="1227"/>
        <w:gridCol w:w="855"/>
        <w:gridCol w:w="992"/>
        <w:gridCol w:w="850"/>
        <w:gridCol w:w="896"/>
        <w:gridCol w:w="850"/>
        <w:gridCol w:w="851"/>
        <w:gridCol w:w="850"/>
        <w:gridCol w:w="851"/>
        <w:gridCol w:w="850"/>
        <w:gridCol w:w="851"/>
        <w:gridCol w:w="850"/>
      </w:tblGrid>
      <w:tr w:rsidR="004C0BBE" w:rsidRPr="000A23A5" w:rsidTr="00E8451F">
        <w:trPr>
          <w:trHeight w:val="240"/>
        </w:trPr>
        <w:tc>
          <w:tcPr>
            <w:tcW w:w="675" w:type="dxa"/>
            <w:vMerge w:val="restart"/>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w:t>
            </w:r>
            <w:r w:rsidRPr="000A23A5">
              <w:rPr>
                <w:rFonts w:ascii="Times New Roman" w:hAnsi="Times New Roman" w:cs="Times New Roman"/>
                <w:sz w:val="24"/>
                <w:szCs w:val="24"/>
              </w:rPr>
              <w:lastRenderedPageBreak/>
              <w:t>я</w:t>
            </w:r>
          </w:p>
        </w:tc>
        <w:tc>
          <w:tcPr>
            <w:tcW w:w="855"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lastRenderedPageBreak/>
              <w:t>отчет</w:t>
            </w:r>
          </w:p>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6849" w:type="dxa"/>
            <w:gridSpan w:val="8"/>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FD2301" w:rsidRPr="000A23A5" w:rsidTr="00E8451F">
        <w:trPr>
          <w:trHeight w:val="220"/>
        </w:trPr>
        <w:tc>
          <w:tcPr>
            <w:tcW w:w="675" w:type="dxa"/>
            <w:vMerge/>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1227" w:type="dxa"/>
            <w:vMerge/>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896"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FD2301" w:rsidRPr="000A23A5" w:rsidTr="00E8451F">
        <w:trPr>
          <w:trHeight w:val="540"/>
        </w:trPr>
        <w:tc>
          <w:tcPr>
            <w:tcW w:w="675"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lastRenderedPageBreak/>
              <w:t>5.1</w:t>
            </w:r>
          </w:p>
        </w:tc>
        <w:tc>
          <w:tcPr>
            <w:tcW w:w="2977"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Объем отгруженных товаров собственного</w:t>
            </w:r>
          </w:p>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производства, выполненных работ и услуг</w:t>
            </w:r>
          </w:p>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собственными силами, по видам</w:t>
            </w:r>
          </w:p>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деятельности, относящимся к</w:t>
            </w:r>
          </w:p>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промышленному производству, в том числе:</w:t>
            </w:r>
          </w:p>
        </w:tc>
        <w:tc>
          <w:tcPr>
            <w:tcW w:w="1227"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FD2301"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году</w:t>
            </w:r>
          </w:p>
        </w:tc>
        <w:tc>
          <w:tcPr>
            <w:tcW w:w="855" w:type="dxa"/>
            <w:tcBorders>
              <w:top w:val="single" w:sz="4" w:space="0" w:color="auto"/>
              <w:left w:val="single" w:sz="4" w:space="0" w:color="auto"/>
              <w:bottom w:val="single" w:sz="4" w:space="0" w:color="auto"/>
              <w:right w:val="single" w:sz="4" w:space="0" w:color="auto"/>
            </w:tcBorders>
          </w:tcPr>
          <w:p w:rsidR="00FD2301" w:rsidRPr="000A23A5" w:rsidRDefault="004C0BBE" w:rsidP="004C0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59,1</w:t>
            </w:r>
          </w:p>
        </w:tc>
        <w:tc>
          <w:tcPr>
            <w:tcW w:w="992" w:type="dxa"/>
            <w:tcBorders>
              <w:top w:val="single" w:sz="4" w:space="0" w:color="auto"/>
              <w:left w:val="single" w:sz="4" w:space="0" w:color="auto"/>
              <w:bottom w:val="single" w:sz="4" w:space="0" w:color="auto"/>
              <w:right w:val="single" w:sz="4" w:space="0" w:color="auto"/>
            </w:tcBorders>
          </w:tcPr>
          <w:p w:rsidR="00FD2301" w:rsidRPr="000A23A5" w:rsidRDefault="004C0BBE" w:rsidP="004C0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147,1</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E8451F" w:rsidP="004C0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125,4</w:t>
            </w:r>
          </w:p>
        </w:tc>
        <w:tc>
          <w:tcPr>
            <w:tcW w:w="896" w:type="dxa"/>
            <w:tcBorders>
              <w:top w:val="single" w:sz="4" w:space="0" w:color="auto"/>
              <w:left w:val="single" w:sz="4" w:space="0" w:color="auto"/>
              <w:bottom w:val="single" w:sz="4" w:space="0" w:color="auto"/>
              <w:right w:val="single" w:sz="4" w:space="0" w:color="auto"/>
            </w:tcBorders>
          </w:tcPr>
          <w:p w:rsidR="00FD2301" w:rsidRPr="000A23A5" w:rsidRDefault="00E8451F" w:rsidP="004C0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104,9</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r>
      <w:tr w:rsidR="00FD2301" w:rsidRPr="000A23A5"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обеспечение электрической энергией, газом</w:t>
            </w:r>
          </w:p>
          <w:p w:rsidR="00FD2301" w:rsidRPr="000A23A5" w:rsidRDefault="00FD2301"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и паром; кондиционирование воздуха</w:t>
            </w:r>
          </w:p>
          <w:p w:rsidR="00FD2301" w:rsidRPr="000A23A5" w:rsidRDefault="00FD2301" w:rsidP="004C0BBE">
            <w:pPr>
              <w:autoSpaceDE w:val="0"/>
              <w:autoSpaceDN w:val="0"/>
              <w:adjustRightInd w:val="0"/>
              <w:spacing w:after="0"/>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FD2301" w:rsidRPr="000A23A5" w:rsidRDefault="004C0BBE" w:rsidP="004C0BBE">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 xml:space="preserve">году </w:t>
            </w:r>
          </w:p>
        </w:tc>
        <w:tc>
          <w:tcPr>
            <w:tcW w:w="855" w:type="dxa"/>
            <w:tcBorders>
              <w:top w:val="single" w:sz="4" w:space="0" w:color="auto"/>
              <w:left w:val="single" w:sz="4" w:space="0" w:color="auto"/>
              <w:bottom w:val="single" w:sz="4" w:space="0" w:color="auto"/>
              <w:right w:val="single" w:sz="4" w:space="0" w:color="auto"/>
            </w:tcBorders>
          </w:tcPr>
          <w:p w:rsidR="00FD2301"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80,9</w:t>
            </w:r>
          </w:p>
        </w:tc>
        <w:tc>
          <w:tcPr>
            <w:tcW w:w="992" w:type="dxa"/>
            <w:tcBorders>
              <w:top w:val="single" w:sz="4" w:space="0" w:color="auto"/>
              <w:left w:val="single" w:sz="4" w:space="0" w:color="auto"/>
              <w:bottom w:val="single" w:sz="4" w:space="0" w:color="auto"/>
              <w:right w:val="single" w:sz="4" w:space="0" w:color="auto"/>
            </w:tcBorders>
          </w:tcPr>
          <w:p w:rsidR="00FD2301"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128,6</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89,4</w:t>
            </w:r>
          </w:p>
        </w:tc>
        <w:tc>
          <w:tcPr>
            <w:tcW w:w="896" w:type="dxa"/>
            <w:tcBorders>
              <w:top w:val="single" w:sz="4" w:space="0" w:color="auto"/>
              <w:left w:val="single" w:sz="4" w:space="0" w:color="auto"/>
              <w:bottom w:val="single" w:sz="4" w:space="0" w:color="auto"/>
              <w:right w:val="single" w:sz="4" w:space="0" w:color="auto"/>
            </w:tcBorders>
          </w:tcPr>
          <w:p w:rsidR="00FD2301"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D2301" w:rsidRPr="000A23A5" w:rsidRDefault="00FD2301" w:rsidP="007567C8">
            <w:pPr>
              <w:autoSpaceDE w:val="0"/>
              <w:autoSpaceDN w:val="0"/>
              <w:adjustRightInd w:val="0"/>
              <w:jc w:val="center"/>
              <w:rPr>
                <w:rFonts w:ascii="Times New Roman" w:hAnsi="Times New Roman" w:cs="Times New Roman"/>
                <w:sz w:val="24"/>
                <w:szCs w:val="24"/>
              </w:rPr>
            </w:pPr>
          </w:p>
        </w:tc>
      </w:tr>
      <w:tr w:rsidR="004C0BBE" w:rsidRPr="000A23A5"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Добыча полезных ископаемых</w:t>
            </w:r>
          </w:p>
        </w:tc>
        <w:tc>
          <w:tcPr>
            <w:tcW w:w="1227"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4C0BBE"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году</w:t>
            </w:r>
          </w:p>
        </w:tc>
        <w:tc>
          <w:tcPr>
            <w:tcW w:w="855"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55,7</w:t>
            </w:r>
          </w:p>
        </w:tc>
        <w:tc>
          <w:tcPr>
            <w:tcW w:w="992"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150,4</w:t>
            </w: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131,8</w:t>
            </w:r>
          </w:p>
        </w:tc>
        <w:tc>
          <w:tcPr>
            <w:tcW w:w="896" w:type="dxa"/>
            <w:tcBorders>
              <w:top w:val="single" w:sz="4" w:space="0" w:color="auto"/>
              <w:left w:val="single" w:sz="4" w:space="0" w:color="auto"/>
              <w:bottom w:val="single" w:sz="4" w:space="0" w:color="auto"/>
              <w:right w:val="single" w:sz="4" w:space="0" w:color="auto"/>
            </w:tcBorders>
          </w:tcPr>
          <w:p w:rsidR="004C0BBE"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r>
      <w:tr w:rsidR="004C0BBE" w:rsidRPr="000A23A5" w:rsidTr="00E8451F">
        <w:trPr>
          <w:trHeight w:val="675"/>
        </w:trPr>
        <w:tc>
          <w:tcPr>
            <w:tcW w:w="675"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4C0BBE" w:rsidRPr="000A23A5" w:rsidRDefault="004C0BBE" w:rsidP="004C0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Водоснабжение, водоотведение, организация сбора и утилизации отходов</w:t>
            </w:r>
          </w:p>
        </w:tc>
        <w:tc>
          <w:tcPr>
            <w:tcW w:w="1227" w:type="dxa"/>
            <w:tcBorders>
              <w:top w:val="single" w:sz="4" w:space="0" w:color="auto"/>
              <w:left w:val="single" w:sz="4" w:space="0" w:color="auto"/>
              <w:bottom w:val="single" w:sz="4" w:space="0" w:color="auto"/>
              <w:right w:val="single" w:sz="4" w:space="0" w:color="auto"/>
            </w:tcBorders>
          </w:tcPr>
          <w:p w:rsidR="004C0BBE" w:rsidRPr="000A23A5" w:rsidRDefault="004C0BBE" w:rsidP="003A61A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4C0BBE" w:rsidRPr="000A23A5" w:rsidRDefault="004C0BBE" w:rsidP="003A61A7">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году</w:t>
            </w:r>
          </w:p>
        </w:tc>
        <w:tc>
          <w:tcPr>
            <w:tcW w:w="855"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120,9</w:t>
            </w:r>
          </w:p>
        </w:tc>
        <w:tc>
          <w:tcPr>
            <w:tcW w:w="992"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135,5</w:t>
            </w: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81,6</w:t>
            </w:r>
          </w:p>
        </w:tc>
        <w:tc>
          <w:tcPr>
            <w:tcW w:w="896" w:type="dxa"/>
            <w:tcBorders>
              <w:top w:val="single" w:sz="4" w:space="0" w:color="auto"/>
              <w:left w:val="single" w:sz="4" w:space="0" w:color="auto"/>
              <w:bottom w:val="single" w:sz="4" w:space="0" w:color="auto"/>
              <w:right w:val="single" w:sz="4" w:space="0" w:color="auto"/>
            </w:tcBorders>
          </w:tcPr>
          <w:p w:rsidR="004C0BBE"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0BBE" w:rsidRPr="000A23A5" w:rsidRDefault="004C0BBE" w:rsidP="007567C8">
            <w:pPr>
              <w:autoSpaceDE w:val="0"/>
              <w:autoSpaceDN w:val="0"/>
              <w:adjustRightInd w:val="0"/>
              <w:jc w:val="center"/>
              <w:rPr>
                <w:rFonts w:ascii="Times New Roman" w:hAnsi="Times New Roman" w:cs="Times New Roman"/>
                <w:sz w:val="24"/>
                <w:szCs w:val="24"/>
              </w:rPr>
            </w:pP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lastRenderedPageBreak/>
        <w:t>Фонд заработной платы</w:t>
      </w:r>
    </w:p>
    <w:p w:rsidR="001C791A" w:rsidRPr="000A23A5" w:rsidRDefault="001C791A" w:rsidP="001C791A">
      <w:pPr>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1"/>
        <w:gridCol w:w="1227"/>
        <w:gridCol w:w="1041"/>
        <w:gridCol w:w="992"/>
        <w:gridCol w:w="992"/>
        <w:gridCol w:w="948"/>
        <w:gridCol w:w="850"/>
        <w:gridCol w:w="851"/>
        <w:gridCol w:w="850"/>
        <w:gridCol w:w="851"/>
        <w:gridCol w:w="850"/>
        <w:gridCol w:w="851"/>
        <w:gridCol w:w="850"/>
      </w:tblGrid>
      <w:tr w:rsidR="00E8451F" w:rsidRPr="000A23A5" w:rsidTr="00672A99">
        <w:trPr>
          <w:trHeight w:val="240"/>
        </w:trPr>
        <w:tc>
          <w:tcPr>
            <w:tcW w:w="675" w:type="dxa"/>
            <w:vMerge w:val="restart"/>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171" w:type="dxa"/>
            <w:vMerge w:val="restart"/>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1041"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992" w:type="dxa"/>
          </w:tcPr>
          <w:p w:rsidR="00E8451F" w:rsidRPr="000A23A5" w:rsidRDefault="00E8451F" w:rsidP="00E8451F">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992" w:type="dxa"/>
          </w:tcPr>
          <w:p w:rsidR="00E8451F" w:rsidRPr="000A23A5" w:rsidRDefault="00E8451F" w:rsidP="00E8451F">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6901" w:type="dxa"/>
            <w:gridSpan w:val="8"/>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E8451F" w:rsidRPr="000A23A5" w:rsidTr="00672A99">
        <w:trPr>
          <w:trHeight w:val="220"/>
        </w:trPr>
        <w:tc>
          <w:tcPr>
            <w:tcW w:w="675" w:type="dxa"/>
            <w:vMerge/>
          </w:tcPr>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2171" w:type="dxa"/>
            <w:vMerge/>
          </w:tcPr>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1227" w:type="dxa"/>
            <w:vMerge/>
          </w:tcPr>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1041"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p w:rsidR="00E8451F" w:rsidRPr="000A23A5" w:rsidRDefault="00E8451F" w:rsidP="007567C8">
            <w:pPr>
              <w:autoSpaceDE w:val="0"/>
              <w:autoSpaceDN w:val="0"/>
              <w:adjustRightInd w:val="0"/>
              <w:jc w:val="center"/>
              <w:rPr>
                <w:rFonts w:ascii="Times New Roman" w:hAnsi="Times New Roman" w:cs="Times New Roman"/>
                <w:sz w:val="24"/>
                <w:szCs w:val="24"/>
              </w:rPr>
            </w:pPr>
          </w:p>
        </w:tc>
        <w:tc>
          <w:tcPr>
            <w:tcW w:w="992"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992"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948"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850"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851"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850"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851"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50"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851"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850" w:type="dxa"/>
          </w:tcPr>
          <w:p w:rsidR="00E8451F" w:rsidRPr="000A23A5" w:rsidRDefault="00E8451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E8451F" w:rsidRPr="000A23A5" w:rsidTr="00672A99">
        <w:trPr>
          <w:trHeight w:val="300"/>
        </w:trPr>
        <w:tc>
          <w:tcPr>
            <w:tcW w:w="675" w:type="dxa"/>
            <w:vMerge w:val="restart"/>
          </w:tcPr>
          <w:p w:rsidR="00E8451F" w:rsidRPr="000A23A5" w:rsidRDefault="00E8451F"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6.2</w:t>
            </w:r>
          </w:p>
        </w:tc>
        <w:tc>
          <w:tcPr>
            <w:tcW w:w="2171" w:type="dxa"/>
            <w:vMerge w:val="restart"/>
          </w:tcPr>
          <w:p w:rsidR="00E8451F" w:rsidRPr="000A23A5" w:rsidRDefault="00E8451F" w:rsidP="00756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Среднемесячная заработная плата одного</w:t>
            </w:r>
          </w:p>
          <w:p w:rsidR="00E8451F" w:rsidRPr="000A23A5" w:rsidRDefault="00E8451F" w:rsidP="00756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работника</w:t>
            </w:r>
          </w:p>
        </w:tc>
        <w:tc>
          <w:tcPr>
            <w:tcW w:w="1227" w:type="dxa"/>
          </w:tcPr>
          <w:p w:rsidR="00E8451F" w:rsidRPr="000A23A5" w:rsidRDefault="00E8451F" w:rsidP="00756BBE">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 xml:space="preserve"> рублей</w:t>
            </w:r>
          </w:p>
        </w:tc>
        <w:tc>
          <w:tcPr>
            <w:tcW w:w="1041" w:type="dxa"/>
          </w:tcPr>
          <w:p w:rsidR="00E8451F" w:rsidRPr="000A23A5" w:rsidRDefault="00672A99"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41058,6</w:t>
            </w:r>
          </w:p>
        </w:tc>
        <w:tc>
          <w:tcPr>
            <w:tcW w:w="992" w:type="dxa"/>
          </w:tcPr>
          <w:p w:rsidR="00E8451F" w:rsidRPr="000A23A5" w:rsidRDefault="00672A99"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43441,4</w:t>
            </w:r>
          </w:p>
        </w:tc>
        <w:tc>
          <w:tcPr>
            <w:tcW w:w="992" w:type="dxa"/>
          </w:tcPr>
          <w:p w:rsidR="00E8451F" w:rsidRPr="000A23A5" w:rsidRDefault="00672A99"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50745,6</w:t>
            </w:r>
          </w:p>
        </w:tc>
        <w:tc>
          <w:tcPr>
            <w:tcW w:w="948" w:type="dxa"/>
          </w:tcPr>
          <w:p w:rsidR="00E8451F" w:rsidRPr="000A23A5" w:rsidRDefault="00672A99"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58891,4</w:t>
            </w:r>
          </w:p>
        </w:tc>
        <w:tc>
          <w:tcPr>
            <w:tcW w:w="850"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59514</w:t>
            </w:r>
          </w:p>
        </w:tc>
        <w:tc>
          <w:tcPr>
            <w:tcW w:w="851"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66655</w:t>
            </w:r>
          </w:p>
        </w:tc>
        <w:tc>
          <w:tcPr>
            <w:tcW w:w="850"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73321</w:t>
            </w:r>
          </w:p>
        </w:tc>
        <w:tc>
          <w:tcPr>
            <w:tcW w:w="851"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79919,8</w:t>
            </w:r>
          </w:p>
        </w:tc>
        <w:tc>
          <w:tcPr>
            <w:tcW w:w="850"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86313,4</w:t>
            </w:r>
          </w:p>
        </w:tc>
        <w:tc>
          <w:tcPr>
            <w:tcW w:w="851"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92355,4</w:t>
            </w:r>
          </w:p>
        </w:tc>
        <w:tc>
          <w:tcPr>
            <w:tcW w:w="850" w:type="dxa"/>
          </w:tcPr>
          <w:p w:rsidR="00E8451F" w:rsidRPr="000A23A5" w:rsidRDefault="005C5953"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97896,7</w:t>
            </w:r>
          </w:p>
        </w:tc>
      </w:tr>
      <w:tr w:rsidR="00E8451F" w:rsidRPr="000A23A5" w:rsidTr="00672A99">
        <w:trPr>
          <w:trHeight w:val="375"/>
        </w:trPr>
        <w:tc>
          <w:tcPr>
            <w:tcW w:w="675" w:type="dxa"/>
            <w:vMerge/>
          </w:tcPr>
          <w:p w:rsidR="00E8451F" w:rsidRPr="000A23A5" w:rsidRDefault="00E8451F" w:rsidP="00756BBE">
            <w:pPr>
              <w:autoSpaceDE w:val="0"/>
              <w:autoSpaceDN w:val="0"/>
              <w:adjustRightInd w:val="0"/>
              <w:spacing w:after="0"/>
              <w:jc w:val="center"/>
              <w:rPr>
                <w:rFonts w:ascii="Times New Roman" w:hAnsi="Times New Roman" w:cs="Times New Roman"/>
                <w:sz w:val="24"/>
                <w:szCs w:val="24"/>
              </w:rPr>
            </w:pPr>
          </w:p>
        </w:tc>
        <w:tc>
          <w:tcPr>
            <w:tcW w:w="2171" w:type="dxa"/>
            <w:vMerge/>
          </w:tcPr>
          <w:p w:rsidR="00E8451F" w:rsidRPr="000A23A5" w:rsidRDefault="00E8451F" w:rsidP="007567C8">
            <w:pPr>
              <w:autoSpaceDE w:val="0"/>
              <w:autoSpaceDN w:val="0"/>
              <w:adjustRightInd w:val="0"/>
              <w:rPr>
                <w:rFonts w:ascii="Times New Roman" w:hAnsi="Times New Roman" w:cs="Times New Roman"/>
                <w:sz w:val="24"/>
                <w:szCs w:val="24"/>
              </w:rPr>
            </w:pPr>
          </w:p>
        </w:tc>
        <w:tc>
          <w:tcPr>
            <w:tcW w:w="1227" w:type="dxa"/>
          </w:tcPr>
          <w:p w:rsidR="00E8451F" w:rsidRPr="000A23A5" w:rsidRDefault="00E8451F"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672A99" w:rsidRPr="000A23A5" w:rsidRDefault="00E8451F" w:rsidP="00672A99">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 xml:space="preserve">году </w:t>
            </w:r>
          </w:p>
          <w:p w:rsidR="00E8451F" w:rsidRPr="000A23A5" w:rsidRDefault="00E8451F" w:rsidP="007567C8">
            <w:pPr>
              <w:autoSpaceDE w:val="0"/>
              <w:autoSpaceDN w:val="0"/>
              <w:adjustRightInd w:val="0"/>
              <w:rPr>
                <w:rFonts w:ascii="Times New Roman" w:hAnsi="Times New Roman" w:cs="Times New Roman"/>
                <w:sz w:val="24"/>
                <w:szCs w:val="24"/>
              </w:rPr>
            </w:pPr>
          </w:p>
        </w:tc>
        <w:tc>
          <w:tcPr>
            <w:tcW w:w="1041" w:type="dxa"/>
          </w:tcPr>
          <w:p w:rsidR="00E8451F" w:rsidRPr="000A23A5" w:rsidRDefault="00672A9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110,5</w:t>
            </w:r>
          </w:p>
        </w:tc>
        <w:tc>
          <w:tcPr>
            <w:tcW w:w="992" w:type="dxa"/>
          </w:tcPr>
          <w:p w:rsidR="00E8451F" w:rsidRPr="000A23A5" w:rsidRDefault="00672A9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105,8</w:t>
            </w:r>
          </w:p>
        </w:tc>
        <w:tc>
          <w:tcPr>
            <w:tcW w:w="992" w:type="dxa"/>
          </w:tcPr>
          <w:p w:rsidR="00E8451F" w:rsidRPr="000A23A5" w:rsidRDefault="00672A9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116,8</w:t>
            </w:r>
          </w:p>
        </w:tc>
        <w:tc>
          <w:tcPr>
            <w:tcW w:w="948" w:type="dxa"/>
          </w:tcPr>
          <w:p w:rsidR="00E8451F" w:rsidRPr="000A23A5" w:rsidRDefault="00672A99"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112,8</w:t>
            </w:r>
          </w:p>
        </w:tc>
        <w:tc>
          <w:tcPr>
            <w:tcW w:w="850"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851"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112</w:t>
            </w:r>
          </w:p>
        </w:tc>
        <w:tc>
          <w:tcPr>
            <w:tcW w:w="850"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110</w:t>
            </w:r>
          </w:p>
        </w:tc>
        <w:tc>
          <w:tcPr>
            <w:tcW w:w="851"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109</w:t>
            </w:r>
          </w:p>
        </w:tc>
        <w:tc>
          <w:tcPr>
            <w:tcW w:w="850"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108</w:t>
            </w:r>
          </w:p>
        </w:tc>
        <w:tc>
          <w:tcPr>
            <w:tcW w:w="851"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107</w:t>
            </w:r>
          </w:p>
        </w:tc>
        <w:tc>
          <w:tcPr>
            <w:tcW w:w="850" w:type="dxa"/>
          </w:tcPr>
          <w:p w:rsidR="00E8451F" w:rsidRPr="000A23A5" w:rsidRDefault="005C5953"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r>
    </w:tbl>
    <w:p w:rsidR="001C791A" w:rsidRPr="000A23A5" w:rsidRDefault="001C791A" w:rsidP="001C791A">
      <w:pPr>
        <w:jc w:val="both"/>
        <w:rPr>
          <w:rFonts w:ascii="Times New Roman" w:hAnsi="Times New Roman" w:cs="Times New Roman"/>
          <w:b/>
          <w:bCs/>
          <w:color w:val="FF0000"/>
          <w:sz w:val="24"/>
          <w:szCs w:val="24"/>
        </w:rPr>
      </w:pPr>
    </w:p>
    <w:p w:rsidR="001C791A" w:rsidRPr="000A23A5" w:rsidRDefault="001C791A" w:rsidP="001C791A">
      <w:pPr>
        <w:jc w:val="both"/>
        <w:rPr>
          <w:rFonts w:ascii="Times New Roman" w:hAnsi="Times New Roman" w:cs="Times New Roman"/>
          <w:b/>
          <w:bCs/>
          <w:sz w:val="24"/>
          <w:szCs w:val="24"/>
        </w:rPr>
      </w:pPr>
      <w:r w:rsidRPr="000A23A5">
        <w:rPr>
          <w:rFonts w:ascii="Times New Roman" w:hAnsi="Times New Roman" w:cs="Times New Roman"/>
          <w:b/>
          <w:bCs/>
          <w:sz w:val="24"/>
          <w:szCs w:val="24"/>
        </w:rPr>
        <w:t>Инвестиции</w:t>
      </w:r>
    </w:p>
    <w:p w:rsidR="001C791A" w:rsidRPr="000A23A5" w:rsidRDefault="001C791A" w:rsidP="001C791A">
      <w:pPr>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1"/>
        <w:gridCol w:w="1227"/>
        <w:gridCol w:w="997"/>
        <w:gridCol w:w="851"/>
        <w:gridCol w:w="850"/>
        <w:gridCol w:w="851"/>
        <w:gridCol w:w="850"/>
        <w:gridCol w:w="851"/>
        <w:gridCol w:w="850"/>
        <w:gridCol w:w="851"/>
        <w:gridCol w:w="850"/>
        <w:gridCol w:w="851"/>
        <w:gridCol w:w="1044"/>
      </w:tblGrid>
      <w:tr w:rsidR="00756BBE" w:rsidRPr="000A23A5" w:rsidTr="00756BBE">
        <w:trPr>
          <w:trHeight w:val="240"/>
        </w:trPr>
        <w:tc>
          <w:tcPr>
            <w:tcW w:w="675" w:type="dxa"/>
            <w:vMerge w:val="restart"/>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 п/п</w:t>
            </w:r>
          </w:p>
        </w:tc>
        <w:tc>
          <w:tcPr>
            <w:tcW w:w="2171" w:type="dxa"/>
            <w:vMerge w:val="restart"/>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Показатели</w:t>
            </w:r>
          </w:p>
        </w:tc>
        <w:tc>
          <w:tcPr>
            <w:tcW w:w="1227" w:type="dxa"/>
            <w:vMerge w:val="restart"/>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Ед.</w:t>
            </w:r>
          </w:p>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измерения</w:t>
            </w:r>
          </w:p>
        </w:tc>
        <w:tc>
          <w:tcPr>
            <w:tcW w:w="997"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851" w:type="dxa"/>
          </w:tcPr>
          <w:p w:rsidR="00756BBE" w:rsidRPr="000A23A5" w:rsidRDefault="00756BBE" w:rsidP="00756BBE">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850" w:type="dxa"/>
          </w:tcPr>
          <w:p w:rsidR="00756BBE" w:rsidRPr="000A23A5" w:rsidRDefault="00756BBE" w:rsidP="00756BBE">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отчет</w:t>
            </w:r>
          </w:p>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6998" w:type="dxa"/>
            <w:gridSpan w:val="8"/>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Прогноз</w:t>
            </w:r>
          </w:p>
        </w:tc>
      </w:tr>
      <w:tr w:rsidR="00756BBE" w:rsidRPr="000A23A5" w:rsidTr="00756BBE">
        <w:trPr>
          <w:trHeight w:val="220"/>
        </w:trPr>
        <w:tc>
          <w:tcPr>
            <w:tcW w:w="675" w:type="dxa"/>
            <w:vMerge/>
          </w:tcPr>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2171" w:type="dxa"/>
            <w:vMerge/>
          </w:tcPr>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1227" w:type="dxa"/>
            <w:vMerge/>
          </w:tcPr>
          <w:p w:rsidR="00756BBE" w:rsidRPr="000A23A5" w:rsidRDefault="00756BBE" w:rsidP="007567C8">
            <w:pPr>
              <w:autoSpaceDE w:val="0"/>
              <w:autoSpaceDN w:val="0"/>
              <w:adjustRightInd w:val="0"/>
              <w:jc w:val="center"/>
              <w:rPr>
                <w:rFonts w:ascii="Times New Roman" w:hAnsi="Times New Roman" w:cs="Times New Roman"/>
                <w:sz w:val="24"/>
                <w:szCs w:val="24"/>
              </w:rPr>
            </w:pPr>
          </w:p>
        </w:tc>
        <w:tc>
          <w:tcPr>
            <w:tcW w:w="997"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2020</w:t>
            </w:r>
          </w:p>
        </w:tc>
        <w:tc>
          <w:tcPr>
            <w:tcW w:w="851"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2021</w:t>
            </w:r>
          </w:p>
        </w:tc>
        <w:tc>
          <w:tcPr>
            <w:tcW w:w="850"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2022</w:t>
            </w:r>
          </w:p>
        </w:tc>
        <w:tc>
          <w:tcPr>
            <w:tcW w:w="851"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2023</w:t>
            </w:r>
          </w:p>
        </w:tc>
        <w:tc>
          <w:tcPr>
            <w:tcW w:w="850"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2024</w:t>
            </w:r>
          </w:p>
        </w:tc>
        <w:tc>
          <w:tcPr>
            <w:tcW w:w="851"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2025</w:t>
            </w:r>
          </w:p>
        </w:tc>
        <w:tc>
          <w:tcPr>
            <w:tcW w:w="850"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2026</w:t>
            </w:r>
          </w:p>
        </w:tc>
        <w:tc>
          <w:tcPr>
            <w:tcW w:w="851"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2027</w:t>
            </w:r>
          </w:p>
        </w:tc>
        <w:tc>
          <w:tcPr>
            <w:tcW w:w="850"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2028</w:t>
            </w:r>
          </w:p>
        </w:tc>
        <w:tc>
          <w:tcPr>
            <w:tcW w:w="851"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2029</w:t>
            </w:r>
          </w:p>
        </w:tc>
        <w:tc>
          <w:tcPr>
            <w:tcW w:w="1044" w:type="dxa"/>
          </w:tcPr>
          <w:p w:rsidR="00756BBE" w:rsidRPr="000A23A5" w:rsidRDefault="00756BBE"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2030</w:t>
            </w:r>
          </w:p>
        </w:tc>
      </w:tr>
      <w:tr w:rsidR="00756BBE" w:rsidRPr="000A23A5" w:rsidTr="00756BBE">
        <w:trPr>
          <w:trHeight w:val="540"/>
        </w:trPr>
        <w:tc>
          <w:tcPr>
            <w:tcW w:w="675" w:type="dxa"/>
            <w:vMerge w:val="restart"/>
          </w:tcPr>
          <w:p w:rsidR="00756BBE" w:rsidRPr="000A23A5" w:rsidRDefault="00756BBE"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lastRenderedPageBreak/>
              <w:t>7.1</w:t>
            </w:r>
          </w:p>
        </w:tc>
        <w:tc>
          <w:tcPr>
            <w:tcW w:w="2171" w:type="dxa"/>
            <w:vMerge w:val="restart"/>
          </w:tcPr>
          <w:p w:rsidR="00756BBE" w:rsidRPr="000A23A5" w:rsidRDefault="00756BBE" w:rsidP="00756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Объем привлеченных инвестиций в</w:t>
            </w:r>
          </w:p>
          <w:p w:rsidR="00756BBE" w:rsidRPr="000A23A5" w:rsidRDefault="00756BBE" w:rsidP="00756BBE">
            <w:pPr>
              <w:autoSpaceDE w:val="0"/>
              <w:autoSpaceDN w:val="0"/>
              <w:adjustRightInd w:val="0"/>
              <w:spacing w:after="0" w:line="240" w:lineRule="auto"/>
              <w:rPr>
                <w:rFonts w:ascii="Times New Roman" w:hAnsi="Times New Roman" w:cs="Times New Roman"/>
                <w:sz w:val="24"/>
                <w:szCs w:val="24"/>
              </w:rPr>
            </w:pPr>
            <w:r w:rsidRPr="000A23A5">
              <w:rPr>
                <w:rFonts w:ascii="Times New Roman" w:hAnsi="Times New Roman" w:cs="Times New Roman"/>
                <w:sz w:val="24"/>
                <w:szCs w:val="24"/>
              </w:rPr>
              <w:t>основной капитал</w:t>
            </w:r>
          </w:p>
        </w:tc>
        <w:tc>
          <w:tcPr>
            <w:tcW w:w="1227" w:type="dxa"/>
          </w:tcPr>
          <w:p w:rsidR="00756BBE" w:rsidRPr="000A23A5" w:rsidRDefault="00756BBE" w:rsidP="00756BBE">
            <w:pPr>
              <w:autoSpaceDE w:val="0"/>
              <w:autoSpaceDN w:val="0"/>
              <w:adjustRightInd w:val="0"/>
              <w:spacing w:after="0"/>
              <w:rPr>
                <w:rFonts w:ascii="Times New Roman" w:hAnsi="Times New Roman" w:cs="Times New Roman"/>
                <w:sz w:val="24"/>
                <w:szCs w:val="24"/>
              </w:rPr>
            </w:pPr>
            <w:r w:rsidRPr="000A23A5">
              <w:rPr>
                <w:rFonts w:ascii="Times New Roman" w:hAnsi="Times New Roman" w:cs="Times New Roman"/>
                <w:sz w:val="24"/>
                <w:szCs w:val="24"/>
              </w:rPr>
              <w:t>тыс. рублей</w:t>
            </w:r>
          </w:p>
        </w:tc>
        <w:tc>
          <w:tcPr>
            <w:tcW w:w="997" w:type="dxa"/>
          </w:tcPr>
          <w:p w:rsidR="00756BBE" w:rsidRPr="000A23A5" w:rsidRDefault="00E876AF"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156964</w:t>
            </w:r>
          </w:p>
        </w:tc>
        <w:tc>
          <w:tcPr>
            <w:tcW w:w="851" w:type="dxa"/>
          </w:tcPr>
          <w:p w:rsidR="00756BBE" w:rsidRPr="000A23A5" w:rsidRDefault="00E876AF"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73125</w:t>
            </w:r>
          </w:p>
        </w:tc>
        <w:tc>
          <w:tcPr>
            <w:tcW w:w="850" w:type="dxa"/>
          </w:tcPr>
          <w:p w:rsidR="00756BBE" w:rsidRPr="000A23A5" w:rsidRDefault="00E876AF"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132561</w:t>
            </w:r>
          </w:p>
        </w:tc>
        <w:tc>
          <w:tcPr>
            <w:tcW w:w="851"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75800</w:t>
            </w:r>
          </w:p>
        </w:tc>
        <w:tc>
          <w:tcPr>
            <w:tcW w:w="850"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76000</w:t>
            </w:r>
          </w:p>
        </w:tc>
        <w:tc>
          <w:tcPr>
            <w:tcW w:w="851"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77000</w:t>
            </w:r>
          </w:p>
        </w:tc>
        <w:tc>
          <w:tcPr>
            <w:tcW w:w="850"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78000</w:t>
            </w:r>
          </w:p>
        </w:tc>
        <w:tc>
          <w:tcPr>
            <w:tcW w:w="851"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79000</w:t>
            </w:r>
          </w:p>
        </w:tc>
        <w:tc>
          <w:tcPr>
            <w:tcW w:w="850"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80000</w:t>
            </w:r>
          </w:p>
        </w:tc>
        <w:tc>
          <w:tcPr>
            <w:tcW w:w="851"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85000</w:t>
            </w:r>
          </w:p>
        </w:tc>
        <w:tc>
          <w:tcPr>
            <w:tcW w:w="1044" w:type="dxa"/>
          </w:tcPr>
          <w:p w:rsidR="00756BBE" w:rsidRPr="000A23A5" w:rsidRDefault="0025484C" w:rsidP="00756BBE">
            <w:pPr>
              <w:autoSpaceDE w:val="0"/>
              <w:autoSpaceDN w:val="0"/>
              <w:adjustRightInd w:val="0"/>
              <w:spacing w:after="0"/>
              <w:jc w:val="center"/>
              <w:rPr>
                <w:rFonts w:ascii="Times New Roman" w:hAnsi="Times New Roman" w:cs="Times New Roman"/>
                <w:sz w:val="24"/>
                <w:szCs w:val="24"/>
              </w:rPr>
            </w:pPr>
            <w:r w:rsidRPr="000A23A5">
              <w:rPr>
                <w:rFonts w:ascii="Times New Roman" w:hAnsi="Times New Roman" w:cs="Times New Roman"/>
                <w:sz w:val="24"/>
                <w:szCs w:val="24"/>
              </w:rPr>
              <w:t>90000</w:t>
            </w:r>
          </w:p>
        </w:tc>
      </w:tr>
      <w:tr w:rsidR="00756BBE" w:rsidRPr="000A23A5" w:rsidTr="00756BBE">
        <w:trPr>
          <w:trHeight w:val="1980"/>
        </w:trPr>
        <w:tc>
          <w:tcPr>
            <w:tcW w:w="675" w:type="dxa"/>
            <w:vMerge/>
          </w:tcPr>
          <w:p w:rsidR="00756BBE" w:rsidRPr="000A23A5" w:rsidRDefault="00756BBE" w:rsidP="00756BBE">
            <w:pPr>
              <w:autoSpaceDE w:val="0"/>
              <w:autoSpaceDN w:val="0"/>
              <w:adjustRightInd w:val="0"/>
              <w:spacing w:after="0"/>
              <w:jc w:val="center"/>
              <w:rPr>
                <w:rFonts w:ascii="Times New Roman" w:hAnsi="Times New Roman" w:cs="Times New Roman"/>
                <w:sz w:val="24"/>
                <w:szCs w:val="24"/>
              </w:rPr>
            </w:pPr>
          </w:p>
        </w:tc>
        <w:tc>
          <w:tcPr>
            <w:tcW w:w="2171" w:type="dxa"/>
            <w:vMerge/>
          </w:tcPr>
          <w:p w:rsidR="00756BBE" w:rsidRPr="000A23A5" w:rsidRDefault="00756BBE" w:rsidP="007567C8">
            <w:pPr>
              <w:autoSpaceDE w:val="0"/>
              <w:autoSpaceDN w:val="0"/>
              <w:adjustRightInd w:val="0"/>
              <w:rPr>
                <w:rFonts w:ascii="Times New Roman" w:hAnsi="Times New Roman" w:cs="Times New Roman"/>
                <w:sz w:val="24"/>
                <w:szCs w:val="24"/>
              </w:rPr>
            </w:pPr>
          </w:p>
        </w:tc>
        <w:tc>
          <w:tcPr>
            <w:tcW w:w="1227" w:type="dxa"/>
          </w:tcPr>
          <w:p w:rsidR="00756BBE" w:rsidRPr="000A23A5" w:rsidRDefault="00756BBE"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в % к предыдущему</w:t>
            </w:r>
          </w:p>
          <w:p w:rsidR="00756BBE" w:rsidRPr="000A23A5" w:rsidRDefault="00756BBE"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году в</w:t>
            </w:r>
          </w:p>
          <w:p w:rsidR="00756BBE" w:rsidRPr="000A23A5" w:rsidRDefault="00756BBE" w:rsidP="007567C8">
            <w:pPr>
              <w:autoSpaceDE w:val="0"/>
              <w:autoSpaceDN w:val="0"/>
              <w:adjustRightInd w:val="0"/>
              <w:rPr>
                <w:rFonts w:ascii="Times New Roman" w:hAnsi="Times New Roman" w:cs="Times New Roman"/>
                <w:sz w:val="24"/>
                <w:szCs w:val="24"/>
              </w:rPr>
            </w:pPr>
            <w:r w:rsidRPr="000A23A5">
              <w:rPr>
                <w:rFonts w:ascii="Times New Roman" w:hAnsi="Times New Roman" w:cs="Times New Roman"/>
                <w:sz w:val="24"/>
                <w:szCs w:val="24"/>
              </w:rPr>
              <w:t>сопоставимых ценах</w:t>
            </w:r>
          </w:p>
        </w:tc>
        <w:tc>
          <w:tcPr>
            <w:tcW w:w="997" w:type="dxa"/>
          </w:tcPr>
          <w:p w:rsidR="00756BBE" w:rsidRPr="000A23A5" w:rsidRDefault="00E876A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90</w:t>
            </w:r>
          </w:p>
        </w:tc>
        <w:tc>
          <w:tcPr>
            <w:tcW w:w="851" w:type="dxa"/>
          </w:tcPr>
          <w:p w:rsidR="00756BBE" w:rsidRPr="000A23A5" w:rsidRDefault="00E876A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46</w:t>
            </w:r>
          </w:p>
        </w:tc>
        <w:tc>
          <w:tcPr>
            <w:tcW w:w="850" w:type="dxa"/>
          </w:tcPr>
          <w:p w:rsidR="00756BBE" w:rsidRPr="000A23A5" w:rsidRDefault="00E876AF"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181</w:t>
            </w:r>
          </w:p>
        </w:tc>
        <w:tc>
          <w:tcPr>
            <w:tcW w:w="851"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57</w:t>
            </w:r>
          </w:p>
        </w:tc>
        <w:tc>
          <w:tcPr>
            <w:tcW w:w="850"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100</w:t>
            </w:r>
          </w:p>
        </w:tc>
        <w:tc>
          <w:tcPr>
            <w:tcW w:w="851"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850"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851"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850"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101</w:t>
            </w:r>
          </w:p>
        </w:tc>
        <w:tc>
          <w:tcPr>
            <w:tcW w:w="851"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c>
          <w:tcPr>
            <w:tcW w:w="1044" w:type="dxa"/>
          </w:tcPr>
          <w:p w:rsidR="00756BBE" w:rsidRPr="000A23A5" w:rsidRDefault="00DE28F2" w:rsidP="007567C8">
            <w:pPr>
              <w:autoSpaceDE w:val="0"/>
              <w:autoSpaceDN w:val="0"/>
              <w:adjustRightInd w:val="0"/>
              <w:jc w:val="center"/>
              <w:rPr>
                <w:rFonts w:ascii="Times New Roman" w:hAnsi="Times New Roman" w:cs="Times New Roman"/>
                <w:sz w:val="24"/>
                <w:szCs w:val="24"/>
              </w:rPr>
            </w:pPr>
            <w:r w:rsidRPr="000A23A5">
              <w:rPr>
                <w:rFonts w:ascii="Times New Roman" w:hAnsi="Times New Roman" w:cs="Times New Roman"/>
                <w:sz w:val="24"/>
                <w:szCs w:val="24"/>
              </w:rPr>
              <w:t>106</w:t>
            </w:r>
          </w:p>
        </w:tc>
      </w:tr>
    </w:tbl>
    <w:p w:rsidR="007567C8" w:rsidRPr="000A23A5" w:rsidRDefault="007567C8" w:rsidP="00DF71C8">
      <w:pPr>
        <w:jc w:val="both"/>
        <w:rPr>
          <w:rFonts w:ascii="Times New Roman" w:hAnsi="Times New Roman" w:cs="Times New Roman"/>
          <w:b/>
          <w:sz w:val="24"/>
          <w:szCs w:val="24"/>
        </w:rPr>
        <w:sectPr w:rsidR="007567C8" w:rsidRPr="000A23A5" w:rsidSect="007567C8">
          <w:pgSz w:w="16838" w:h="11906" w:orient="landscape"/>
          <w:pgMar w:top="1701" w:right="1134" w:bottom="851" w:left="1134" w:header="709" w:footer="709" w:gutter="0"/>
          <w:cols w:space="708"/>
          <w:docGrid w:linePitch="360"/>
        </w:sectPr>
      </w:pPr>
    </w:p>
    <w:p w:rsidR="00BC1879" w:rsidRPr="00036317" w:rsidRDefault="00BC1879" w:rsidP="008F3977">
      <w:pPr>
        <w:pStyle w:val="ab"/>
        <w:numPr>
          <w:ilvl w:val="0"/>
          <w:numId w:val="26"/>
        </w:numPr>
        <w:spacing w:after="0" w:line="240" w:lineRule="auto"/>
        <w:rPr>
          <w:rFonts w:ascii="Times New Roman" w:hAnsi="Times New Roman" w:cs="Times New Roman"/>
          <w:b/>
          <w:bCs/>
          <w:color w:val="000000" w:themeColor="text1"/>
          <w:sz w:val="28"/>
          <w:szCs w:val="28"/>
        </w:rPr>
      </w:pPr>
      <w:r w:rsidRPr="00036317">
        <w:rPr>
          <w:rFonts w:ascii="Times New Roman" w:hAnsi="Times New Roman" w:cs="Times New Roman"/>
          <w:b/>
          <w:sz w:val="28"/>
          <w:szCs w:val="28"/>
        </w:rPr>
        <w:lastRenderedPageBreak/>
        <w:t xml:space="preserve">Формирование ресурсной части Стратегии </w:t>
      </w:r>
    </w:p>
    <w:p w:rsidR="00BC1879" w:rsidRPr="00036317" w:rsidRDefault="00BC1879" w:rsidP="00BC1879">
      <w:pPr>
        <w:pStyle w:val="ab"/>
        <w:ind w:left="855"/>
        <w:rPr>
          <w:rFonts w:ascii="Times New Roman" w:hAnsi="Times New Roman" w:cs="Times New Roman"/>
          <w:b/>
          <w:bCs/>
          <w:color w:val="000000" w:themeColor="text1"/>
          <w:sz w:val="28"/>
          <w:szCs w:val="28"/>
        </w:rPr>
      </w:pPr>
    </w:p>
    <w:p w:rsidR="00BC1879" w:rsidRPr="00036317" w:rsidRDefault="00BC1879" w:rsidP="00BC1879">
      <w:pPr>
        <w:spacing w:after="0"/>
        <w:ind w:firstLine="495"/>
        <w:jc w:val="both"/>
        <w:rPr>
          <w:rFonts w:ascii="Times New Roman" w:hAnsi="Times New Roman" w:cs="Times New Roman"/>
          <w:b/>
          <w:sz w:val="28"/>
          <w:szCs w:val="28"/>
        </w:rPr>
      </w:pPr>
      <w:r w:rsidRPr="00036317">
        <w:rPr>
          <w:rFonts w:ascii="Times New Roman" w:hAnsi="Times New Roman" w:cs="Times New Roman"/>
          <w:b/>
          <w:sz w:val="28"/>
          <w:szCs w:val="28"/>
        </w:rPr>
        <w:t>Программа оздоровления муниципальных финансов Пудожского муниципального района до 2030 года</w:t>
      </w:r>
    </w:p>
    <w:p w:rsidR="00BC1879" w:rsidRPr="00036317" w:rsidRDefault="00BC1879" w:rsidP="00BC1879">
      <w:pPr>
        <w:spacing w:after="0"/>
        <w:ind w:firstLine="495"/>
        <w:jc w:val="both"/>
        <w:rPr>
          <w:rFonts w:ascii="Times New Roman" w:hAnsi="Times New Roman" w:cs="Times New Roman"/>
          <w:b/>
          <w:bCs/>
          <w:sz w:val="28"/>
          <w:szCs w:val="28"/>
        </w:rPr>
      </w:pPr>
    </w:p>
    <w:p w:rsidR="00BC1879" w:rsidRPr="00036317"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36317">
        <w:rPr>
          <w:rFonts w:ascii="Times New Roman" w:hAnsi="Times New Roman" w:cs="Times New Roman"/>
          <w:sz w:val="28"/>
          <w:szCs w:val="28"/>
        </w:rPr>
        <w:t>На протяжении последних лет Пудожский муниципальный район, сталкивается с серьезными проблемами несбалансированности консолидированного бюджета района, которые обострились в 2021 году в условиях действия целого ряда факторов, оказывающих влияние на доходные источники и расходные обязательства:</w:t>
      </w:r>
    </w:p>
    <w:p w:rsidR="00BC1879" w:rsidRPr="00036317"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36317">
        <w:rPr>
          <w:rFonts w:ascii="Times New Roman" w:hAnsi="Times New Roman" w:cs="Times New Roman"/>
          <w:sz w:val="28"/>
          <w:szCs w:val="28"/>
        </w:rPr>
        <w:t>- Увеличение объема расходов, связанных с реализацией решений, принятых на федеральном уровне. Так, объем расходов консолидированного бюджета на оплату труда с начислениями в рамках реализации указов Президента Российской Федерации. Значительные ресурсы требуются для расселения граждан из аварийного жилищного фонда, решения вопросов, связанных с ремонтом дорог местного значения, приведение в нормативное состояние систем водоснабжения и водоотведения.</w:t>
      </w:r>
    </w:p>
    <w:p w:rsidR="00BC1879" w:rsidRPr="00036317" w:rsidRDefault="00BC1879" w:rsidP="00BC187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36317">
        <w:rPr>
          <w:rFonts w:ascii="Times New Roman" w:hAnsi="Times New Roman" w:cs="Times New Roman"/>
          <w:sz w:val="28"/>
          <w:szCs w:val="28"/>
        </w:rPr>
        <w:t xml:space="preserve">С учетом проблем несбалансированности бюджета в районе реализуется Программа оздоровления муниципальных финансов Пудожского муниципального района, утвержденная постановлением администрации Пудожского муниципального района </w:t>
      </w:r>
      <w:r w:rsidRPr="00036317">
        <w:rPr>
          <w:rFonts w:ascii="Times New Roman" w:hAnsi="Times New Roman" w:cs="Times New Roman"/>
          <w:bCs/>
          <w:spacing w:val="-2"/>
          <w:sz w:val="28"/>
          <w:szCs w:val="28"/>
        </w:rPr>
        <w:t>от 27.03.2019 года № 161-П</w:t>
      </w:r>
      <w:r w:rsidRPr="00036317">
        <w:rPr>
          <w:rFonts w:ascii="Times New Roman" w:hAnsi="Times New Roman" w:cs="Times New Roman"/>
          <w:sz w:val="28"/>
          <w:szCs w:val="28"/>
        </w:rPr>
        <w:t>.</w:t>
      </w:r>
    </w:p>
    <w:p w:rsidR="00BC1879" w:rsidRPr="00036317" w:rsidRDefault="00BC1879" w:rsidP="00BC1879">
      <w:pPr>
        <w:widowControl w:val="0"/>
        <w:autoSpaceDE w:val="0"/>
        <w:autoSpaceDN w:val="0"/>
        <w:adjustRightInd w:val="0"/>
        <w:ind w:firstLine="720"/>
        <w:jc w:val="center"/>
        <w:outlineLvl w:val="1"/>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720"/>
        <w:jc w:val="center"/>
        <w:outlineLvl w:val="1"/>
        <w:rPr>
          <w:rFonts w:ascii="Times New Roman" w:hAnsi="Times New Roman" w:cs="Times New Roman"/>
          <w:b/>
          <w:sz w:val="28"/>
          <w:szCs w:val="28"/>
        </w:rPr>
      </w:pPr>
      <w:r w:rsidRPr="00036317">
        <w:rPr>
          <w:rFonts w:ascii="Times New Roman" w:hAnsi="Times New Roman" w:cs="Times New Roman"/>
          <w:b/>
          <w:sz w:val="28"/>
          <w:szCs w:val="28"/>
        </w:rPr>
        <w:t>5.1 Деятельность по увеличению доходов консолидированного</w:t>
      </w:r>
    </w:p>
    <w:p w:rsidR="00BC1879" w:rsidRPr="00036317" w:rsidRDefault="00BC1879" w:rsidP="00BC1879">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036317">
        <w:rPr>
          <w:rFonts w:ascii="Times New Roman" w:hAnsi="Times New Roman" w:cs="Times New Roman"/>
          <w:b/>
          <w:sz w:val="28"/>
          <w:szCs w:val="28"/>
        </w:rPr>
        <w:t>бюджета Пудожского муниципального района и ее направления на перспективу</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В условиях сложной ситуации по исполнению бюджета Администрация Пудожского муниципального района продолжает на системной основе работу по мобилизации налоговых и неналоговых доходов.</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Основными направлениями работы по увеличению доходов консолидированного бюджета Пудожского муниципального района являются следующие:</w:t>
      </w:r>
    </w:p>
    <w:p w:rsidR="00BC1879" w:rsidRPr="00036317"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деятельность муниципальной комиссии по мобилизации налоговых и неналоговых доходов в консолидированный бюджет Пудожского муниципального района;</w:t>
      </w:r>
    </w:p>
    <w:p w:rsidR="00BC1879" w:rsidRPr="00036317"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взаимодействие с налоговыми органами в части постановки на налоговый учет организаций, осуществляющих деятельность на территории Пудожского муниципального района, головные структуры которых состоят на учете в других районах Республики Карелия;</w:t>
      </w:r>
    </w:p>
    <w:p w:rsidR="00BC1879" w:rsidRPr="00036317"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мониторинг качества администрирования налоговых и неналоговых доходов;</w:t>
      </w:r>
    </w:p>
    <w:p w:rsidR="00BC1879" w:rsidRPr="00036317" w:rsidRDefault="00BC1879" w:rsidP="00BC1879">
      <w:pPr>
        <w:pStyle w:val="ab"/>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работа по увеличению уровня и по легализации заработной платы;</w:t>
      </w:r>
    </w:p>
    <w:p w:rsidR="00BC1879" w:rsidRPr="00036317"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координация взаимодействия уполномоченных органов и органов </w:t>
      </w:r>
      <w:r w:rsidRPr="00036317">
        <w:rPr>
          <w:rFonts w:ascii="Times New Roman" w:hAnsi="Times New Roman" w:cs="Times New Roman"/>
          <w:sz w:val="28"/>
          <w:szCs w:val="28"/>
        </w:rPr>
        <w:lastRenderedPageBreak/>
        <w:t>местного самоуправления в целях актуализации налогооблагаемой базы по имущественным налогам;</w:t>
      </w:r>
    </w:p>
    <w:p w:rsidR="00BC1879" w:rsidRPr="00036317" w:rsidRDefault="00BC1879" w:rsidP="00BC1879">
      <w:pPr>
        <w:pStyle w:val="ab"/>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 xml:space="preserve">оптимизация (сокращение) налоговых льгот по местным налогам; </w:t>
      </w:r>
    </w:p>
    <w:p w:rsidR="00BC1879" w:rsidRPr="00036317" w:rsidRDefault="00BC1879" w:rsidP="00BC1879">
      <w:pPr>
        <w:pStyle w:val="ab"/>
        <w:widowControl w:val="0"/>
        <w:numPr>
          <w:ilvl w:val="0"/>
          <w:numId w:val="31"/>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организация взаимодействия с налоговыми и правоохранительными органами по осуществлению мероприятий, направленных на легализацию и декриминализацию экономической деятельности.</w:t>
      </w:r>
    </w:p>
    <w:p w:rsidR="00BC1879" w:rsidRPr="00036317" w:rsidRDefault="00BC1879" w:rsidP="00BC1879">
      <w:pPr>
        <w:tabs>
          <w:tab w:val="num" w:pos="0"/>
        </w:tabs>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Продолжена реализация мероприятий, направленных на легализацию заработной платы. На постоянной основе проводятся заседания Межведомственной комиссии по укреплению налоговой и бюджетной дисциплины и контролю за исполнением трудового законодательства, легализации заработной платы и неформальной занятости, а также занятости граждан пред пенсионного возраста. </w:t>
      </w:r>
    </w:p>
    <w:p w:rsidR="00BC1879" w:rsidRPr="00036317" w:rsidRDefault="00BC1879" w:rsidP="00BC1879">
      <w:pPr>
        <w:tabs>
          <w:tab w:val="num" w:pos="0"/>
        </w:tabs>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Одним из направлений работы по увеличению доходов является оптимизация предоставляемых налоговых льгот по местным налогам.</w:t>
      </w:r>
    </w:p>
    <w:p w:rsidR="00BC1879" w:rsidRPr="00036317" w:rsidRDefault="00BC1879" w:rsidP="00BC1879">
      <w:pPr>
        <w:spacing w:after="0" w:line="240" w:lineRule="auto"/>
        <w:ind w:firstLine="709"/>
        <w:jc w:val="both"/>
        <w:rPr>
          <w:rStyle w:val="afc"/>
          <w:rFonts w:ascii="Times New Roman" w:hAnsi="Times New Roman"/>
          <w:b w:val="0"/>
          <w:sz w:val="28"/>
          <w:szCs w:val="28"/>
        </w:rPr>
      </w:pPr>
      <w:r w:rsidRPr="00036317">
        <w:rPr>
          <w:rStyle w:val="afc"/>
          <w:rFonts w:ascii="Times New Roman" w:hAnsi="Times New Roman"/>
          <w:sz w:val="28"/>
          <w:szCs w:val="28"/>
        </w:rPr>
        <w:t>Все решения о сокращении налоговых льгот необходимо принимать в условиях широкого общественного обсуждения, с использованием механизмов  переходных норм и адаптационных периодов для отдельных категорий налогоплательщиков, для которых существуют высокие риски неблагоприятных последствий в случае отмены льгот.  В случае внесения изменений в законодательство Российской Федерации о налогах и сборах, касающихся местных налогов и сборов, необходимо обеспечить своевременную подготовку и принятие соответствующих решений.</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При низкой оценке бюджетной и (или) социальной эффективности налоговых льгот в Советы поселений вносятся проекты решений, предусматривающие отмену указанных налоговых льгот.</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Порядки формирования перечня налоговых расходов и оценки налоговых расходов на территории поселений Пудожского муниципального района утверждены постановлениями администраций городского и сельских поселений.</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Проведена работа по введению на территории района налогообложения имущества физических лиц в соответствии с нормами Налогового кодекса РФ.</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Установление налога на имущество физических лиц исходя из кадастровой стоимости позволяет формировать базу налогообложения к реальной стоимости объектов, вовлечь в систему налогообложения новые объекты налогообложения, в том числе введенные в эксплуатацию и приобретенные в собственность, а также торговые объекты, объекты общественного питания и бытового обслуживания, принадлежащие физическим лицам на праве собственности (при условии включения в перечень объектов недвижимого имущества, определяемый в соответствии со </w:t>
      </w:r>
      <w:hyperlink r:id="rId24" w:history="1">
        <w:r w:rsidRPr="00036317">
          <w:rPr>
            <w:rFonts w:ascii="Times New Roman" w:hAnsi="Times New Roman" w:cs="Times New Roman"/>
            <w:sz w:val="28"/>
            <w:szCs w:val="28"/>
          </w:rPr>
          <w:t>статьей 378.2</w:t>
        </w:r>
      </w:hyperlink>
      <w:r w:rsidRPr="00036317">
        <w:rPr>
          <w:rFonts w:ascii="Times New Roman" w:hAnsi="Times New Roman" w:cs="Times New Roman"/>
          <w:sz w:val="28"/>
          <w:szCs w:val="28"/>
        </w:rPr>
        <w:t xml:space="preserve"> Налогового кодекса Российской Федерации, в отношении которых налоговая база определяется как кадастровая стоимость).</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Совместно с органами исполнительной власти Республики Карелия будет продолжена работа по проведению мероприятий по выявлению </w:t>
      </w:r>
      <w:r w:rsidRPr="00036317">
        <w:rPr>
          <w:rFonts w:ascii="Times New Roman" w:hAnsi="Times New Roman" w:cs="Times New Roman"/>
          <w:sz w:val="28"/>
          <w:szCs w:val="28"/>
        </w:rPr>
        <w:lastRenderedPageBreak/>
        <w:t xml:space="preserve">собственников земельных участков и другого недвижимого имущества, привлечения их к налогообложению. </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Наряду с мерами по совершенствованию законодательства в сфере налогообложения, существенную роль в проведении политики в области доходов играют административные методы регулирования.</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Задача повышения собираемости доходов требует совершенствования института администрирования доходов в целом, в том числе через методическое обеспечение, повышение ответственности администраторов доходов, усиление межведомственного взаимодействия с контрольно-надзорными органами в части взыскания имеющейся задолженности в бюджет.</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Одновременно собираемость основных налогов может быть обеспечена за счет сокращения возможности уклонения от уплаты налогов. Учитывая существующую практику применения схем ухода от налогообложения, в том числе путем выплат теневой заработной платы, необходимо разработать комплекс мер, направленных на легализацию доходов, с участием всех органов власти, контролирующих и правоохранительных органов.</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Необходимо повысить качество и объективность администрирования доходов, усилить контрольные функции главных администраторов (администраторов) доходов. В условиях объективного снижения налоговых поступлений в бюджет особо пристального внимания требует проблема администрирования неналоговых доходов бюджета.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Требуется усовершенствовать нормативную правовую базу по взиманию платежей за использование земельных участков и муниципального имущества, направленных на увеличение поступления неналоговых доходов.</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При распоряжении муниципальным имуществом необходимо систематизировать сведения о его наличии и использовании с целью:</w:t>
      </w:r>
    </w:p>
    <w:p w:rsidR="00BC1879" w:rsidRPr="00036317"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выявления неиспользуемого (бесхозного) имущества и установления направления эффективного его использования;</w:t>
      </w:r>
    </w:p>
    <w:p w:rsidR="00BC1879" w:rsidRPr="00036317"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корректировки методики установления арендной платы за сдаваемое в аренду муниципальное имущество для максимального ее приближения к рыночной;</w:t>
      </w:r>
    </w:p>
    <w:p w:rsidR="00BC1879" w:rsidRPr="00036317" w:rsidRDefault="00BC1879" w:rsidP="00BC1879">
      <w:pPr>
        <w:pStyle w:val="ab"/>
        <w:widowControl w:val="0"/>
        <w:numPr>
          <w:ilvl w:val="0"/>
          <w:numId w:val="32"/>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выявления неиспользуемых основных фондов муниципальных учреждений и принятия соответствующих мер по их продаже или сдаче в аренду.</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Администрация Пудожского района, как главный администратор доходов проводит работу:</w:t>
      </w:r>
    </w:p>
    <w:p w:rsidR="00BC1879" w:rsidRPr="00036317"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по обеспечению ведения реестров плательщиков, уплачивающих платежи в бюджет района по администрируемым доходам, учет начисленных и уплаченных сумм, оценку платежей по каждому плательщику;</w:t>
      </w:r>
    </w:p>
    <w:p w:rsidR="00BC1879" w:rsidRPr="00036317"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по принятию необходимых мер по сокращению задолженности по администрируемым доходам бюджета Пудожского района, в том числе активизировать проведение претензионно-исковой работы по взысканию задолженности;</w:t>
      </w:r>
    </w:p>
    <w:p w:rsidR="00BC1879" w:rsidRPr="00036317" w:rsidRDefault="00BC1879" w:rsidP="00BC1879">
      <w:pPr>
        <w:pStyle w:val="ab"/>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lastRenderedPageBreak/>
        <w:t>при наличии объективных причин (факторов), обуславливающих изменение прогнозных показателей по администрируемым источникам доходов бюджета Пудожского района по представлению предложений об их уточнении с пояснениями.</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Финансовым органом Пудожского муниципального района осуществляется ежеквартальный мониторинг и анализ достижения главными администраторами доходов установленных прогнозных показателей поступления неналоговых доходов в бюджет Пудожского муниципального района.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Приоритетными направлениями работы органов местного самоуправления по увеличению доходов являются следующие:</w:t>
      </w:r>
    </w:p>
    <w:p w:rsidR="00BC1879" w:rsidRPr="00036317"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проведение переговоров с вертикально интегрированными структурами о регистрации на территории Пудожского района головных офисов и обособленных подразделений;</w:t>
      </w:r>
    </w:p>
    <w:p w:rsidR="00BC1879" w:rsidRPr="00036317"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взаимодействие с налоговыми органами в части постановки на налоговый учет организаций, которые осуществляют деятельность на территории Пудожского района, оказывают услуги в рамках реализации муниципальных контрактов и головные структуры которых состоят на учете в других регионах Российской Федерации или других районах Республики Карелия;</w:t>
      </w:r>
    </w:p>
    <w:p w:rsidR="00BC1879" w:rsidRPr="00036317"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проведение работы с организациями по обеспечению выхода на безубыточный уровень деятельности организаций, повышению рентабельности;</w:t>
      </w:r>
    </w:p>
    <w:p w:rsidR="00BC1879" w:rsidRPr="00036317"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анализ уровня заработной платы, проведение мероприятий, направленных на ее повышение до уровня не ниже средней по соответствующему виду экономической деятельности;</w:t>
      </w:r>
    </w:p>
    <w:p w:rsidR="00BC1879" w:rsidRPr="00036317" w:rsidRDefault="00BC1879" w:rsidP="00BC1879">
      <w:pPr>
        <w:pStyle w:val="ab"/>
        <w:widowControl w:val="0"/>
        <w:numPr>
          <w:ilvl w:val="0"/>
          <w:numId w:val="34"/>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организация взаимодействия с налоговыми и правоохранительными органами в части осуществления мероприятий, направленных на легализацию и декриминализацию экономической деятельности.</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Не должны без внимания органов местного самоуправления Пудожского района оставаться вопросы расширения налоговой базы за счет привлечения в район организаций из других регионов Российской Федерации и районов Республики Карелия, контроля постановки на налоговый учет обособленных подразделений, включая исполнителей муниципального заказа.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720"/>
        <w:outlineLvl w:val="1"/>
        <w:rPr>
          <w:rFonts w:ascii="Times New Roman" w:hAnsi="Times New Roman" w:cs="Times New Roman"/>
          <w:b/>
          <w:sz w:val="28"/>
          <w:szCs w:val="28"/>
        </w:rPr>
      </w:pPr>
      <w:r w:rsidRPr="00036317">
        <w:rPr>
          <w:rFonts w:ascii="Times New Roman" w:hAnsi="Times New Roman" w:cs="Times New Roman"/>
          <w:b/>
          <w:sz w:val="28"/>
          <w:szCs w:val="28"/>
        </w:rPr>
        <w:t>5.2 Направления работы по повышению эффективности расходов</w:t>
      </w:r>
    </w:p>
    <w:p w:rsidR="00BC1879" w:rsidRPr="00036317" w:rsidRDefault="00BC1879" w:rsidP="00BC1879">
      <w:pPr>
        <w:widowControl w:val="0"/>
        <w:autoSpaceDE w:val="0"/>
        <w:autoSpaceDN w:val="0"/>
        <w:adjustRightInd w:val="0"/>
        <w:spacing w:after="0" w:line="240" w:lineRule="auto"/>
        <w:ind w:left="567"/>
        <w:jc w:val="center"/>
        <w:rPr>
          <w:rFonts w:ascii="Times New Roman" w:hAnsi="Times New Roman" w:cs="Times New Roman"/>
          <w:b/>
          <w:sz w:val="28"/>
          <w:szCs w:val="28"/>
        </w:rPr>
      </w:pPr>
      <w:r w:rsidRPr="00036317">
        <w:rPr>
          <w:rFonts w:ascii="Times New Roman" w:hAnsi="Times New Roman" w:cs="Times New Roman"/>
          <w:b/>
          <w:sz w:val="28"/>
          <w:szCs w:val="28"/>
        </w:rPr>
        <w:t>консолидированного бюджета Пудожского муниципального района на основе анализа текущей ситуации</w:t>
      </w:r>
    </w:p>
    <w:p w:rsidR="00BC1879" w:rsidRPr="00036317"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В Пудожском районе на протяжении ряда лет осуществляется работа по оптимизации бюджетных расходов.</w:t>
      </w:r>
    </w:p>
    <w:p w:rsidR="00BC1879" w:rsidRPr="00036317" w:rsidRDefault="000C3A0D"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BC1879" w:rsidRPr="00036317">
          <w:rPr>
            <w:rFonts w:ascii="Times New Roman" w:hAnsi="Times New Roman" w:cs="Times New Roman"/>
            <w:sz w:val="28"/>
            <w:szCs w:val="28"/>
          </w:rPr>
          <w:t>Планом</w:t>
        </w:r>
      </w:hyperlink>
      <w:r w:rsidR="00BC1879" w:rsidRPr="00036317">
        <w:rPr>
          <w:rFonts w:ascii="Times New Roman" w:hAnsi="Times New Roman" w:cs="Times New Roman"/>
          <w:sz w:val="28"/>
          <w:szCs w:val="28"/>
        </w:rPr>
        <w:t xml:space="preserve"> предусматриваются, в том числе и меры по оптимизации расходов учреждений бюджетной сферы.</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Оптимизационные мероприятия проведены в образовательных </w:t>
      </w:r>
      <w:r w:rsidRPr="00036317">
        <w:rPr>
          <w:rFonts w:ascii="Times New Roman" w:hAnsi="Times New Roman" w:cs="Times New Roman"/>
          <w:sz w:val="28"/>
          <w:szCs w:val="28"/>
        </w:rPr>
        <w:lastRenderedPageBreak/>
        <w:t xml:space="preserve">организациях, учреждениях культуры и социальной защиты. </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При этом при осуществлении указанных мероприятий использован взвешенный подход к содержанию материальных затрат: текущие расходы казенных учреждений находятся под контролем, определены приоритетные направления оптимизации (текущие ремонты, не первоочередные работы по обслуживанию зданий, расходные материалы, от которых можно отказаться). Важно, что такие расходы, как питание, медикаменты, оплата коммунальных услуг, сохранены.</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В сфере муниципального управления администрацией Пудожского района постоянно ведется работа по недопущению превышения установленных Правительством Республики Карелия нормативов.</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Общий перечень задач в рамках настоящего раздела программы оздоровления муниципальных финансов включает в себя:</w:t>
      </w:r>
    </w:p>
    <w:p w:rsidR="00BC1879" w:rsidRPr="00036317" w:rsidRDefault="00BC1879" w:rsidP="00BC1879">
      <w:pPr>
        <w:pStyle w:val="ab"/>
        <w:widowControl w:val="0"/>
        <w:numPr>
          <w:ilvl w:val="0"/>
          <w:numId w:val="35"/>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меры по оптимизации расходов;</w:t>
      </w:r>
    </w:p>
    <w:p w:rsidR="00BC1879" w:rsidRPr="00036317" w:rsidRDefault="00BC1879" w:rsidP="00BC1879">
      <w:pPr>
        <w:pStyle w:val="ab"/>
        <w:widowControl w:val="0"/>
        <w:numPr>
          <w:ilvl w:val="0"/>
          <w:numId w:val="35"/>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мероприятия по сокращению дебиторской задолженности бюджета Пудожского муниципального района;</w:t>
      </w:r>
    </w:p>
    <w:p w:rsidR="00BC1879" w:rsidRPr="00036317" w:rsidRDefault="00BC1879" w:rsidP="00BC1879">
      <w:pPr>
        <w:pStyle w:val="ab"/>
        <w:widowControl w:val="0"/>
        <w:numPr>
          <w:ilvl w:val="0"/>
          <w:numId w:val="35"/>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мероприятия по снижению просроченной кредиторской задолженности;</w:t>
      </w:r>
    </w:p>
    <w:p w:rsidR="00BC1879" w:rsidRPr="00036317" w:rsidRDefault="00BC1879" w:rsidP="00BC1879">
      <w:pPr>
        <w:pStyle w:val="ab"/>
        <w:widowControl w:val="0"/>
        <w:numPr>
          <w:ilvl w:val="0"/>
          <w:numId w:val="35"/>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целевые показатели, характеризующие реализацию мероприятий по снижению просроченной кредиторской задолженности.</w:t>
      </w:r>
    </w:p>
    <w:p w:rsidR="00BC1879" w:rsidRPr="00036317" w:rsidRDefault="00BC1879" w:rsidP="00BC1879">
      <w:pPr>
        <w:widowControl w:val="0"/>
        <w:autoSpaceDE w:val="0"/>
        <w:autoSpaceDN w:val="0"/>
        <w:adjustRightInd w:val="0"/>
        <w:spacing w:after="0" w:line="240" w:lineRule="auto"/>
        <w:ind w:left="426" w:hanging="426"/>
        <w:jc w:val="center"/>
        <w:outlineLvl w:val="1"/>
        <w:rPr>
          <w:rFonts w:ascii="Times New Roman" w:hAnsi="Times New Roman" w:cs="Times New Roman"/>
          <w:b/>
          <w:sz w:val="28"/>
          <w:szCs w:val="28"/>
        </w:rPr>
      </w:pPr>
    </w:p>
    <w:p w:rsidR="00BC1879" w:rsidRPr="00036317" w:rsidRDefault="00BC1879" w:rsidP="00BC1879">
      <w:pPr>
        <w:widowControl w:val="0"/>
        <w:autoSpaceDE w:val="0"/>
        <w:autoSpaceDN w:val="0"/>
        <w:adjustRightInd w:val="0"/>
        <w:spacing w:after="0" w:line="240" w:lineRule="auto"/>
        <w:ind w:left="426" w:hanging="426"/>
        <w:jc w:val="center"/>
        <w:outlineLvl w:val="1"/>
        <w:rPr>
          <w:rFonts w:ascii="Times New Roman" w:hAnsi="Times New Roman" w:cs="Times New Roman"/>
          <w:b/>
          <w:sz w:val="28"/>
          <w:szCs w:val="28"/>
        </w:rPr>
      </w:pPr>
      <w:r w:rsidRPr="00036317">
        <w:rPr>
          <w:rFonts w:ascii="Times New Roman" w:hAnsi="Times New Roman" w:cs="Times New Roman"/>
          <w:b/>
          <w:sz w:val="28"/>
          <w:szCs w:val="28"/>
        </w:rPr>
        <w:t>5.3 Механизм реализации программы и способы оценки достижения  целевых показателей, ожидаемые результаты и возможные риски</w:t>
      </w:r>
    </w:p>
    <w:p w:rsidR="00BC1879" w:rsidRPr="00036317"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Отчет об исполнении мероприятий настоящей Программы будет предоставляться ответственными исполнителями </w:t>
      </w:r>
      <w:r w:rsidR="00B96E94" w:rsidRPr="00036317">
        <w:rPr>
          <w:rFonts w:ascii="Times New Roman" w:hAnsi="Times New Roman" w:cs="Times New Roman"/>
          <w:sz w:val="28"/>
          <w:szCs w:val="28"/>
        </w:rPr>
        <w:t>ежегодно</w:t>
      </w:r>
      <w:r w:rsidRPr="00036317">
        <w:rPr>
          <w:rFonts w:ascii="Times New Roman" w:hAnsi="Times New Roman" w:cs="Times New Roman"/>
          <w:sz w:val="28"/>
          <w:szCs w:val="28"/>
        </w:rPr>
        <w:t xml:space="preserve"> в адрес Финансового органа Пудожского муниципального района и с информацией о проводимых мероприятиях, причинах перевыполнения (неисполнения) целевых показателей, перспективах улучшения (корректировки) и необходимых действиях со стороны ответственных исполнителей.</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 xml:space="preserve">Информация по формам отчетов представляется в Финансовый орган Пудожского муниципального района </w:t>
      </w:r>
      <w:r w:rsidR="00B96E94" w:rsidRPr="00036317">
        <w:rPr>
          <w:rFonts w:ascii="Times New Roman" w:hAnsi="Times New Roman" w:cs="Times New Roman"/>
          <w:sz w:val="28"/>
          <w:szCs w:val="28"/>
        </w:rPr>
        <w:t xml:space="preserve">ежегодно до </w:t>
      </w:r>
      <w:r w:rsidRPr="00036317">
        <w:rPr>
          <w:rFonts w:ascii="Times New Roman" w:hAnsi="Times New Roman" w:cs="Times New Roman"/>
          <w:sz w:val="28"/>
          <w:szCs w:val="28"/>
        </w:rPr>
        <w:t xml:space="preserve"> 1 </w:t>
      </w:r>
      <w:r w:rsidR="00B96E94" w:rsidRPr="00036317">
        <w:rPr>
          <w:rFonts w:ascii="Times New Roman" w:hAnsi="Times New Roman" w:cs="Times New Roman"/>
          <w:sz w:val="28"/>
          <w:szCs w:val="28"/>
        </w:rPr>
        <w:t>марта года следующего за отчетным</w:t>
      </w:r>
      <w:r w:rsidRPr="00036317">
        <w:rPr>
          <w:rFonts w:ascii="Times New Roman" w:hAnsi="Times New Roman" w:cs="Times New Roman"/>
          <w:sz w:val="28"/>
          <w:szCs w:val="28"/>
        </w:rPr>
        <w:t>.</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Финансовый орган Пудожского муниципального района осуществляет координацию и контроль над выполнением мероприятий, направленных на рост доходов консолидированного бюджета Пудожского муниципального района, разрабатывает рекомендации ответственным исполнителям по достижению целевых показателей</w:t>
      </w:r>
      <w:r w:rsidR="00E06EAC" w:rsidRPr="00036317">
        <w:rPr>
          <w:rFonts w:ascii="Times New Roman" w:hAnsi="Times New Roman" w:cs="Times New Roman"/>
          <w:sz w:val="28"/>
          <w:szCs w:val="28"/>
        </w:rPr>
        <w:t>.</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Планомерная и последовательная реализация мероприятий, предусмотренных настоящей Программой, позволит достичь запланированных результатов.</w:t>
      </w:r>
    </w:p>
    <w:p w:rsidR="00BC1879" w:rsidRPr="00036317" w:rsidRDefault="00BC1879" w:rsidP="00BC1879">
      <w:pPr>
        <w:widowControl w:val="0"/>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720"/>
        <w:jc w:val="center"/>
        <w:outlineLvl w:val="2"/>
        <w:rPr>
          <w:rFonts w:ascii="Times New Roman" w:hAnsi="Times New Roman" w:cs="Times New Roman"/>
          <w:b/>
          <w:sz w:val="28"/>
          <w:szCs w:val="28"/>
        </w:rPr>
      </w:pPr>
      <w:r w:rsidRPr="00036317">
        <w:rPr>
          <w:rFonts w:ascii="Times New Roman" w:hAnsi="Times New Roman" w:cs="Times New Roman"/>
          <w:b/>
          <w:sz w:val="28"/>
          <w:szCs w:val="28"/>
        </w:rPr>
        <w:t>5.4 Общий эффект от повышения эффективности расходов</w:t>
      </w:r>
    </w:p>
    <w:p w:rsidR="00BC1879" w:rsidRPr="00036317" w:rsidRDefault="00BC1879" w:rsidP="00BC1879">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036317">
        <w:rPr>
          <w:rFonts w:ascii="Times New Roman" w:hAnsi="Times New Roman" w:cs="Times New Roman"/>
          <w:b/>
          <w:sz w:val="28"/>
          <w:szCs w:val="28"/>
        </w:rPr>
        <w:t>и мобилизации доходов</w:t>
      </w:r>
    </w:p>
    <w:p w:rsidR="00BC1879" w:rsidRPr="00036317" w:rsidRDefault="00BC1879" w:rsidP="00BC1879">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lastRenderedPageBreak/>
        <w:t>Реализация настоящей Программы связана с возникновением рисков как внешнего, так и внутреннего характера.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К основным рискам реализации настоящей Программы относятся:</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1. В области доходов бюджета:</w:t>
      </w:r>
    </w:p>
    <w:p w:rsidR="00BC1879" w:rsidRPr="00036317"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w:t>
      </w:r>
    </w:p>
    <w:p w:rsidR="00BC1879" w:rsidRPr="00036317"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рост сокрытой налоговой базы, в том числе по налогу на доходы физических лиц в связи с возможным ростом «теневой» заработной платы;</w:t>
      </w:r>
    </w:p>
    <w:p w:rsidR="00BC1879" w:rsidRPr="00036317"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неисполнение налогоплательщиками налоговых обязательств или исполнение налоговых обязательств не в полном объеме;</w:t>
      </w:r>
    </w:p>
    <w:p w:rsidR="00BC1879" w:rsidRPr="00036317"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 xml:space="preserve">риски, связанные с недостижением запланированных на уровне выше среднероссийских темпов роста налоговых и неналоговых доходов бюджета </w:t>
      </w:r>
      <w:bookmarkStart w:id="1" w:name="_GoBack"/>
      <w:bookmarkEnd w:id="1"/>
      <w:r w:rsidRPr="00036317">
        <w:rPr>
          <w:rFonts w:ascii="Times New Roman" w:hAnsi="Times New Roman" w:cs="Times New Roman"/>
          <w:sz w:val="28"/>
          <w:szCs w:val="28"/>
        </w:rPr>
        <w:t>муниципального района;</w:t>
      </w:r>
    </w:p>
    <w:p w:rsidR="00BC1879" w:rsidRPr="00036317" w:rsidRDefault="00BC1879" w:rsidP="00BC1879">
      <w:pPr>
        <w:pStyle w:val="ab"/>
        <w:widowControl w:val="0"/>
        <w:numPr>
          <w:ilvl w:val="0"/>
          <w:numId w:val="36"/>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риски, обусловленные сокращением финансовой помощи из вышестоящего бюджета.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2. В области расходов бюджета:</w:t>
      </w:r>
    </w:p>
    <w:p w:rsidR="00BC1879" w:rsidRPr="00036317" w:rsidRDefault="00BC1879" w:rsidP="00BC1879">
      <w:pPr>
        <w:pStyle w:val="ab"/>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риски, вызванные инфляционным давлением на текущие расходы;</w:t>
      </w:r>
    </w:p>
    <w:p w:rsidR="00BC1879" w:rsidRPr="00036317"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риски, связанные с принятием на федеральном уровне решений, влияющих на увеличение расходных обязательств нижестоящих уровней;</w:t>
      </w:r>
    </w:p>
    <w:p w:rsidR="00BC1879" w:rsidRPr="00036317"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риски, связанные с формированием негативных ожиданий у отдельных экономических агентов;</w:t>
      </w:r>
    </w:p>
    <w:p w:rsidR="00BC1879" w:rsidRPr="00036317"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риски, связанные с возникновением непредвиденных ситуаций форс-мажорного характера;</w:t>
      </w:r>
    </w:p>
    <w:p w:rsidR="00BC1879" w:rsidRPr="00036317" w:rsidRDefault="00BC1879" w:rsidP="00BC1879">
      <w:pPr>
        <w:pStyle w:val="ab"/>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sidRPr="00036317">
        <w:rPr>
          <w:rFonts w:ascii="Times New Roman" w:hAnsi="Times New Roman" w:cs="Times New Roman"/>
          <w:sz w:val="28"/>
          <w:szCs w:val="28"/>
        </w:rPr>
        <w:t>риски усиления социальной напряженности, связанные с высвобождением работников и трудностями их последующего трудоустройства без смены места жительства.</w:t>
      </w:r>
    </w:p>
    <w:p w:rsidR="00BC1879" w:rsidRPr="00036317" w:rsidRDefault="00BC1879" w:rsidP="00BC1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317">
        <w:rPr>
          <w:rFonts w:ascii="Times New Roman" w:hAnsi="Times New Roman" w:cs="Times New Roman"/>
          <w:sz w:val="28"/>
          <w:szCs w:val="28"/>
        </w:rPr>
        <w:t>3. В области управления муниципальным долгом:</w:t>
      </w:r>
    </w:p>
    <w:p w:rsidR="00BC1879" w:rsidRPr="00036317" w:rsidRDefault="00BC1879" w:rsidP="00BC1879">
      <w:pPr>
        <w:pStyle w:val="aff"/>
        <w:spacing w:before="0" w:beforeAutospacing="0" w:after="0" w:afterAutospacing="0"/>
        <w:jc w:val="both"/>
        <w:rPr>
          <w:sz w:val="28"/>
          <w:szCs w:val="28"/>
        </w:rPr>
      </w:pPr>
      <w:r w:rsidRPr="00036317">
        <w:rPr>
          <w:sz w:val="28"/>
          <w:szCs w:val="28"/>
        </w:rPr>
        <w:t xml:space="preserve">- риск недостижения планируемых объемов доходов бюджета муниципального района, поскольку недостаточное поступление доходов потребует поиска альтернативных источников для выполнения расходных обязательств бюджета и обеспечения его сбалансированности; </w:t>
      </w:r>
    </w:p>
    <w:p w:rsidR="00BC1879" w:rsidRPr="00036317" w:rsidRDefault="00BC1879" w:rsidP="00BC1879">
      <w:pPr>
        <w:pStyle w:val="aff"/>
        <w:spacing w:before="0" w:beforeAutospacing="0" w:after="0" w:afterAutospacing="0"/>
        <w:jc w:val="both"/>
        <w:rPr>
          <w:sz w:val="28"/>
          <w:szCs w:val="28"/>
        </w:rPr>
      </w:pPr>
      <w:r w:rsidRPr="00036317">
        <w:rPr>
          <w:sz w:val="28"/>
          <w:szCs w:val="28"/>
        </w:rPr>
        <w:t xml:space="preserve">- процентный риск – вероятность увеличения суммы расходов бюджета муниципального района на обслуживание муниципального долга муниципального района вследствие увеличения процентных ставок; </w:t>
      </w:r>
    </w:p>
    <w:p w:rsidR="00BC1879" w:rsidRPr="00036317" w:rsidRDefault="00BC1879" w:rsidP="00BC1879">
      <w:pPr>
        <w:pStyle w:val="aff"/>
        <w:spacing w:before="0" w:beforeAutospacing="0" w:after="0" w:afterAutospacing="0"/>
        <w:jc w:val="both"/>
        <w:rPr>
          <w:sz w:val="28"/>
          <w:szCs w:val="28"/>
        </w:rPr>
      </w:pPr>
      <w:r w:rsidRPr="00036317">
        <w:rPr>
          <w:sz w:val="28"/>
          <w:szCs w:val="28"/>
        </w:rPr>
        <w:t xml:space="preserve">-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 </w:t>
      </w:r>
    </w:p>
    <w:p w:rsidR="00BC1879" w:rsidRPr="00036317" w:rsidRDefault="00BC1879" w:rsidP="00BC1879">
      <w:pPr>
        <w:pStyle w:val="aff"/>
        <w:spacing w:before="0" w:beforeAutospacing="0" w:after="0" w:afterAutospacing="0"/>
        <w:jc w:val="both"/>
        <w:rPr>
          <w:sz w:val="28"/>
          <w:szCs w:val="28"/>
        </w:rPr>
      </w:pPr>
      <w:r w:rsidRPr="00036317">
        <w:rPr>
          <w:sz w:val="28"/>
          <w:szCs w:val="28"/>
        </w:rPr>
        <w:t>- риск ликвидности – отсутствие в бюджете муниципального района средств для полного исполнения расходных и долговых обязательств в срок.</w:t>
      </w:r>
    </w:p>
    <w:p w:rsidR="00BC1879" w:rsidRPr="00036317" w:rsidRDefault="00BC1879" w:rsidP="00BC1879">
      <w:pPr>
        <w:pStyle w:val="aff"/>
        <w:spacing w:before="0" w:beforeAutospacing="0" w:after="0" w:afterAutospacing="0"/>
        <w:jc w:val="both"/>
        <w:rPr>
          <w:sz w:val="28"/>
          <w:szCs w:val="28"/>
        </w:rPr>
      </w:pPr>
    </w:p>
    <w:p w:rsidR="00BC1879" w:rsidRPr="00036317" w:rsidRDefault="00BC1879" w:rsidP="00BC1879">
      <w:pPr>
        <w:spacing w:after="0" w:line="240" w:lineRule="auto"/>
        <w:jc w:val="both"/>
        <w:rPr>
          <w:rFonts w:ascii="Times New Roman" w:hAnsi="Times New Roman" w:cs="Times New Roman"/>
          <w:sz w:val="28"/>
          <w:szCs w:val="28"/>
        </w:rPr>
      </w:pPr>
    </w:p>
    <w:p w:rsidR="00132B44" w:rsidRPr="00036317" w:rsidRDefault="00132B44" w:rsidP="008744F7">
      <w:pPr>
        <w:pStyle w:val="ab"/>
        <w:numPr>
          <w:ilvl w:val="0"/>
          <w:numId w:val="26"/>
        </w:numPr>
        <w:spacing w:after="0" w:line="240" w:lineRule="auto"/>
        <w:jc w:val="center"/>
        <w:rPr>
          <w:rFonts w:ascii="Times New Roman" w:hAnsi="Times New Roman" w:cs="Times New Roman"/>
          <w:b/>
          <w:bCs/>
          <w:color w:val="000000" w:themeColor="text1"/>
          <w:sz w:val="28"/>
          <w:szCs w:val="28"/>
        </w:rPr>
      </w:pPr>
      <w:r w:rsidRPr="00036317">
        <w:rPr>
          <w:rFonts w:ascii="Times New Roman" w:hAnsi="Times New Roman" w:cs="Times New Roman"/>
          <w:b/>
          <w:sz w:val="28"/>
          <w:szCs w:val="28"/>
        </w:rPr>
        <w:t xml:space="preserve">Механизм реализации Стратегии, мероприятия по ее выполнению, этапы и сроки их выполнения, ответственные </w:t>
      </w:r>
      <w:r w:rsidRPr="00036317">
        <w:rPr>
          <w:rFonts w:ascii="Times New Roman" w:hAnsi="Times New Roman" w:cs="Times New Roman"/>
          <w:b/>
          <w:sz w:val="28"/>
          <w:szCs w:val="28"/>
        </w:rPr>
        <w:lastRenderedPageBreak/>
        <w:t>исполнители, исполнители и участники работы, определение источников и необходимых объемов финансовых ресурсов, необходимых для выполнения мероприятий</w:t>
      </w:r>
    </w:p>
    <w:p w:rsidR="00132B44" w:rsidRPr="00036317" w:rsidRDefault="00132B44" w:rsidP="000F577B">
      <w:pPr>
        <w:spacing w:after="0" w:line="240" w:lineRule="auto"/>
        <w:jc w:val="center"/>
        <w:rPr>
          <w:rFonts w:ascii="Times New Roman" w:hAnsi="Times New Roman" w:cs="Times New Roman"/>
          <w:b/>
          <w:bCs/>
          <w:color w:val="000000" w:themeColor="text1"/>
          <w:sz w:val="28"/>
          <w:szCs w:val="28"/>
        </w:rPr>
      </w:pPr>
    </w:p>
    <w:p w:rsidR="00132B44" w:rsidRPr="00036317" w:rsidRDefault="00132B44" w:rsidP="000F577B">
      <w:pPr>
        <w:autoSpaceDE w:val="0"/>
        <w:autoSpaceDN w:val="0"/>
        <w:adjustRightInd w:val="0"/>
        <w:spacing w:after="0" w:line="240" w:lineRule="auto"/>
        <w:ind w:firstLine="495"/>
        <w:jc w:val="both"/>
        <w:rPr>
          <w:rFonts w:ascii="Times New Roman" w:hAnsi="Times New Roman" w:cs="Times New Roman"/>
          <w:sz w:val="28"/>
          <w:szCs w:val="28"/>
        </w:rPr>
      </w:pPr>
      <w:r w:rsidRPr="00036317">
        <w:rPr>
          <w:rFonts w:ascii="Times New Roman" w:hAnsi="Times New Roman" w:cs="Times New Roman"/>
          <w:sz w:val="28"/>
          <w:szCs w:val="28"/>
        </w:rPr>
        <w:t xml:space="preserve">Реализация Стратегии осуществляется путем реализации мероприятий, запланированных по каждому стратегическому направлению в муниципальных программах. </w:t>
      </w:r>
    </w:p>
    <w:p w:rsidR="00132B44" w:rsidRPr="00036317" w:rsidRDefault="00132B44" w:rsidP="000F577B">
      <w:pPr>
        <w:autoSpaceDE w:val="0"/>
        <w:autoSpaceDN w:val="0"/>
        <w:adjustRightInd w:val="0"/>
        <w:spacing w:after="0" w:line="240" w:lineRule="auto"/>
        <w:ind w:firstLine="495"/>
        <w:jc w:val="both"/>
        <w:rPr>
          <w:rFonts w:ascii="Times New Roman" w:hAnsi="Times New Roman" w:cs="Times New Roman"/>
          <w:sz w:val="28"/>
          <w:szCs w:val="28"/>
        </w:rPr>
      </w:pPr>
      <w:r w:rsidRPr="00036317">
        <w:rPr>
          <w:rFonts w:ascii="Times New Roman" w:hAnsi="Times New Roman" w:cs="Times New Roman"/>
          <w:sz w:val="28"/>
          <w:szCs w:val="28"/>
        </w:rPr>
        <w:t>В муниципальных программах определяются этапы и сроки выполнения мероприятий, ответственные исполнители, исполнители и участники работы, объемы финансовых ресурсов, необходимых для выполнения мероприятий.</w:t>
      </w:r>
    </w:p>
    <w:p w:rsidR="00132B44" w:rsidRPr="00036317" w:rsidRDefault="00132B44" w:rsidP="000F577B">
      <w:pPr>
        <w:autoSpaceDE w:val="0"/>
        <w:autoSpaceDN w:val="0"/>
        <w:adjustRightInd w:val="0"/>
        <w:spacing w:after="0" w:line="240" w:lineRule="auto"/>
        <w:ind w:firstLine="495"/>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Стратегия социально-экономического развития </w:t>
      </w:r>
      <w:r w:rsidR="00185B7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является документом, который содержит разносторонние задачи по развитию потенциала района.</w:t>
      </w:r>
    </w:p>
    <w:p w:rsidR="00132B44" w:rsidRPr="00036317" w:rsidRDefault="00132B44" w:rsidP="000F577B">
      <w:pPr>
        <w:autoSpaceDE w:val="0"/>
        <w:autoSpaceDN w:val="0"/>
        <w:adjustRightInd w:val="0"/>
        <w:spacing w:after="0" w:line="240" w:lineRule="auto"/>
        <w:ind w:firstLine="495"/>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Реализация Стратегии обеспечивается совместными усилиями участников: органов государственной власти, органов местного самоуправления, муниципальных учреждений, предприятий и организаций различных форм собственности, осуществляющих деятельность на территории </w:t>
      </w:r>
      <w:r w:rsidR="00185B7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населения, общественных организаций.</w:t>
      </w:r>
    </w:p>
    <w:p w:rsidR="00132B44" w:rsidRPr="00036317" w:rsidRDefault="00132B44" w:rsidP="000F577B">
      <w:pPr>
        <w:autoSpaceDE w:val="0"/>
        <w:autoSpaceDN w:val="0"/>
        <w:adjustRightInd w:val="0"/>
        <w:spacing w:after="0" w:line="240" w:lineRule="auto"/>
        <w:ind w:firstLine="495"/>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Реализация Стратегии социально-экономического развития </w:t>
      </w:r>
      <w:r w:rsidR="00185B7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до 2030 года должна осуществляться в координации со Стратегией социально-экономического развития Республики Карелия до 2030 года, с документами территориального планирования </w:t>
      </w:r>
      <w:r w:rsidR="00185B7C"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 и Республики Карелия.</w:t>
      </w:r>
    </w:p>
    <w:p w:rsidR="00132B44" w:rsidRPr="00036317" w:rsidRDefault="00132B44" w:rsidP="000F577B">
      <w:pPr>
        <w:autoSpaceDE w:val="0"/>
        <w:autoSpaceDN w:val="0"/>
        <w:adjustRightInd w:val="0"/>
        <w:spacing w:after="0" w:line="240" w:lineRule="auto"/>
        <w:ind w:firstLine="495"/>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Одним из главных условий успешной реализации Стратегии является конструктивное взаимодействие всех уровней власти при решении долгосрочных задач развития  в рамках своих полномочий.</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Можно выделить три основных механизма реализации Стратегии:</w:t>
      </w:r>
    </w:p>
    <w:p w:rsidR="00132B44" w:rsidRPr="00036317" w:rsidRDefault="00132B44" w:rsidP="008744F7">
      <w:pPr>
        <w:pStyle w:val="ab"/>
        <w:numPr>
          <w:ilvl w:val="0"/>
          <w:numId w:val="27"/>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Планово-организационный механизм </w:t>
      </w:r>
    </w:p>
    <w:p w:rsidR="00132B44" w:rsidRPr="00036317" w:rsidRDefault="00132B44" w:rsidP="008744F7">
      <w:pPr>
        <w:pStyle w:val="ab"/>
        <w:numPr>
          <w:ilvl w:val="0"/>
          <w:numId w:val="27"/>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Программно-целевой механизм </w:t>
      </w:r>
    </w:p>
    <w:p w:rsidR="00132B44" w:rsidRPr="00036317" w:rsidRDefault="00132B44" w:rsidP="008744F7">
      <w:pPr>
        <w:pStyle w:val="ab"/>
        <w:numPr>
          <w:ilvl w:val="0"/>
          <w:numId w:val="27"/>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Ресурсный потенциал </w:t>
      </w:r>
    </w:p>
    <w:p w:rsidR="00132B44" w:rsidRPr="00036317" w:rsidRDefault="00132B44" w:rsidP="000F577B">
      <w:pPr>
        <w:spacing w:after="0" w:line="240" w:lineRule="auto"/>
        <w:ind w:left="567" w:hanging="578"/>
        <w:jc w:val="both"/>
        <w:rPr>
          <w:rFonts w:ascii="Times New Roman" w:eastAsia="Calibri" w:hAnsi="Times New Roman" w:cs="Times New Roman"/>
          <w:b/>
          <w:sz w:val="28"/>
          <w:szCs w:val="28"/>
        </w:rPr>
      </w:pPr>
    </w:p>
    <w:p w:rsidR="00132B44" w:rsidRPr="00036317" w:rsidRDefault="00132B44" w:rsidP="008744F7">
      <w:pPr>
        <w:pStyle w:val="ab"/>
        <w:numPr>
          <w:ilvl w:val="0"/>
          <w:numId w:val="28"/>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Планово-организационный механизм</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Реализация Стратегии социально-экономического развития </w:t>
      </w:r>
      <w:r w:rsidR="00185B7C"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 xml:space="preserve">муниципального района на период до 2030 года в части полномочий и сферы влияния органов местного самоуправления в лице администрации </w:t>
      </w:r>
      <w:r w:rsidR="00185B7C"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 xml:space="preserve">муниципального района обеспечивается путем разработки Плана мероприятий по реализации Стратегии социально-экономического развития </w:t>
      </w:r>
      <w:r w:rsidR="00185B7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района.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План мероприятий по реализации Стратегии включает в себя программные мероприятия и ожидаемые результаты развития </w:t>
      </w:r>
      <w:r w:rsidR="00185B7C"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 xml:space="preserve">района в соответствии с полномочиями администрации </w:t>
      </w:r>
      <w:r w:rsidR="00185B7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необходимые для реализации Стратегии и достижения целевых показателей.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lastRenderedPageBreak/>
        <w:t xml:space="preserve">Организационный механизм реализации Стратегии осуществляется путем увязки планирования, координации, мониторинга, анализа достигаемых показателей Прогноза социально-экономического развития </w:t>
      </w:r>
      <w:r w:rsidR="00C725E3"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w:t>
      </w:r>
      <w:r w:rsidRPr="00036317">
        <w:rPr>
          <w:rFonts w:ascii="Times New Roman" w:eastAsia="Calibri" w:hAnsi="Times New Roman" w:cs="Times New Roman"/>
          <w:b/>
          <w:sz w:val="28"/>
          <w:szCs w:val="28"/>
        </w:rPr>
        <w:t xml:space="preserve"> </w:t>
      </w:r>
      <w:r w:rsidRPr="00036317">
        <w:rPr>
          <w:rFonts w:ascii="Times New Roman" w:eastAsia="Calibri" w:hAnsi="Times New Roman" w:cs="Times New Roman"/>
          <w:sz w:val="28"/>
          <w:szCs w:val="28"/>
        </w:rPr>
        <w:t>при сопоставлении фактических и прогнозно-целевых показателей реализации Стратегии, независимой оценки влияния проводимых мероприятий на достижение целей Стратегии, оперативной корректировки действий исполнителей и координаторов по направлениям реализации Стратегии.</w:t>
      </w:r>
    </w:p>
    <w:p w:rsidR="00132B44" w:rsidRPr="00036317" w:rsidRDefault="00132B44" w:rsidP="000F577B">
      <w:pPr>
        <w:spacing w:after="0" w:line="240" w:lineRule="auto"/>
        <w:ind w:firstLine="708"/>
        <w:jc w:val="both"/>
        <w:rPr>
          <w:rFonts w:ascii="Times New Roman" w:eastAsia="Calibri" w:hAnsi="Times New Roman" w:cs="Times New Roman"/>
          <w:b/>
          <w:sz w:val="28"/>
          <w:szCs w:val="28"/>
        </w:rPr>
      </w:pPr>
      <w:r w:rsidRPr="00036317">
        <w:rPr>
          <w:rFonts w:ascii="Times New Roman" w:eastAsia="Calibri" w:hAnsi="Times New Roman" w:cs="Times New Roman"/>
          <w:sz w:val="28"/>
          <w:szCs w:val="28"/>
        </w:rPr>
        <w:t xml:space="preserve">Инструментом реализации Стратегии, раскрывающим цели, приоритеты и принципы деятельности органов местного самоуправления является бюджетная политика </w:t>
      </w:r>
      <w:r w:rsidR="00C725E3"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 формирование которой основано на муниципальных программах.</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Реализация стратегических задач по социально-экономическому развитию требует оптимизации действующих расходных обязательств, поиска наиболее эффективных методов управления, обеспечивающих достижение наибольшего результата на затраченные ресурсы.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Непрерывный мониторинг реализации Стратегии предусматривает изучение и анализ динамики в достижении прогнозно-целевых показателей социально-экономического развития района с ежегодным составлением отчета о реализации Стратегии за прошедший год на заседании Совета депутатов </w:t>
      </w:r>
      <w:r w:rsidR="00DC6337"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w:t>
      </w:r>
    </w:p>
    <w:p w:rsidR="00132B44" w:rsidRPr="00036317" w:rsidRDefault="00132B44" w:rsidP="000F577B">
      <w:pPr>
        <w:spacing w:after="0" w:line="240" w:lineRule="auto"/>
        <w:ind w:firstLine="708"/>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Мониторинг хода реализации Стратегии осуществляется посредством контроля изменения системы целевых показателей, предусмотренных Стратегией. </w:t>
      </w:r>
    </w:p>
    <w:p w:rsidR="00132B44" w:rsidRPr="00036317" w:rsidRDefault="00132B44" w:rsidP="000F577B">
      <w:pPr>
        <w:spacing w:after="0" w:line="240" w:lineRule="auto"/>
        <w:ind w:firstLine="708"/>
        <w:jc w:val="both"/>
        <w:rPr>
          <w:rFonts w:ascii="Times New Roman" w:eastAsia="Calibri" w:hAnsi="Times New Roman" w:cs="Times New Roman"/>
          <w:color w:val="000000" w:themeColor="text1"/>
          <w:sz w:val="28"/>
          <w:szCs w:val="28"/>
        </w:rPr>
      </w:pPr>
      <w:r w:rsidRPr="00036317">
        <w:rPr>
          <w:rFonts w:ascii="Times New Roman" w:hAnsi="Times New Roman" w:cs="Times New Roman"/>
          <w:color w:val="000000" w:themeColor="text1"/>
          <w:sz w:val="28"/>
          <w:szCs w:val="28"/>
        </w:rPr>
        <w:t>Процедура мониторинга хода реализации Стратегии предусматривает сопоставление и анализ значений целевых показателей за отчетный период с аналогичным показателем за базовый период, оценку степени приближения к прогнозным значениям.</w:t>
      </w:r>
    </w:p>
    <w:p w:rsidR="00132B44" w:rsidRPr="00036317" w:rsidRDefault="00132B44" w:rsidP="000F577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36317">
        <w:rPr>
          <w:rFonts w:ascii="Times New Roman" w:hAnsi="Times New Roman" w:cs="Times New Roman"/>
          <w:color w:val="000000" w:themeColor="text1"/>
          <w:sz w:val="28"/>
          <w:szCs w:val="28"/>
        </w:rPr>
        <w:t xml:space="preserve">По итогам мониторинга принимаются решения по корректировке целевых показателей путем внесения соответствующих изменений в План мероприятий по реализации Стратегии с целью повышения их эффективности с точки зрения достижения долгосрочных стратегических целей развития </w:t>
      </w:r>
      <w:r w:rsidR="00DC6337" w:rsidRPr="00036317">
        <w:rPr>
          <w:rFonts w:ascii="Times New Roman" w:eastAsia="Calibri" w:hAnsi="Times New Roman" w:cs="Times New Roman"/>
          <w:sz w:val="28"/>
          <w:szCs w:val="28"/>
        </w:rPr>
        <w:t>Пудожского</w:t>
      </w:r>
      <w:r w:rsidRPr="00036317">
        <w:rPr>
          <w:rFonts w:ascii="Times New Roman" w:hAnsi="Times New Roman" w:cs="Times New Roman"/>
          <w:color w:val="000000" w:themeColor="text1"/>
          <w:sz w:val="28"/>
          <w:szCs w:val="28"/>
        </w:rPr>
        <w:t xml:space="preserve"> района, значимости для социально-экономического развития района и необходимости их внесения в Стратегию.</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Актуализация Стратегии социально-экономического развития проводится с целью учета изменений государственной политики на федеральном и региональном уровнях, тенденций развития производств на территории района, достигнутых результатов социально-экономического развития района, а также с учетом актуализации документов стратегического планирования Республики Карелия.</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Формирование положительного общественного мнения среди населения </w:t>
      </w:r>
      <w:r w:rsidR="00DC6337"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и участников предпринимательства по отношению к действиям органов местного самоуправления и организация эффективной «обратной связи» является основной целью внутренних преобразований при реализации Стратегии.</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lastRenderedPageBreak/>
        <w:t xml:space="preserve">Ведущая роль в информировании населения, общественности и бизнес-сообществ отводится средствам массовой информации и официальному сайту администрации района в сети Интернет.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Успех реализации Стратегии социально-экономического развития </w:t>
      </w:r>
      <w:r w:rsidR="00DC6337"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во многом обусловлен механизмом вовлечения, координации и организации всех основных субъектов, от которых зависят результаты развития района, включая органы местного самоуправления, крупные и средние предприятия, малый бизнес и учреждения социальной сферы, население, научные и общественные организации, СМИ.</w:t>
      </w:r>
    </w:p>
    <w:p w:rsidR="00132B44" w:rsidRPr="00036317" w:rsidRDefault="00132B44" w:rsidP="00E06EAC">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Для эффективной реализации стратегических инвестиционных проектов требуется активное сотрудничество органов местного самоуправления </w:t>
      </w:r>
      <w:r w:rsidR="00DC6337"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с Правительством Республики Карелия и федеральными органами государственной власти с целью включения </w:t>
      </w:r>
      <w:r w:rsidR="00E06EAC"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в федеральные и республиканские документы стратегического планирования для осуществления возможности финансирования реализации приоритетных инвестиционных проектов Республики Карелия на территории </w:t>
      </w:r>
      <w:r w:rsidR="00E06EAC" w:rsidRPr="00036317">
        <w:rPr>
          <w:rFonts w:ascii="Times New Roman" w:eastAsia="Calibri" w:hAnsi="Times New Roman" w:cs="Times New Roman"/>
          <w:sz w:val="28"/>
          <w:szCs w:val="28"/>
        </w:rPr>
        <w:t xml:space="preserve">Пудожского </w:t>
      </w:r>
      <w:r w:rsidRPr="00036317">
        <w:rPr>
          <w:rFonts w:ascii="Times New Roman" w:eastAsia="Calibri" w:hAnsi="Times New Roman" w:cs="Times New Roman"/>
          <w:sz w:val="28"/>
          <w:szCs w:val="28"/>
        </w:rPr>
        <w:t>муниципального района и создания условий для привлечения бюджетных средств.</w:t>
      </w:r>
    </w:p>
    <w:p w:rsidR="00132B44" w:rsidRPr="00036317" w:rsidRDefault="00132B44" w:rsidP="00E06EAC">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Бюджетные инвестиции в экономику района должны стимулировать рост частных инвестиций, способствовать формированию инвестиционного портфеля с использованием механизмов муниципально-частного партнерства, позволяющих привлечь инвестиции и услуги частных компаний для решения государственных и муниципальных задач. </w:t>
      </w:r>
    </w:p>
    <w:p w:rsidR="00132B44" w:rsidRPr="00036317" w:rsidRDefault="00132B44" w:rsidP="00E06EAC">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Муниципально-частное партнерство представляет собой любую форму кооперации между публичными и частными сторонами, являясь при этом важным элементом механизма реализации Стратегии, позволяющим местным властям разделить риск и ответственность за выполнение наиболее важных проектов с бизнес-сообществом, тем самым усиливая интегрирующую и объединяющую роль Стратегии. </w:t>
      </w:r>
    </w:p>
    <w:p w:rsidR="00132B44" w:rsidRPr="00036317" w:rsidRDefault="00132B44" w:rsidP="00E06EAC">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На условиях государственно-частного и муниципально-частного партнерства предусматривается возможность реализации, прежде всего, инфраструктурных проектов. </w:t>
      </w:r>
    </w:p>
    <w:p w:rsidR="00132B44" w:rsidRPr="00036317" w:rsidRDefault="00132B44" w:rsidP="00E06EAC">
      <w:pPr>
        <w:spacing w:after="0" w:line="240" w:lineRule="auto"/>
        <w:ind w:firstLine="709"/>
        <w:jc w:val="both"/>
        <w:rPr>
          <w:rFonts w:ascii="Times New Roman" w:eastAsia="Calibri" w:hAnsi="Times New Roman" w:cs="Times New Roman"/>
          <w:color w:val="FF0000"/>
          <w:sz w:val="28"/>
          <w:szCs w:val="28"/>
        </w:rPr>
      </w:pPr>
      <w:r w:rsidRPr="00036317">
        <w:rPr>
          <w:rFonts w:ascii="Times New Roman" w:eastAsia="Calibri" w:hAnsi="Times New Roman" w:cs="Times New Roman"/>
          <w:sz w:val="28"/>
          <w:szCs w:val="28"/>
        </w:rPr>
        <w:t xml:space="preserve">На основании соглашений о социальном партнерстве может быть реализовано сотрудничество с хозяйствующими субъектами района, заинтересованными в исполнении социальных приоритетов Стратегии. </w:t>
      </w:r>
    </w:p>
    <w:p w:rsidR="00132B44" w:rsidRPr="00036317" w:rsidRDefault="00132B44" w:rsidP="008744F7">
      <w:pPr>
        <w:pStyle w:val="ab"/>
        <w:numPr>
          <w:ilvl w:val="0"/>
          <w:numId w:val="28"/>
        </w:numPr>
        <w:spacing w:after="0" w:line="240" w:lineRule="auto"/>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Программно-целевой механизм</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Программно-целевой механизм реализации Стратегии подразумевает разработку муниципальных программ, которые формируют систему стратегического планирования и являются основой формирования программного бюджета района.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Разработка и реализация муниципальных программ способствует ориентированию бюджетного процесса и расходов бюджета на цели и задачи стратегического развития.</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lastRenderedPageBreak/>
        <w:t>Основой формирования муниципальной программы является стратегическая цель (стратегическое целевое направление).</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Муниципальные программы </w:t>
      </w:r>
      <w:r w:rsidR="000F577B" w:rsidRPr="00036317">
        <w:rPr>
          <w:rFonts w:ascii="Times New Roman" w:eastAsia="Calibri" w:hAnsi="Times New Roman" w:cs="Times New Roman"/>
          <w:sz w:val="28"/>
          <w:szCs w:val="28"/>
        </w:rPr>
        <w:t>Пудожского</w:t>
      </w:r>
      <w:r w:rsidRPr="00036317">
        <w:rPr>
          <w:rFonts w:ascii="Times New Roman" w:eastAsia="Calibri" w:hAnsi="Times New Roman" w:cs="Times New Roman"/>
          <w:sz w:val="28"/>
          <w:szCs w:val="28"/>
        </w:rPr>
        <w:t xml:space="preserve"> муниципального района должны охватывать все целевые ориентиры Стратегии социально-экономического развития.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Рекомендуются следующие этапы управления муниципальными программами: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1. Управление портфелем программ.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Этап включает разработку новых или корректировку текущих муниципальных программ с учетом приоритетных направлений развития района. </w:t>
      </w:r>
    </w:p>
    <w:p w:rsidR="00132B44" w:rsidRPr="00036317" w:rsidRDefault="00132B44" w:rsidP="000F577B">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В рамках первого этапа вносятся предложения об изменении в перечень программ, подготавливается финансово-экономическое обоснование предлагаемой к разработке программы, согласовываются источники финансирования программы.  </w:t>
      </w:r>
    </w:p>
    <w:p w:rsidR="00132B44" w:rsidRPr="00036317" w:rsidRDefault="00132B44" w:rsidP="000F577B">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 xml:space="preserve">Основным инструментом реализации Стратегии являются муниципальные программы </w:t>
      </w:r>
      <w:r w:rsidR="000F577B" w:rsidRPr="00036317">
        <w:rPr>
          <w:rFonts w:ascii="Times New Roman" w:eastAsia="Calibri" w:hAnsi="Times New Roman" w:cs="Times New Roman"/>
          <w:sz w:val="28"/>
          <w:szCs w:val="28"/>
        </w:rPr>
        <w:t>Пудожского</w:t>
      </w:r>
      <w:r w:rsidR="000F577B" w:rsidRPr="00036317">
        <w:rPr>
          <w:rFonts w:ascii="Times New Roman" w:hAnsi="Times New Roman" w:cs="Times New Roman"/>
          <w:sz w:val="28"/>
          <w:szCs w:val="28"/>
        </w:rPr>
        <w:t xml:space="preserve"> </w:t>
      </w:r>
      <w:r w:rsidRPr="00036317">
        <w:rPr>
          <w:rFonts w:ascii="Times New Roman" w:hAnsi="Times New Roman" w:cs="Times New Roman"/>
          <w:sz w:val="28"/>
          <w:szCs w:val="28"/>
        </w:rPr>
        <w:t>муниципального района.</w:t>
      </w:r>
    </w:p>
    <w:p w:rsidR="00132B44" w:rsidRPr="00036317" w:rsidRDefault="00132B44" w:rsidP="000F577B">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Муниципальные программы увязывают мероприятия по целям, задачам, срокам, ресурсам для достижения долгосрочных целей и задач социально-экономического развития района.</w:t>
      </w:r>
    </w:p>
    <w:p w:rsidR="00132B44" w:rsidRPr="00036317" w:rsidRDefault="00132B44" w:rsidP="000F577B">
      <w:pPr>
        <w:spacing w:after="0" w:line="240" w:lineRule="auto"/>
        <w:ind w:firstLine="708"/>
        <w:jc w:val="both"/>
        <w:rPr>
          <w:rFonts w:ascii="Times New Roman" w:hAnsi="Times New Roman" w:cs="Times New Roman"/>
          <w:sz w:val="28"/>
          <w:szCs w:val="28"/>
        </w:rPr>
      </w:pPr>
      <w:r w:rsidRPr="00036317">
        <w:rPr>
          <w:rFonts w:ascii="Times New Roman" w:hAnsi="Times New Roman" w:cs="Times New Roman"/>
          <w:sz w:val="28"/>
          <w:szCs w:val="28"/>
        </w:rPr>
        <w:t>Также важной составляющей механизма реализации Стратегии является активное участие района в реализации мероприятий, направленных на реализацию национальных проектов.</w:t>
      </w:r>
    </w:p>
    <w:p w:rsidR="00132B44" w:rsidRDefault="000C3A0D" w:rsidP="00132B44">
      <w:pPr>
        <w:ind w:firstLine="708"/>
        <w:jc w:val="both"/>
      </w:pPr>
      <w:r>
        <w:rPr>
          <w:noProof/>
        </w:rPr>
        <w:pict>
          <v:rect id="Прямоугольник 11" o:spid="_x0000_s1062" style="position:absolute;left:0;text-align:left;margin-left:297.95pt;margin-top:9.8pt;width:188pt;height:47pt;z-index:251675648;visibility:visible;mso-width-relative:margin;mso-height-relative:margin;v-text-anchor:middle" fillcolor="white [3212]" strokecolor="#243f60 [1604]" strokeweight="2pt">
            <v:textbox>
              <w:txbxContent>
                <w:p w:rsidR="009D1EDC" w:rsidRPr="000F577B" w:rsidRDefault="009D1EDC" w:rsidP="00132B44">
                  <w:pPr>
                    <w:jc w:val="center"/>
                    <w:rPr>
                      <w:rFonts w:ascii="Times New Roman" w:hAnsi="Times New Roman" w:cs="Times New Roman"/>
                      <w:sz w:val="20"/>
                      <w:szCs w:val="20"/>
                    </w:rPr>
                  </w:pPr>
                  <w:r w:rsidRPr="000F577B">
                    <w:rPr>
                      <w:rFonts w:ascii="Times New Roman" w:hAnsi="Times New Roman" w:cs="Times New Roman"/>
                      <w:sz w:val="20"/>
                      <w:szCs w:val="20"/>
                    </w:rPr>
                    <w:t xml:space="preserve">Бюджетный прогноз </w:t>
                  </w:r>
                  <w:r w:rsidRPr="000F577B">
                    <w:rPr>
                      <w:rFonts w:ascii="Times New Roman" w:eastAsia="Calibri" w:hAnsi="Times New Roman" w:cs="Times New Roman"/>
                      <w:sz w:val="20"/>
                      <w:szCs w:val="20"/>
                    </w:rPr>
                    <w:t>Пудожского</w:t>
                  </w:r>
                  <w:r w:rsidRPr="000F577B">
                    <w:rPr>
                      <w:rFonts w:ascii="Times New Roman" w:hAnsi="Times New Roman" w:cs="Times New Roman"/>
                      <w:sz w:val="20"/>
                      <w:szCs w:val="20"/>
                    </w:rPr>
                    <w:t xml:space="preserve"> муниципального района</w:t>
                  </w:r>
                </w:p>
                <w:p w:rsidR="009D1EDC" w:rsidRDefault="009D1EDC" w:rsidP="00132B44">
                  <w:pPr>
                    <w:jc w:val="center"/>
                  </w:pPr>
                </w:p>
              </w:txbxContent>
            </v:textbox>
          </v:rect>
        </w:pict>
      </w:r>
    </w:p>
    <w:p w:rsidR="00132B44" w:rsidRDefault="000C3A0D" w:rsidP="00132B44">
      <w:pPr>
        <w:ind w:firstLine="708"/>
        <w:jc w:val="both"/>
      </w:pPr>
      <w:r>
        <w:rPr>
          <w:noProof/>
        </w:rPr>
        <w:pict>
          <v:rect id="_x0000_s1061" style="position:absolute;left:0;text-align:left;margin-left:22.95pt;margin-top:-1.7pt;width:193pt;height:49.5pt;z-index:251674624;visibility:visible;mso-height-relative:margin;v-text-anchor:middle" fillcolor="white [3212]" strokecolor="#243f60 [1604]" strokeweight="2pt">
            <v:textbox>
              <w:txbxContent>
                <w:p w:rsidR="009D1EDC" w:rsidRPr="000F577B" w:rsidRDefault="009D1EDC" w:rsidP="00132B44">
                  <w:pPr>
                    <w:jc w:val="center"/>
                    <w:rPr>
                      <w:rFonts w:ascii="Times New Roman" w:hAnsi="Times New Roman" w:cs="Times New Roman"/>
                      <w:sz w:val="20"/>
                      <w:szCs w:val="20"/>
                    </w:rPr>
                  </w:pPr>
                  <w:r w:rsidRPr="000F577B">
                    <w:rPr>
                      <w:rFonts w:ascii="Times New Roman" w:hAnsi="Times New Roman" w:cs="Times New Roman"/>
                      <w:sz w:val="20"/>
                      <w:szCs w:val="20"/>
                    </w:rPr>
                    <w:t xml:space="preserve">Стратегия социально-экономического развития </w:t>
                  </w:r>
                  <w:r w:rsidRPr="000F577B">
                    <w:rPr>
                      <w:rFonts w:ascii="Times New Roman" w:eastAsia="Calibri" w:hAnsi="Times New Roman" w:cs="Times New Roman"/>
                      <w:sz w:val="20"/>
                      <w:szCs w:val="20"/>
                    </w:rPr>
                    <w:t>Пудожского</w:t>
                  </w:r>
                  <w:r w:rsidRPr="000F577B">
                    <w:rPr>
                      <w:rFonts w:ascii="Times New Roman" w:hAnsi="Times New Roman" w:cs="Times New Roman"/>
                      <w:sz w:val="20"/>
                      <w:szCs w:val="20"/>
                    </w:rPr>
                    <w:t xml:space="preserve"> муниципального района до 2030 года</w:t>
                  </w:r>
                </w:p>
                <w:p w:rsidR="009D1EDC" w:rsidRPr="00291305" w:rsidRDefault="009D1EDC" w:rsidP="00132B44">
                  <w:pPr>
                    <w:jc w:val="center"/>
                  </w:pPr>
                </w:p>
              </w:txbxContent>
            </v:textbox>
          </v:rect>
        </w:pict>
      </w:r>
    </w:p>
    <w:p w:rsidR="00132B44" w:rsidRDefault="00132B44" w:rsidP="00132B44">
      <w:pPr>
        <w:ind w:firstLine="708"/>
        <w:jc w:val="both"/>
      </w:pPr>
    </w:p>
    <w:p w:rsidR="00132B44" w:rsidRDefault="00132B44" w:rsidP="00132B44">
      <w:pPr>
        <w:ind w:firstLine="708"/>
        <w:jc w:val="both"/>
      </w:pPr>
    </w:p>
    <w:p w:rsidR="00132B44" w:rsidRDefault="000C3A0D" w:rsidP="00132B44">
      <w:pPr>
        <w:ind w:firstLine="708"/>
        <w:jc w:val="both"/>
      </w:pPr>
      <w:r>
        <w:rPr>
          <w:noProof/>
        </w:rPr>
        <w:pict>
          <v:shape id="Прямая со стрелкой 22" o:spid="_x0000_s1068" type="#_x0000_t32" style="position:absolute;left:0;text-align:left;margin-left:296.45pt;margin-top:3.3pt;width:49.5pt;height:29.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hzBAIAABoEAAAOAAAAZHJzL2Uyb0RvYy54bWysU0uOEzEQ3SNxB8t70kmAMIrSmUWGzwJB&#10;xOcAHredtuSf7CLp3g1cYI7AFdiw4KM5Q/eNKLuTBgFCArEp2e16r+q9ql6dN0aTvQhROVvS2WRK&#10;ibDcVcruSvr61aM7Z5REYLZi2llR0lZEer6+fWt18Esxd7XTlQgESWxcHnxJawC/LIrIa2FYnDgv&#10;LD5KFwwDvIZdUQV2QHaji/l0uigOLlQ+OC5ixK8XwyNdZ34pBYfnUkYBRJcUe4McQ46XKRbrFVvu&#10;AvO14sc22D90YZiyWHSkumDAyJugfqEyigcXnYQJd6ZwUiousgZUM5v+pOZlzbzIWtCc6Eeb4v+j&#10;5c/220BUVdL5nBLLDM6oe99f9dfd1+5Df036t90Nhv5df9V97L50n7ub7hPBZHTu4OMSCTZ2G463&#10;6Lch2dDIYIjUyj/BpcjGoFTSZN/b0XfRAOH4cTE/W9zH6XB8uvvgXjojXzHQJDofIjwWzpB0KGmE&#10;wNSuho2zFifswlCC7Z9GGIAnQAJrmyIwpR/aikDrUSIExexOi2OdlFIkNUP/+QStFgP8hZDoEPY5&#10;lMm7KTY6kD3DrWKcCwuzkQmzE0wqrUfgNFvwR+AxP0FF3tu/AY+IXNlZGMFGWRd+Vx2aU8tyyD85&#10;MOhOFly6qs2TzdbgAuaZHH+WtOE/3jP8+y+9/gYAAP//AwBQSwMEFAAGAAgAAAAhAGh4YCPeAAAA&#10;CAEAAA8AAABkcnMvZG93bnJldi54bWxMj81OwzAQhO9IvIO1SNyok0g1JMSp+BECLki00LMbb5OI&#10;eJ3GThvenuUEtx3N7Oy35Wp2vTjiGDpPGtJFAgKp9rajRsPH5unqBkSIhqzpPaGGbwywqs7PSlNY&#10;f6J3PK5jI7iEQmE0tDEOhZShbtGZsPADEnt7PzoTWY6NtKM5cbnrZZYkSjrTEV9ozYAPLdZf68kx&#10;xv75kL7manu/fZzePrPN9eGlHrW+vJjvbkFEnONfGH7xeQcqZtr5iWwQvYZlnuUc1aAUCPZVnrLe&#10;8bBUIKtS/n+g+gEAAP//AwBQSwECLQAUAAYACAAAACEAtoM4kv4AAADhAQAAEwAAAAAAAAAAAAAA&#10;AAAAAAAAW0NvbnRlbnRfVHlwZXNdLnhtbFBLAQItABQABgAIAAAAIQA4/SH/1gAAAJQBAAALAAAA&#10;AAAAAAAAAAAAAC8BAABfcmVscy8ucmVsc1BLAQItABQABgAIAAAAIQAaAphzBAIAABoEAAAOAAAA&#10;AAAAAAAAAAAAAC4CAABkcnMvZTJvRG9jLnhtbFBLAQItABQABgAIAAAAIQBoeGAj3gAAAAgBAAAP&#10;AAAAAAAAAAAAAAAAAF4EAABkcnMvZG93bnJldi54bWxQSwUGAAAAAAQABADzAAAAaQUAAAAA&#10;" strokecolor="#4579b8 [3044]">
            <v:stroke endarrow="block"/>
          </v:shape>
        </w:pict>
      </w:r>
      <w:r>
        <w:rPr>
          <w:noProof/>
        </w:rPr>
        <w:pict>
          <v:shape id="Прямая со стрелкой 21" o:spid="_x0000_s1067" type="#_x0000_t32" style="position:absolute;left:0;text-align:left;margin-left:160.95pt;margin-top:2.8pt;width:61pt;height:3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xDAgIAABAEAAAOAAAAZHJzL2Uyb0RvYy54bWysU0uO1DAQ3SNxB8t7OukeoEetTs+iB9gg&#10;aPE5gMcpdyz5J9v0ZzdwgTkCV2DDYgDNGZIbTdnpzqABIYHYVOK43qtXryrzs51WZAM+SGsqOh6V&#10;lIDhtpZmXdH3754/OqUkRGZqpqyBiu4h0LPFwwfzrZvBxDZW1eAJkpgw27qKNjG6WVEE3oBmYWQd&#10;GLwU1msW8ejXRe3ZFtm1KiZl+bTYWl87bzmEgF/P+0u6yPxCAI+vhQgQiaooaos5+hwvUiwWczZb&#10;e+YayQ8y2D+o0EwaLDpQnbPIyAcvf6HSknsbrIgjbnVhhZAccg/Yzbi8183bhjnIvaA5wQ02hf9H&#10;y19tVp7IuqKTMSWGaZxR+7m77K7aH+2X7op0H9sbDN2n7rL92n5vv7U37TXBZHRu68IMCZZm5Q+n&#10;4FY+2bATXqcnNkh22e394DbsIuH4cTp9PC1xJhyvTk6nJ0/yNIo7sPMhvgCrSXqpaIieyXUTl9YY&#10;nKv14+w427wMEcsj8AhIlZVJMTKpnpmaxL3DxqKXzKwVJO2YnlKK1EOvOr/FvYIe/gYE+oI6+zJ5&#10;I2GpPNkw3CXGOZiYXchMmJ1gQio1AMus74/AQ36CQt7WvwEPiFzZmjiAtTTW/6563B0liz7/6EDf&#10;d7Lgwtb7PM9sDa5d9urwi6S9/vmc4Xc/8uIWAAD//wMAUEsDBBQABgAIAAAAIQCvBmmv3AAAAAgB&#10;AAAPAAAAZHJzL2Rvd25yZXYueG1sTI/NTsMwEITvSLyDtUjcqNMkWBCyqcqf1GNpuXBzkyWJiNeR&#10;7bbm7TEnOI5mNPNNvYpmEidyfrSMsFxkIIhb243cI7zvX2/uQPigudOTZUL4Jg+r5vKi1lVnz/xG&#10;p13oRSphX2mEIYS5ktK3AxntF3YmTt6ndUaHJF0vO6fPqdxMMs8yJY0eOS0Meqangdqv3dEgPG43&#10;Zv384SIVxUvp497m3G4Qr6/i+gFEoBj+wvCLn9ChSUwHe+TOiwmhyJf3KYpwq0AkvyyLpA8ISimQ&#10;TS3/H2h+AAAA//8DAFBLAQItABQABgAIAAAAIQC2gziS/gAAAOEBAAATAAAAAAAAAAAAAAAAAAAA&#10;AABbQ29udGVudF9UeXBlc10ueG1sUEsBAi0AFAAGAAgAAAAhADj9If/WAAAAlAEAAAsAAAAAAAAA&#10;AAAAAAAALwEAAF9yZWxzLy5yZWxzUEsBAi0AFAAGAAgAAAAhABGP3EMCAgAAEAQAAA4AAAAAAAAA&#10;AAAAAAAALgIAAGRycy9lMm9Eb2MueG1sUEsBAi0AFAAGAAgAAAAhAK8Gaa/cAAAACAEAAA8AAAAA&#10;AAAAAAAAAAAAXAQAAGRycy9kb3ducmV2LnhtbFBLBQYAAAAABAAEAPMAAABlBQAAAAA=&#10;" strokecolor="#4579b8 [3044]">
            <v:stroke endarrow="block"/>
          </v:shape>
        </w:pict>
      </w:r>
    </w:p>
    <w:p w:rsidR="00132B44" w:rsidRDefault="00132B44" w:rsidP="00132B44">
      <w:pPr>
        <w:ind w:firstLine="708"/>
        <w:jc w:val="center"/>
        <w:rPr>
          <w:rFonts w:eastAsia="Calibri"/>
          <w:sz w:val="28"/>
          <w:szCs w:val="28"/>
        </w:rPr>
      </w:pPr>
    </w:p>
    <w:p w:rsidR="00132B44" w:rsidRDefault="000C3A0D" w:rsidP="00132B44">
      <w:pPr>
        <w:ind w:firstLine="708"/>
        <w:jc w:val="both"/>
        <w:rPr>
          <w:rFonts w:eastAsia="Calibri"/>
          <w:sz w:val="28"/>
          <w:szCs w:val="28"/>
        </w:rPr>
      </w:pPr>
      <w:r>
        <w:rPr>
          <w:rFonts w:eastAsia="Calibri"/>
          <w:noProof/>
          <w:sz w:val="28"/>
          <w:szCs w:val="28"/>
        </w:rPr>
        <w:pict>
          <v:rect id="Прямоугольник 16" o:spid="_x0000_s1063" style="position:absolute;left:0;text-align:left;margin-left:149.95pt;margin-top:7.7pt;width:203.5pt;height:33pt;z-index:251676672;visibility:visible;v-text-anchor:middle" fillcolor="white [3212]" strokecolor="#243f60 [1604]" strokeweight="2pt">
            <v:textbox>
              <w:txbxContent>
                <w:p w:rsidR="009D1EDC" w:rsidRDefault="009D1EDC" w:rsidP="00132B44">
                  <w:pPr>
                    <w:jc w:val="center"/>
                  </w:pPr>
                  <w:r>
                    <w:t>План реализации Стратегии</w:t>
                  </w:r>
                </w:p>
                <w:p w:rsidR="009D1EDC" w:rsidRDefault="009D1EDC" w:rsidP="00132B44">
                  <w:pPr>
                    <w:jc w:val="center"/>
                  </w:pPr>
                </w:p>
              </w:txbxContent>
            </v:textbox>
          </v:rect>
        </w:pict>
      </w:r>
    </w:p>
    <w:p w:rsidR="00132B44" w:rsidRDefault="00132B44" w:rsidP="00132B44">
      <w:pPr>
        <w:ind w:firstLine="708"/>
        <w:jc w:val="both"/>
        <w:rPr>
          <w:rFonts w:eastAsia="Calibri"/>
          <w:sz w:val="28"/>
          <w:szCs w:val="28"/>
        </w:rPr>
      </w:pPr>
    </w:p>
    <w:p w:rsidR="00132B44" w:rsidRDefault="000C3A0D" w:rsidP="00132B44">
      <w:pPr>
        <w:ind w:firstLine="708"/>
        <w:jc w:val="both"/>
        <w:rPr>
          <w:rFonts w:eastAsia="Calibri"/>
          <w:sz w:val="28"/>
          <w:szCs w:val="28"/>
        </w:rPr>
      </w:pPr>
      <w:r>
        <w:rPr>
          <w:rFonts w:eastAsia="Calibri"/>
          <w:noProof/>
          <w:sz w:val="28"/>
          <w:szCs w:val="28"/>
        </w:rPr>
        <w:pict>
          <v:shape id="Прямая со стрелкой 25" o:spid="_x0000_s1071" type="#_x0000_t32" style="position:absolute;left:0;text-align:left;margin-left:248.45pt;margin-top:10pt;width:0;height:4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uh+wEAAAsEAAAOAAAAZHJzL2Uyb0RvYy54bWysU0uOEzEQ3SNxB8t70kmkiUatdGaRATYI&#10;Ij4H8LjttCX/ZBdJejdwgTkCV2DDgo/mDN03ouxOehCDRgKxqW7b9V69ei4vLw5Gk50IUTlb0dlk&#10;Somw3NXKbiv67u2zJ+eURGC2ZtpZUdFWRHqxevxoufelmLvG6VoEgiQ2lntf0QbAl0UReSMMixPn&#10;hcVD6YJhgMuwLerA9shudDGfThfF3oXaB8dFjLh7ORzSVeaXUnB4JWUUQHRFURvkGHK8SrFYLVm5&#10;Dcw3ih9lsH9QYZiyWHSkumTAyPug7lEZxYOLTsKEO1M4KRUXuQfsZjb9rZs3DfMi94LmRD/aFP8f&#10;LX+52wSi6orOzyixzOAddZ/66/6m+9F97m9I/6G7xdB/7K+7L9337lt3230lmIzO7X0skWBtN+G4&#10;in4Tkg0HGUz6YoPkkN1uR7fFAQgfNjnuLubni7N8EcUdzocIz4UzJP1UNEJgatvA2lmLV+rCLJvN&#10;di8iYGUEngCpqLYpAlP6qa0JtB57gqCY3WqRZGN6SimS/EFw/oNWiwH+Wki0BCUOZfIwirUOZMdw&#10;jBjnwsJsZMLsBJNK6xE4zfoeBB7zE1TkQf0b8IjIlZ2FEWyUdeFP1eFwkiyH/JMDQ9/JgitXt/kq&#10;szU4cdmr4+tII/3rOsPv3vDqJwAAAP//AwBQSwMEFAAGAAgAAAAhACrKcR3cAAAACgEAAA8AAABk&#10;cnMvZG93bnJldi54bWxMj01PwzAMhu9I+w+RkXZj6T400a7ptMGQdoSNC7es8dqKxqmSbAv/HiMO&#10;cLT96H0fl+tke3FFHzpHCqaTDARS7UxHjYL348vDI4gQNRndO0IFXxhgXY3uSl0Yd6M3vB5iIziE&#10;QqEVtDEOhZShbtHqMHEDEt/OzlsdefSNNF7fONz2cpZlS2l1R9zQ6gGfWqw/DxerYPu6t5vnD59w&#10;Pt8tQjq6GdV7pcb3abMCETHFPxh+9FkdKnY6uQuZIHoFi3yZM6qAa0Aw8Ls4MTnNM5BVKf+/UH0D&#10;AAD//wMAUEsBAi0AFAAGAAgAAAAhALaDOJL+AAAA4QEAABMAAAAAAAAAAAAAAAAAAAAAAFtDb250&#10;ZW50X1R5cGVzXS54bWxQSwECLQAUAAYACAAAACEAOP0h/9YAAACUAQAACwAAAAAAAAAAAAAAAAAv&#10;AQAAX3JlbHMvLnJlbHNQSwECLQAUAAYACAAAACEAYXqbofsBAAALBAAADgAAAAAAAAAAAAAAAAAu&#10;AgAAZHJzL2Uyb0RvYy54bWxQSwECLQAUAAYACAAAACEAKspxHdwAAAAKAQAADwAAAAAAAAAAAAAA&#10;AABVBAAAZHJzL2Rvd25yZXYueG1sUEsFBgAAAAAEAAQA8wAAAF4FAAAAAA==&#10;" strokecolor="#4579b8 [3044]">
            <v:stroke endarrow="block"/>
          </v:shape>
        </w:pict>
      </w:r>
      <w:r>
        <w:rPr>
          <w:rFonts w:eastAsia="Calibri"/>
          <w:noProof/>
          <w:sz w:val="28"/>
          <w:szCs w:val="28"/>
        </w:rPr>
        <w:pict>
          <v:shape id="Прямая со стрелкой 24" o:spid="_x0000_s1070" type="#_x0000_t32" style="position:absolute;left:0;text-align:left;margin-left:310.45pt;margin-top:11.5pt;width:84pt;height: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s/wEAABEEAAAOAAAAZHJzL2Uyb0RvYy54bWysU82O0zAQviPxDpbvNGmBalU13UMXuCCo&#10;+HkArzNOLPlPtmmb28IL7CPwClw4sKB9huSNGLttFgESAnGZxPF838z3zWR5vteKbMEHaU1Fp5OS&#10;EjDc1tI0FX375umDM0pCZKZmyhqoaAeBnq/u31vu3AJmtrWqBk+QxITFzlW0jdEtiiLwFjQLE+vA&#10;4KWwXrOIR98UtWc7ZNeqmJXlvNhZXztvOYSAXy8Ol3SV+YUAHl8KESASVVHsLeboc7xMsVgt2aLx&#10;zLWSH9tg/9CFZtJg0ZHqgkVG3nn5C5WW3NtgRZxwqwsrhOSQNaCaafmTmtctc5C1oDnBjTaF/0fL&#10;X2w3nsi6orNHlBimcUb9x+FquO6/9Z+GazK8728xDB+Gq/5z/7W/6W/7LwST0bmdCwskWJuNP56C&#10;2/hkw154nZ4okOyz293oNuwj4fhxWs7nZyUOhePdvHw4e5zHUdyhnQ/xGVhN0ktFQ/RMNm1cW2Nw&#10;sNZPs+Vs+zxErI/AEyCVVibFyKR6YmoSO4fKopfMNApS85ieUook4tB2foudggP8FQg0JjWay+SV&#10;hLXyZMtwmRjnYOJ0ZMLsBBNSqRFY/hl4zE9QyOv6N+ARkStbE0ewlsb631WP+1PL4pB/cuCgO1lw&#10;aesuDzRbg3uXvTr+I2mxfzxn+N2fvPoOAAD//wMAUEsDBBQABgAIAAAAIQDd8g3D3QAAAAoBAAAP&#10;AAAAZHJzL2Rvd25yZXYueG1sTI9NT8MwDIbvSPyHyEjcWLIWja5rOo0vacexceGWNaataJwqybby&#10;7zEnONp+9Pp5q/XkBnHGEHtPGuYzBQKp8banVsP74fWuABGTIWsGT6jhGyOs6+urypTWX+gNz/vU&#10;Cg6hWBoNXUpjKWVsOnQmzvyIxLdPH5xJPIZW2mAuHO4GmSm1kM70xB86M+JTh83X/uQ0PO62bvP8&#10;ESbM85f7OB18Rs1W69ubabMCkXBKfzD86rM61Ox09CeyUQwaFplaMqohy7kTAw9FwYsjk/NCgawr&#10;+b9C/QMAAP//AwBQSwECLQAUAAYACAAAACEAtoM4kv4AAADhAQAAEwAAAAAAAAAAAAAAAAAAAAAA&#10;W0NvbnRlbnRfVHlwZXNdLnhtbFBLAQItABQABgAIAAAAIQA4/SH/1gAAAJQBAAALAAAAAAAAAAAA&#10;AAAAAC8BAABfcmVscy8ucmVsc1BLAQItABQABgAIAAAAIQC+K67s/wEAABEEAAAOAAAAAAAAAAAA&#10;AAAAAC4CAABkcnMvZTJvRG9jLnhtbFBLAQItABQABgAIAAAAIQDd8g3D3QAAAAoBAAAPAAAAAAAA&#10;AAAAAAAAAFkEAABkcnMvZG93bnJldi54bWxQSwUGAAAAAAQABADzAAAAYwUAAAAA&#10;" strokecolor="#4579b8 [3044]">
            <v:stroke endarrow="block"/>
          </v:shape>
        </w:pict>
      </w:r>
      <w:r>
        <w:rPr>
          <w:rFonts w:eastAsia="Calibri"/>
          <w:noProof/>
          <w:sz w:val="28"/>
          <w:szCs w:val="28"/>
        </w:rPr>
        <w:pict>
          <v:shape id="Прямая со стрелкой 23" o:spid="_x0000_s1069" type="#_x0000_t32" style="position:absolute;left:0;text-align:left;margin-left:96.95pt;margin-top:12pt;width:86pt;height:43.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maBQIAABsEAAAOAAAAZHJzL2Uyb0RvYy54bWysU0uOEzEQ3SNxB8t70p1AELTSmUWGzwJB&#10;xOcAHredtuSfyiaf3cAF5ghcgc0s+GjO0H0jyu6kQYCEQGxK/tR7rveqvDjbG022AoJytqbTSUmJ&#10;sNw1ym5q+ub14zsPKAmR2YZpZ0VNDyLQs+XtW4udr8TMtU43AgiS2FDtfE3bGH1VFIG3wrAwcV5Y&#10;vJQODIu4hU3RANshu9HFrCzvFzsHjQfHRQh4ej5c0mXml1Lw+ELKICLRNcXaYo6Q40WKxXLBqg0w&#10;3yp+LIP9QxWGKYuPjlTnLDLyFtQvVEZxcMHJOOHOFE5KxUXWgGqm5U9qXrXMi6wFzQl+tCn8P1r+&#10;fLsGopqazu5SYpnBHnUf+sv+qvvafeyvSP+uu8HQv+8vu+vuS/e5u+k+EUxG53Y+VEiwsms47oJf&#10;Q7JhL8EQqZV/ikORjUGpZJ99P4y+i30kHA+n5cMZNpMSjnfz+ezePDemGHgSn4cQnwhnSFrUNERg&#10;atPGlbMWW+xgeINtn4WIlSDwBEhgbVOMTOlHtiHx4FFjBMXsRoskA9NTSpHkDALyKh60GOAvhUSL&#10;UqFZSh5OsdJAtgzHinEubJyOTJidYFJpPQLLPwOP+Qkq8uD+DXhE5JedjSPYKOvgd6/H/alkOeSf&#10;HBh0JwsuXHPIrc3W4ARmr46/JY34j/sM//6nl98AAAD//wMAUEsDBBQABgAIAAAAIQDjYeDb3gAA&#10;AAoBAAAPAAAAZHJzL2Rvd25yZXYueG1sTE/LTsMwELwj8Q/WInGjTlIITYhT8RACLki0pWc32SYR&#10;8Tq1nTb8PcsJjrPz2JliOZleHNH5zpKCeBaBQKps3VGjYLN+vlqA8EFTrXtLqOAbPSzL87NC57U9&#10;0QceV6ERHEI+1wraEIZcSl+1aLSf2QGJub11RgeGrpG10ycON71MoiiVRnfEH1o94GOL1ddqNFxj&#10;/3KI37J0+7B9Gt8/k/Xt4bVySl1eTPd3IAJO4U8Mv/XZAyV32tmRai96xtk8Y6mC5Jo3sWCe3vBh&#10;x0wcRyDLQv6fUP4AAAD//wMAUEsBAi0AFAAGAAgAAAAhALaDOJL+AAAA4QEAABMAAAAAAAAAAAAA&#10;AAAAAAAAAFtDb250ZW50X1R5cGVzXS54bWxQSwECLQAUAAYACAAAACEAOP0h/9YAAACUAQAACwAA&#10;AAAAAAAAAAAAAAAvAQAAX3JlbHMvLnJlbHNQSwECLQAUAAYACAAAACEAK5m5mgUCAAAbBAAADgAA&#10;AAAAAAAAAAAAAAAuAgAAZHJzL2Uyb0RvYy54bWxQSwECLQAUAAYACAAAACEA42Hg294AAAAKAQAA&#10;DwAAAAAAAAAAAAAAAABfBAAAZHJzL2Rvd25yZXYueG1sUEsFBgAAAAAEAAQA8wAAAGoFAAAAAA==&#10;" strokecolor="#4579b8 [3044]">
            <v:stroke endarrow="block"/>
          </v:shape>
        </w:pict>
      </w:r>
    </w:p>
    <w:p w:rsidR="00132B44" w:rsidRDefault="00132B44" w:rsidP="00132B44">
      <w:pPr>
        <w:ind w:firstLine="708"/>
        <w:jc w:val="both"/>
        <w:rPr>
          <w:rFonts w:eastAsia="Calibri"/>
          <w:sz w:val="28"/>
          <w:szCs w:val="28"/>
        </w:rPr>
      </w:pPr>
    </w:p>
    <w:p w:rsidR="00132B44" w:rsidRDefault="00132B44" w:rsidP="00132B44">
      <w:pPr>
        <w:ind w:firstLine="708"/>
        <w:jc w:val="both"/>
        <w:rPr>
          <w:rFonts w:eastAsia="Calibri"/>
          <w:sz w:val="28"/>
          <w:szCs w:val="28"/>
        </w:rPr>
      </w:pPr>
    </w:p>
    <w:p w:rsidR="00132B44" w:rsidRDefault="000C3A0D" w:rsidP="00132B44">
      <w:pPr>
        <w:ind w:firstLine="708"/>
        <w:jc w:val="both"/>
        <w:rPr>
          <w:rFonts w:eastAsia="Calibri"/>
          <w:sz w:val="28"/>
          <w:szCs w:val="28"/>
        </w:rPr>
      </w:pPr>
      <w:r>
        <w:rPr>
          <w:rFonts w:eastAsia="Calibri"/>
          <w:noProof/>
          <w:sz w:val="28"/>
          <w:szCs w:val="28"/>
        </w:rPr>
        <w:pict>
          <v:rect id="Прямоугольник 20" o:spid="_x0000_s1066" style="position:absolute;left:0;text-align:left;margin-left:357.95pt;margin-top:10.7pt;width:132pt;height:35.5pt;z-index:251679744;visibility:visible;v-text-anchor:middle" fillcolor="white [3212]" strokecolor="#243f60 [1604]" strokeweight="2pt">
            <v:textbox>
              <w:txbxContent>
                <w:p w:rsidR="009D1EDC" w:rsidRPr="000F577B" w:rsidRDefault="009D1EDC" w:rsidP="00132B44">
                  <w:pPr>
                    <w:jc w:val="center"/>
                    <w:rPr>
                      <w:rFonts w:ascii="Times New Roman" w:hAnsi="Times New Roman" w:cs="Times New Roman"/>
                      <w:sz w:val="20"/>
                      <w:szCs w:val="20"/>
                    </w:rPr>
                  </w:pPr>
                  <w:r w:rsidRPr="000F577B">
                    <w:rPr>
                      <w:rFonts w:ascii="Times New Roman" w:hAnsi="Times New Roman" w:cs="Times New Roman"/>
                      <w:sz w:val="20"/>
                      <w:szCs w:val="20"/>
                    </w:rPr>
                    <w:t>Инвестиционные проекты</w:t>
                  </w:r>
                </w:p>
                <w:p w:rsidR="009D1EDC" w:rsidRDefault="009D1EDC" w:rsidP="00132B44">
                  <w:pPr>
                    <w:jc w:val="center"/>
                  </w:pPr>
                </w:p>
              </w:txbxContent>
            </v:textbox>
          </v:rect>
        </w:pict>
      </w:r>
      <w:r>
        <w:rPr>
          <w:rFonts w:eastAsia="Calibri"/>
          <w:noProof/>
          <w:sz w:val="28"/>
          <w:szCs w:val="28"/>
        </w:rPr>
        <w:pict>
          <v:rect id="Прямоугольник 19" o:spid="_x0000_s1065" style="position:absolute;left:0;text-align:left;margin-left:174.45pt;margin-top:11.7pt;width:157pt;height:73pt;z-index:251678720;visibility:visible;mso-height-relative:margin;v-text-anchor:middle" fillcolor="white [3212]" strokecolor="#243f60 [1604]" strokeweight="2pt">
            <v:textbox>
              <w:txbxContent>
                <w:p w:rsidR="009D1EDC" w:rsidRPr="000F577B" w:rsidRDefault="009D1EDC" w:rsidP="00132B44">
                  <w:pPr>
                    <w:jc w:val="center"/>
                    <w:rPr>
                      <w:rFonts w:ascii="Times New Roman" w:hAnsi="Times New Roman" w:cs="Times New Roman"/>
                      <w:sz w:val="20"/>
                      <w:szCs w:val="20"/>
                    </w:rPr>
                  </w:pPr>
                  <w:r w:rsidRPr="000F577B">
                    <w:rPr>
                      <w:rFonts w:ascii="Times New Roman" w:hAnsi="Times New Roman" w:cs="Times New Roman"/>
                      <w:sz w:val="20"/>
                      <w:szCs w:val="20"/>
                    </w:rPr>
                    <w:t>Муниципальные программы, национальные проекты, государственные программы</w:t>
                  </w:r>
                </w:p>
              </w:txbxContent>
            </v:textbox>
          </v:rect>
        </w:pict>
      </w:r>
      <w:r>
        <w:rPr>
          <w:rFonts w:eastAsia="Calibri"/>
          <w:noProof/>
          <w:sz w:val="28"/>
          <w:szCs w:val="28"/>
        </w:rPr>
        <w:pict>
          <v:rect id="Прямоугольник 18" o:spid="_x0000_s1064" style="position:absolute;left:0;text-align:left;margin-left:13.45pt;margin-top:10.7pt;width:113.5pt;height:38.5pt;z-index:251677696;visibility:visible;mso-width-relative:margin;v-text-anchor:middle" fillcolor="white [3212]" strokecolor="#243f60 [1604]" strokeweight="2pt">
            <v:textbox>
              <w:txbxContent>
                <w:p w:rsidR="009D1EDC" w:rsidRPr="000F577B" w:rsidRDefault="009D1EDC" w:rsidP="00132B44">
                  <w:pPr>
                    <w:jc w:val="center"/>
                    <w:rPr>
                      <w:rFonts w:ascii="Times New Roman" w:hAnsi="Times New Roman" w:cs="Times New Roman"/>
                      <w:sz w:val="20"/>
                      <w:szCs w:val="20"/>
                    </w:rPr>
                  </w:pPr>
                  <w:r w:rsidRPr="000F577B">
                    <w:rPr>
                      <w:rFonts w:ascii="Times New Roman" w:hAnsi="Times New Roman" w:cs="Times New Roman"/>
                      <w:sz w:val="20"/>
                      <w:szCs w:val="20"/>
                    </w:rPr>
                    <w:t>Организационные мероприятия</w:t>
                  </w:r>
                </w:p>
              </w:txbxContent>
            </v:textbox>
          </v:rect>
        </w:pict>
      </w:r>
    </w:p>
    <w:p w:rsidR="00132B44" w:rsidRPr="00CA5614" w:rsidRDefault="00132B44" w:rsidP="00132B44">
      <w:pPr>
        <w:ind w:firstLine="708"/>
        <w:jc w:val="both"/>
        <w:rPr>
          <w:rFonts w:eastAsia="Calibri"/>
          <w:sz w:val="28"/>
          <w:szCs w:val="28"/>
        </w:rPr>
      </w:pPr>
    </w:p>
    <w:p w:rsidR="00132B44" w:rsidRDefault="00132B44" w:rsidP="00132B44">
      <w:pPr>
        <w:ind w:firstLine="708"/>
        <w:jc w:val="both"/>
        <w:rPr>
          <w:rFonts w:eastAsia="Calibri"/>
          <w:bCs/>
          <w:sz w:val="28"/>
          <w:szCs w:val="28"/>
        </w:rPr>
      </w:pPr>
    </w:p>
    <w:p w:rsidR="00132B44" w:rsidRDefault="00132B44" w:rsidP="00132B44">
      <w:pPr>
        <w:ind w:firstLine="708"/>
        <w:jc w:val="both"/>
        <w:rPr>
          <w:rFonts w:eastAsia="Calibri"/>
          <w:bCs/>
          <w:sz w:val="28"/>
          <w:szCs w:val="28"/>
        </w:rPr>
      </w:pPr>
    </w:p>
    <w:p w:rsidR="00132B44" w:rsidRPr="00036317" w:rsidRDefault="00132B44" w:rsidP="00C272B5">
      <w:pPr>
        <w:spacing w:after="0" w:line="240" w:lineRule="auto"/>
        <w:ind w:firstLine="709"/>
        <w:jc w:val="both"/>
        <w:rPr>
          <w:rFonts w:ascii="Times New Roman" w:eastAsia="Calibri" w:hAnsi="Times New Roman" w:cs="Times New Roman"/>
          <w:b/>
          <w:sz w:val="28"/>
          <w:szCs w:val="28"/>
        </w:rPr>
      </w:pPr>
      <w:r w:rsidRPr="00036317">
        <w:rPr>
          <w:rFonts w:ascii="Times New Roman" w:eastAsia="Calibri" w:hAnsi="Times New Roman" w:cs="Times New Roman"/>
          <w:bCs/>
          <w:sz w:val="28"/>
          <w:szCs w:val="28"/>
        </w:rPr>
        <w:t>2.</w:t>
      </w:r>
      <w:r w:rsidRPr="00036317">
        <w:rPr>
          <w:rFonts w:ascii="Times New Roman" w:eastAsia="Calibri" w:hAnsi="Times New Roman" w:cs="Times New Roman"/>
          <w:sz w:val="28"/>
          <w:szCs w:val="28"/>
        </w:rPr>
        <w:t xml:space="preserve"> Управление жизненным циклом программ.</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На этом этапе, на стадии инициации и разработки программы, проводится открытый консультативный процесс со всеми заинтересованными подразделениями.</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В рамках этого процесса разрабатывается проект программы, проходят необходимые согласования, после которых программа утверждается. Далее, на стадии реализации вносятся необходимые корректировки в программы в течение финансового года, проводится ежеквартальный мониторинг реализации программ с подготовкой отчетов.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По результатам мониторинга на следующей стадии – стадии оценки принимаются управленческие решения в части перераспределения бюджета между программами исходя из достигнутых результатов и в связи с приоритетами развития. </w:t>
      </w:r>
    </w:p>
    <w:p w:rsidR="00132B44" w:rsidRPr="00036317" w:rsidRDefault="00132B44" w:rsidP="00C272B5">
      <w:pPr>
        <w:spacing w:after="0" w:line="240" w:lineRule="auto"/>
        <w:ind w:firstLine="709"/>
        <w:jc w:val="both"/>
        <w:rPr>
          <w:rFonts w:ascii="Times New Roman" w:eastAsia="Calibri" w:hAnsi="Times New Roman" w:cs="Times New Roman"/>
          <w:b/>
          <w:sz w:val="28"/>
          <w:szCs w:val="28"/>
        </w:rPr>
      </w:pPr>
      <w:r w:rsidRPr="00036317">
        <w:rPr>
          <w:rFonts w:ascii="Times New Roman" w:eastAsia="Calibri" w:hAnsi="Times New Roman" w:cs="Times New Roman"/>
          <w:sz w:val="28"/>
          <w:szCs w:val="28"/>
        </w:rPr>
        <w:t>3. Управление качеством программ.</w:t>
      </w:r>
      <w:r w:rsidRPr="00036317">
        <w:rPr>
          <w:rFonts w:ascii="Times New Roman" w:eastAsia="Calibri" w:hAnsi="Times New Roman" w:cs="Times New Roman"/>
          <w:b/>
          <w:sz w:val="28"/>
          <w:szCs w:val="28"/>
        </w:rPr>
        <w:t xml:space="preserve">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Этап включает выработку целевых показателей для выполнения поставленных программой задач, более тщательный анализ проблем и взаимосвязь проблем с задачами программы, регулирование сроков реализации программы в рамках управления жизненным циклом программы, внесение необходимых корректировок в методологическое обеспечение муниципальных программ.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Предполагается составление плана-графика реализации программных мероприятий и его реализацию ответственными исполнителями с возможностью перераспределения средств в рамках программы.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Завершается этап составлением плана мероприятий на следующий финансовый год.</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4. Организация управления программами.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На данном этапе производится  расчет целевых показателей муниципальных программ. </w:t>
      </w:r>
    </w:p>
    <w:p w:rsidR="00132B44" w:rsidRPr="00036317" w:rsidRDefault="00132B44" w:rsidP="00C272B5">
      <w:pPr>
        <w:spacing w:after="0" w:line="240" w:lineRule="auto"/>
        <w:ind w:firstLine="709"/>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В рамках четвертого этапа проводится ежеквартальный мониторинг выполнения мероприятий, рассматривается подготовленный годовой отчет о реализации программы, по результатам которого проводится оценка эффективности программы, и принимаются корректирующие меры по финансированию.</w:t>
      </w:r>
    </w:p>
    <w:p w:rsidR="00C272B5" w:rsidRPr="00036317" w:rsidRDefault="00C272B5" w:rsidP="00C272B5">
      <w:pPr>
        <w:spacing w:after="0" w:line="240" w:lineRule="auto"/>
        <w:ind w:firstLine="708"/>
        <w:jc w:val="both"/>
        <w:rPr>
          <w:rFonts w:ascii="Times New Roman" w:eastAsia="Calibri" w:hAnsi="Times New Roman" w:cs="Times New Roman"/>
          <w:sz w:val="28"/>
          <w:szCs w:val="28"/>
        </w:rPr>
      </w:pPr>
    </w:p>
    <w:p w:rsidR="00132B44" w:rsidRPr="00036317" w:rsidRDefault="00132B44" w:rsidP="00C272B5">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5. Комплексная оценка программ (закрытие). </w:t>
      </w:r>
    </w:p>
    <w:p w:rsidR="00132B44" w:rsidRPr="00036317" w:rsidRDefault="00132B44" w:rsidP="00C272B5">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 xml:space="preserve">Этап включает экспертизу текущих программ для сокращения неэффективных расходов или перераспределения финансирования в рамках программ. </w:t>
      </w:r>
    </w:p>
    <w:p w:rsidR="00132B44" w:rsidRPr="00036317" w:rsidRDefault="00132B44" w:rsidP="00C272B5">
      <w:pPr>
        <w:spacing w:after="0" w:line="240" w:lineRule="auto"/>
        <w:ind w:firstLine="708"/>
        <w:jc w:val="both"/>
        <w:rPr>
          <w:rFonts w:ascii="Times New Roman" w:eastAsia="Calibri" w:hAnsi="Times New Roman" w:cs="Times New Roman"/>
          <w:sz w:val="28"/>
          <w:szCs w:val="28"/>
        </w:rPr>
      </w:pPr>
      <w:r w:rsidRPr="00036317">
        <w:rPr>
          <w:rFonts w:ascii="Times New Roman" w:eastAsia="Calibri" w:hAnsi="Times New Roman" w:cs="Times New Roman"/>
          <w:sz w:val="28"/>
          <w:szCs w:val="28"/>
        </w:rPr>
        <w:t>Заключительный этап реализации программы предусматривает подведение итогов, выполнение поставленных целей и задач.</w:t>
      </w:r>
    </w:p>
    <w:p w:rsidR="00C272B5" w:rsidRPr="00036317" w:rsidRDefault="00132B44" w:rsidP="00C272B5">
      <w:pPr>
        <w:spacing w:after="0" w:line="240" w:lineRule="auto"/>
        <w:jc w:val="both"/>
        <w:rPr>
          <w:rFonts w:ascii="Times New Roman" w:hAnsi="Times New Roman" w:cs="Times New Roman"/>
          <w:b/>
          <w:sz w:val="28"/>
          <w:szCs w:val="28"/>
        </w:rPr>
      </w:pPr>
      <w:r w:rsidRPr="00036317">
        <w:rPr>
          <w:rFonts w:ascii="Times New Roman" w:eastAsia="Calibri" w:hAnsi="Times New Roman" w:cs="Times New Roman"/>
          <w:sz w:val="28"/>
          <w:szCs w:val="28"/>
        </w:rPr>
        <w:lastRenderedPageBreak/>
        <w:t>Муниципальные программы могут включать в себя подпрограммы по отдельным мероприятиям, этапам реализации мероприятий, инвестиционным проектам, обеспечивающим достижение целей и решение задач основных приоритетов Стратегии.</w:t>
      </w:r>
      <w:r w:rsidR="00C272B5" w:rsidRPr="00036317">
        <w:rPr>
          <w:rFonts w:ascii="Times New Roman" w:hAnsi="Times New Roman" w:cs="Times New Roman"/>
          <w:b/>
          <w:sz w:val="28"/>
          <w:szCs w:val="28"/>
        </w:rPr>
        <w:t xml:space="preserve"> </w:t>
      </w:r>
    </w:p>
    <w:p w:rsidR="00C272B5" w:rsidRPr="00036317" w:rsidRDefault="00C272B5" w:rsidP="00C272B5">
      <w:pPr>
        <w:spacing w:after="0" w:line="240" w:lineRule="auto"/>
        <w:jc w:val="center"/>
        <w:rPr>
          <w:rFonts w:ascii="Times New Roman" w:hAnsi="Times New Roman" w:cs="Times New Roman"/>
          <w:b/>
          <w:sz w:val="28"/>
          <w:szCs w:val="28"/>
        </w:rPr>
      </w:pPr>
    </w:p>
    <w:p w:rsidR="00C272B5" w:rsidRPr="00036317" w:rsidRDefault="00C272B5" w:rsidP="00C272B5">
      <w:pPr>
        <w:spacing w:after="0" w:line="240" w:lineRule="auto"/>
        <w:jc w:val="center"/>
        <w:rPr>
          <w:rFonts w:ascii="Times New Roman" w:hAnsi="Times New Roman" w:cs="Times New Roman"/>
          <w:b/>
          <w:sz w:val="28"/>
          <w:szCs w:val="28"/>
        </w:rPr>
      </w:pPr>
      <w:r w:rsidRPr="00036317">
        <w:rPr>
          <w:rFonts w:ascii="Times New Roman" w:hAnsi="Times New Roman" w:cs="Times New Roman"/>
          <w:b/>
          <w:sz w:val="28"/>
          <w:szCs w:val="28"/>
        </w:rPr>
        <w:t>Сводный доклад о ходе реализации и оценке эффективности реализации муниципальных программ Пудожского муниципального района за 2022 год</w:t>
      </w:r>
    </w:p>
    <w:p w:rsidR="00C272B5" w:rsidRPr="00036317" w:rsidRDefault="00C272B5" w:rsidP="00C272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 xml:space="preserve">Оценка эффективности реализации муниципальных программ Пудожского муниципального района проводится управлением по  экономике и финансам администрации Пудожского муниципального района в соответствии с Порядком разработки, реализации и оценке эффективности муниципальных программ Пудожского муниципального района, утвержденный Постановлением администрации Пудожского муниципального района от 01.02.2022 г. № 59-П (далее – Порядок), на основании отчетов ответственных исполнителей муниципальных программ за отчетный период. </w:t>
      </w:r>
    </w:p>
    <w:p w:rsidR="00C272B5" w:rsidRPr="00036317" w:rsidRDefault="00C272B5" w:rsidP="008744F7">
      <w:pPr>
        <w:numPr>
          <w:ilvl w:val="0"/>
          <w:numId w:val="42"/>
        </w:numPr>
        <w:shd w:val="clear" w:color="auto" w:fill="FFFFFF"/>
        <w:tabs>
          <w:tab w:val="left" w:pos="4406"/>
        </w:tabs>
        <w:spacing w:after="0" w:line="240" w:lineRule="auto"/>
        <w:ind w:right="19"/>
        <w:jc w:val="center"/>
        <w:rPr>
          <w:rFonts w:ascii="Times New Roman" w:hAnsi="Times New Roman" w:cs="Times New Roman"/>
          <w:b/>
          <w:sz w:val="28"/>
          <w:szCs w:val="28"/>
        </w:rPr>
      </w:pPr>
      <w:r w:rsidRPr="00036317">
        <w:rPr>
          <w:rFonts w:ascii="Times New Roman" w:hAnsi="Times New Roman" w:cs="Times New Roman"/>
          <w:b/>
          <w:sz w:val="28"/>
          <w:szCs w:val="28"/>
        </w:rPr>
        <w:t>Сведения об основных результатах реализации</w:t>
      </w:r>
    </w:p>
    <w:p w:rsidR="00C272B5" w:rsidRPr="00036317" w:rsidRDefault="00C272B5" w:rsidP="00C272B5">
      <w:pPr>
        <w:shd w:val="clear" w:color="auto" w:fill="FFFFFF"/>
        <w:tabs>
          <w:tab w:val="left" w:pos="4406"/>
        </w:tabs>
        <w:spacing w:after="0" w:line="240" w:lineRule="auto"/>
        <w:ind w:left="360" w:right="19"/>
        <w:jc w:val="center"/>
        <w:rPr>
          <w:rFonts w:ascii="Times New Roman" w:hAnsi="Times New Roman" w:cs="Times New Roman"/>
          <w:b/>
          <w:sz w:val="28"/>
          <w:szCs w:val="28"/>
        </w:rPr>
      </w:pPr>
      <w:r w:rsidRPr="00036317">
        <w:rPr>
          <w:rFonts w:ascii="Times New Roman" w:hAnsi="Times New Roman" w:cs="Times New Roman"/>
          <w:b/>
          <w:sz w:val="28"/>
          <w:szCs w:val="28"/>
        </w:rPr>
        <w:t xml:space="preserve"> муниципальных программ за 2022 год.</w:t>
      </w:r>
    </w:p>
    <w:p w:rsidR="00C272B5" w:rsidRPr="00036317" w:rsidRDefault="00C272B5" w:rsidP="00C272B5">
      <w:pPr>
        <w:shd w:val="clear" w:color="auto" w:fill="FFFFFF"/>
        <w:tabs>
          <w:tab w:val="left" w:pos="4406"/>
        </w:tabs>
        <w:spacing w:after="0" w:line="240" w:lineRule="auto"/>
        <w:ind w:right="19" w:firstLine="720"/>
        <w:jc w:val="both"/>
        <w:rPr>
          <w:rFonts w:ascii="Times New Roman" w:hAnsi="Times New Roman" w:cs="Times New Roman"/>
          <w:sz w:val="28"/>
          <w:szCs w:val="28"/>
        </w:rPr>
      </w:pPr>
      <w:r w:rsidRPr="00036317">
        <w:rPr>
          <w:rFonts w:ascii="Times New Roman" w:hAnsi="Times New Roman" w:cs="Times New Roman"/>
          <w:sz w:val="28"/>
          <w:szCs w:val="28"/>
        </w:rPr>
        <w:t xml:space="preserve"> В 2022 году в Пудожском муниципальном районе действовало 9 муниципальных программ (в соответствии с Перечнем муниципальных программ, утвержденным Постановлением администрации Пудожского муниципального района от 27.10.2021г. № 547-П). </w:t>
      </w:r>
    </w:p>
    <w:p w:rsidR="00C272B5" w:rsidRPr="00036317" w:rsidRDefault="00C272B5" w:rsidP="00C272B5">
      <w:pPr>
        <w:shd w:val="clear" w:color="auto" w:fill="FFFFFF"/>
        <w:tabs>
          <w:tab w:val="left" w:pos="4406"/>
        </w:tabs>
        <w:spacing w:after="0" w:line="240" w:lineRule="auto"/>
        <w:ind w:right="19" w:firstLine="720"/>
        <w:jc w:val="both"/>
        <w:rPr>
          <w:rFonts w:ascii="Times New Roman" w:hAnsi="Times New Roman" w:cs="Times New Roman"/>
          <w:sz w:val="28"/>
          <w:szCs w:val="28"/>
        </w:rPr>
      </w:pPr>
      <w:r w:rsidRPr="00036317">
        <w:rPr>
          <w:rFonts w:ascii="Times New Roman" w:hAnsi="Times New Roman" w:cs="Times New Roman"/>
          <w:sz w:val="28"/>
          <w:szCs w:val="28"/>
        </w:rPr>
        <w:t>Целью муниципальных программ является  прогнозируемое состояние в соответствующей сфере социально-экономического развития муниципального образования, планируемое к достижению посредством реализации совокупности взаимосвязанных мероприятий и (или) ведомственных целевых программ за период реализации муниципальной программы.</w:t>
      </w:r>
    </w:p>
    <w:p w:rsidR="00C272B5" w:rsidRPr="00036317" w:rsidRDefault="00C272B5" w:rsidP="00C272B5">
      <w:pPr>
        <w:spacing w:after="0" w:line="240" w:lineRule="auto"/>
        <w:ind w:firstLine="709"/>
        <w:jc w:val="both"/>
        <w:rPr>
          <w:rFonts w:ascii="Times New Roman" w:hAnsi="Times New Roman" w:cs="Times New Roman"/>
          <w:color w:val="1A1A1A"/>
          <w:sz w:val="28"/>
          <w:szCs w:val="28"/>
          <w:shd w:val="clear" w:color="auto" w:fill="FFFFFF"/>
        </w:rPr>
      </w:pPr>
      <w:r w:rsidRPr="00036317">
        <w:rPr>
          <w:rFonts w:ascii="Times New Roman" w:hAnsi="Times New Roman" w:cs="Times New Roman"/>
          <w:color w:val="1A1A1A"/>
          <w:sz w:val="28"/>
          <w:szCs w:val="28"/>
          <w:shd w:val="clear" w:color="auto" w:fill="FFFFFF"/>
        </w:rPr>
        <w:t>При исполнении бюджета Пудожского муниципального района  на 2022 год и на плановый период 2023 и 2024 годов доля программных направлений деятельности в общем объеме расходов  составила 94,9%. </w:t>
      </w:r>
    </w:p>
    <w:p w:rsidR="00C272B5" w:rsidRPr="00036317" w:rsidRDefault="00C272B5" w:rsidP="00C272B5">
      <w:pPr>
        <w:spacing w:after="0" w:line="240" w:lineRule="auto"/>
        <w:ind w:firstLine="709"/>
        <w:jc w:val="both"/>
        <w:rPr>
          <w:rFonts w:ascii="Times New Roman" w:hAnsi="Times New Roman" w:cs="Times New Roman"/>
          <w:b/>
          <w:color w:val="FF0000"/>
          <w:sz w:val="28"/>
          <w:szCs w:val="28"/>
        </w:rPr>
      </w:pPr>
      <w:r w:rsidRPr="00036317">
        <w:rPr>
          <w:rFonts w:ascii="Times New Roman" w:hAnsi="Times New Roman" w:cs="Times New Roman"/>
          <w:color w:val="1A1A1A"/>
          <w:sz w:val="28"/>
          <w:szCs w:val="28"/>
          <w:shd w:val="clear" w:color="auto" w:fill="FFFFFF"/>
        </w:rPr>
        <w:t>Всего на реализацию муниципальных программ в 2022 году направлены бюджетные и внебюджетные средства в объеме 914981,34 тыс.рублей, что составляет 98,3% от плановых показателей (930658,18 тыс.рублей).</w:t>
      </w:r>
    </w:p>
    <w:p w:rsidR="00C272B5" w:rsidRPr="00036317" w:rsidRDefault="00C272B5" w:rsidP="00C272B5">
      <w:pPr>
        <w:spacing w:after="0" w:line="240" w:lineRule="auto"/>
        <w:jc w:val="center"/>
        <w:rPr>
          <w:rFonts w:ascii="Times New Roman" w:hAnsi="Times New Roman" w:cs="Times New Roman"/>
          <w:b/>
          <w:sz w:val="28"/>
          <w:szCs w:val="28"/>
        </w:rPr>
      </w:pPr>
      <w:r w:rsidRPr="00036317">
        <w:rPr>
          <w:rFonts w:ascii="Times New Roman" w:hAnsi="Times New Roman" w:cs="Times New Roman"/>
          <w:b/>
          <w:sz w:val="28"/>
          <w:szCs w:val="28"/>
        </w:rPr>
        <w:t>II. Оценка эффективности реализации муниципальных программ</w:t>
      </w:r>
    </w:p>
    <w:p w:rsidR="00C272B5" w:rsidRPr="00036317" w:rsidRDefault="00C272B5" w:rsidP="00C272B5">
      <w:pPr>
        <w:spacing w:after="0" w:line="240" w:lineRule="auto"/>
        <w:ind w:firstLine="709"/>
        <w:jc w:val="center"/>
        <w:rPr>
          <w:rFonts w:ascii="Times New Roman" w:hAnsi="Times New Roman" w:cs="Times New Roman"/>
          <w:sz w:val="28"/>
          <w:szCs w:val="28"/>
        </w:rPr>
      </w:pPr>
      <w:r w:rsidRPr="00036317">
        <w:rPr>
          <w:rFonts w:ascii="Times New Roman" w:hAnsi="Times New Roman" w:cs="Times New Roman"/>
          <w:sz w:val="28"/>
          <w:szCs w:val="28"/>
        </w:rPr>
        <w:t>(степень соответствия установленных и достигнутых целевых индикаторов муниципальных программ; выполнение расходных обязательств, связанных с реализацией  муниципальных программ)</w:t>
      </w:r>
    </w:p>
    <w:p w:rsidR="00C272B5" w:rsidRPr="00036317" w:rsidRDefault="00C272B5" w:rsidP="00C272B5">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По итогам 2022 года  ответственные исполнители муниципальных программ осуществляют мониторинг реализации муниципальных  программ посредством сбора, анализа и оценки:</w:t>
      </w:r>
    </w:p>
    <w:p w:rsidR="00C272B5" w:rsidRPr="00036317" w:rsidRDefault="00C272B5" w:rsidP="00C272B5">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муниципальных программ;</w:t>
      </w:r>
    </w:p>
    <w:p w:rsidR="00C272B5" w:rsidRPr="00036317" w:rsidRDefault="00C272B5" w:rsidP="00C272B5">
      <w:pPr>
        <w:spacing w:after="0" w:line="240" w:lineRule="auto"/>
        <w:ind w:firstLine="709"/>
        <w:jc w:val="both"/>
        <w:rPr>
          <w:rFonts w:ascii="Times New Roman" w:hAnsi="Times New Roman" w:cs="Times New Roman"/>
          <w:sz w:val="28"/>
          <w:szCs w:val="28"/>
        </w:rPr>
      </w:pPr>
      <w:r w:rsidRPr="00036317">
        <w:rPr>
          <w:rFonts w:ascii="Times New Roman" w:hAnsi="Times New Roman" w:cs="Times New Roman"/>
          <w:sz w:val="28"/>
          <w:szCs w:val="28"/>
        </w:rPr>
        <w:lastRenderedPageBreak/>
        <w:t>б) информации о достижении запланированных показателей муниципальных программ.</w:t>
      </w:r>
    </w:p>
    <w:p w:rsidR="00C272B5" w:rsidRPr="00036317"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Оценка эффективности осуществляется по следующим направлениям (приложение №1):</w:t>
      </w:r>
    </w:p>
    <w:p w:rsidR="00C272B5" w:rsidRPr="00036317" w:rsidRDefault="00C272B5" w:rsidP="00C272B5">
      <w:pPr>
        <w:tabs>
          <w:tab w:val="num" w:pos="0"/>
        </w:tabs>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а) степень достижения запланированных результатов (достижения целей и решения задач) муниципальной программы и подпрограмм, входящих в состав муниципальной программы (оценка результативности) - СДЦ;</w:t>
      </w:r>
    </w:p>
    <w:p w:rsidR="00C272B5" w:rsidRPr="00036317" w:rsidRDefault="00C272B5" w:rsidP="00C272B5">
      <w:pPr>
        <w:tabs>
          <w:tab w:val="num" w:pos="0"/>
        </w:tabs>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б) степень полноты использования бюджетных ассигнований к запланированному уровню (оценка полноты использования бюджетных ассигнований) – УФ. При расчете УФ учтены финансовые средства со всех уровней бюджета и внебюджетные средства;</w:t>
      </w:r>
    </w:p>
    <w:p w:rsidR="00C272B5" w:rsidRPr="00036317" w:rsidRDefault="00C272B5" w:rsidP="00C272B5">
      <w:pPr>
        <w:tabs>
          <w:tab w:val="num" w:pos="0"/>
        </w:tabs>
        <w:autoSpaceDE w:val="0"/>
        <w:autoSpaceDN w:val="0"/>
        <w:adjustRightInd w:val="0"/>
        <w:spacing w:after="0" w:line="240" w:lineRule="auto"/>
        <w:jc w:val="both"/>
        <w:rPr>
          <w:rFonts w:ascii="Times New Roman" w:hAnsi="Times New Roman" w:cs="Times New Roman"/>
          <w:sz w:val="28"/>
          <w:szCs w:val="28"/>
        </w:rPr>
      </w:pPr>
      <w:r w:rsidRPr="00036317">
        <w:rPr>
          <w:rFonts w:ascii="Times New Roman" w:hAnsi="Times New Roman" w:cs="Times New Roman"/>
          <w:sz w:val="28"/>
          <w:szCs w:val="28"/>
        </w:rPr>
        <w:t>в) эффективность реализации муниципальной программы - ЭП.</w:t>
      </w:r>
    </w:p>
    <w:p w:rsidR="00C272B5" w:rsidRPr="00036317"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Расчет  эффективности реализации муниципальной программы определяется как сумма: результативности реализации муниципальной программы, полноты использования бюджетных ассигнований  и эффективности использования бюджетных ассигнований  на реализацию муниципальной программы в отчетном финансовом году.</w:t>
      </w:r>
    </w:p>
    <w:p w:rsidR="00C272B5" w:rsidRPr="00036317"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036317">
        <w:rPr>
          <w:rFonts w:ascii="Times New Roman" w:hAnsi="Times New Roman" w:cs="Times New Roman"/>
          <w:sz w:val="28"/>
          <w:szCs w:val="28"/>
        </w:rPr>
        <w:t>Решение об эффективности (неэффективности)  реализации муниципальных программ  в 2022 году  принималось, исходя из значений критерия эффективности реализации муниципальных программ году (присвоение муниципальным программам соответствующих рангов), приведенных в таблице 1 и утвержденных Постановлением администрации Пудожского муниципального района от 01.02.2022г. № 59-П.</w:t>
      </w:r>
    </w:p>
    <w:p w:rsidR="00C272B5" w:rsidRPr="00DE398F" w:rsidRDefault="00C272B5" w:rsidP="00C272B5">
      <w:pPr>
        <w:tabs>
          <w:tab w:val="num" w:pos="0"/>
        </w:tabs>
        <w:autoSpaceDE w:val="0"/>
        <w:autoSpaceDN w:val="0"/>
        <w:adjustRightInd w:val="0"/>
        <w:spacing w:after="0" w:line="240" w:lineRule="auto"/>
        <w:jc w:val="right"/>
        <w:rPr>
          <w:rFonts w:ascii="Times New Roman" w:hAnsi="Times New Roman" w:cs="Times New Roman"/>
        </w:rPr>
      </w:pPr>
      <w:r w:rsidRPr="00DE398F">
        <w:rPr>
          <w:rFonts w:ascii="Times New Roman" w:hAnsi="Times New Roman" w:cs="Times New Roman"/>
        </w:rPr>
        <w:t>Таблица 1</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7"/>
        <w:gridCol w:w="4489"/>
        <w:gridCol w:w="1283"/>
      </w:tblGrid>
      <w:tr w:rsidR="00C272B5" w:rsidRPr="00DE398F" w:rsidTr="003A16F7">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Уровень эффективности реализации муниципальной программы</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Численное значение эффективности реализации муниципальной программы (ЭП)</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Ранг</w:t>
            </w:r>
          </w:p>
        </w:tc>
      </w:tr>
      <w:tr w:rsidR="00C272B5" w:rsidRPr="00DE398F" w:rsidTr="003A16F7">
        <w:tc>
          <w:tcPr>
            <w:tcW w:w="0" w:type="auto"/>
          </w:tcPr>
          <w:p w:rsidR="00C272B5" w:rsidRPr="00036317" w:rsidRDefault="00C272B5" w:rsidP="0020565E">
            <w:pPr>
              <w:spacing w:after="0" w:line="240" w:lineRule="auto"/>
              <w:contextualSpacing/>
              <w:rPr>
                <w:rFonts w:ascii="Times New Roman" w:hAnsi="Times New Roman" w:cs="Times New Roman"/>
                <w:color w:val="052635"/>
                <w:sz w:val="24"/>
                <w:szCs w:val="24"/>
              </w:rPr>
            </w:pPr>
            <w:r w:rsidRPr="00036317">
              <w:rPr>
                <w:rFonts w:ascii="Times New Roman" w:hAnsi="Times New Roman" w:cs="Times New Roman"/>
                <w:color w:val="052635"/>
                <w:sz w:val="24"/>
                <w:szCs w:val="24"/>
              </w:rPr>
              <w:t>Неэффективная</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менее 0,5</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четвертый</w:t>
            </w:r>
          </w:p>
        </w:tc>
      </w:tr>
      <w:tr w:rsidR="00C272B5" w:rsidRPr="00DE398F" w:rsidTr="003A16F7">
        <w:tc>
          <w:tcPr>
            <w:tcW w:w="0" w:type="auto"/>
          </w:tcPr>
          <w:p w:rsidR="00C272B5" w:rsidRPr="00036317" w:rsidRDefault="00C272B5" w:rsidP="0020565E">
            <w:pPr>
              <w:spacing w:after="0" w:line="240" w:lineRule="auto"/>
              <w:contextualSpacing/>
              <w:rPr>
                <w:rFonts w:ascii="Times New Roman" w:hAnsi="Times New Roman" w:cs="Times New Roman"/>
                <w:color w:val="052635"/>
                <w:sz w:val="24"/>
                <w:szCs w:val="24"/>
              </w:rPr>
            </w:pPr>
            <w:r w:rsidRPr="00036317">
              <w:rPr>
                <w:rFonts w:ascii="Times New Roman" w:hAnsi="Times New Roman" w:cs="Times New Roman"/>
                <w:color w:val="052635"/>
                <w:sz w:val="24"/>
                <w:szCs w:val="24"/>
              </w:rPr>
              <w:t>Уровень эффективности удовлетворительный</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0,5 - 0,79</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третий</w:t>
            </w:r>
          </w:p>
        </w:tc>
      </w:tr>
      <w:tr w:rsidR="00C272B5" w:rsidRPr="00DE398F" w:rsidTr="003A16F7">
        <w:tc>
          <w:tcPr>
            <w:tcW w:w="0" w:type="auto"/>
          </w:tcPr>
          <w:p w:rsidR="00C272B5" w:rsidRPr="00036317" w:rsidRDefault="00C272B5" w:rsidP="0020565E">
            <w:pPr>
              <w:spacing w:after="0" w:line="240" w:lineRule="auto"/>
              <w:contextualSpacing/>
              <w:rPr>
                <w:rFonts w:ascii="Times New Roman" w:hAnsi="Times New Roman" w:cs="Times New Roman"/>
                <w:color w:val="052635"/>
                <w:sz w:val="24"/>
                <w:szCs w:val="24"/>
              </w:rPr>
            </w:pPr>
            <w:r w:rsidRPr="00036317">
              <w:rPr>
                <w:rFonts w:ascii="Times New Roman" w:hAnsi="Times New Roman" w:cs="Times New Roman"/>
                <w:color w:val="052635"/>
                <w:sz w:val="24"/>
                <w:szCs w:val="24"/>
              </w:rPr>
              <w:t>Эффективная</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0,8 - 1</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второй</w:t>
            </w:r>
          </w:p>
        </w:tc>
      </w:tr>
      <w:tr w:rsidR="00C272B5" w:rsidRPr="00DE398F" w:rsidTr="003A16F7">
        <w:tc>
          <w:tcPr>
            <w:tcW w:w="0" w:type="auto"/>
          </w:tcPr>
          <w:p w:rsidR="00C272B5" w:rsidRPr="00036317" w:rsidRDefault="00C272B5" w:rsidP="0020565E">
            <w:pPr>
              <w:spacing w:after="0" w:line="240" w:lineRule="auto"/>
              <w:contextualSpacing/>
              <w:rPr>
                <w:rFonts w:ascii="Times New Roman" w:hAnsi="Times New Roman" w:cs="Times New Roman"/>
                <w:color w:val="052635"/>
                <w:sz w:val="24"/>
                <w:szCs w:val="24"/>
              </w:rPr>
            </w:pPr>
            <w:r w:rsidRPr="00036317">
              <w:rPr>
                <w:rFonts w:ascii="Times New Roman" w:hAnsi="Times New Roman" w:cs="Times New Roman"/>
                <w:color w:val="052635"/>
                <w:sz w:val="24"/>
                <w:szCs w:val="24"/>
              </w:rPr>
              <w:t>Высокоэффективная</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более 1</w:t>
            </w:r>
          </w:p>
        </w:tc>
        <w:tc>
          <w:tcPr>
            <w:tcW w:w="0" w:type="auto"/>
          </w:tcPr>
          <w:p w:rsidR="00C272B5" w:rsidRPr="00036317" w:rsidRDefault="00C272B5" w:rsidP="0020565E">
            <w:pPr>
              <w:spacing w:after="0" w:line="240" w:lineRule="auto"/>
              <w:contextualSpacing/>
              <w:jc w:val="center"/>
              <w:rPr>
                <w:rFonts w:ascii="Times New Roman" w:hAnsi="Times New Roman" w:cs="Times New Roman"/>
                <w:color w:val="052635"/>
                <w:sz w:val="24"/>
                <w:szCs w:val="24"/>
              </w:rPr>
            </w:pPr>
            <w:r w:rsidRPr="00036317">
              <w:rPr>
                <w:rFonts w:ascii="Times New Roman" w:hAnsi="Times New Roman" w:cs="Times New Roman"/>
                <w:color w:val="052635"/>
                <w:sz w:val="24"/>
                <w:szCs w:val="24"/>
              </w:rPr>
              <w:t>первый</w:t>
            </w:r>
          </w:p>
        </w:tc>
      </w:tr>
    </w:tbl>
    <w:p w:rsidR="00C272B5" w:rsidRPr="003A16F7" w:rsidRDefault="00C272B5" w:rsidP="00C272B5">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3A16F7">
        <w:rPr>
          <w:rFonts w:ascii="Times New Roman" w:hAnsi="Times New Roman" w:cs="Times New Roman"/>
          <w:sz w:val="28"/>
          <w:szCs w:val="28"/>
        </w:rPr>
        <w:t>В соответствии с таблицей  1 и приложения №1 следует, что из 9 муниципальных программ:</w:t>
      </w:r>
    </w:p>
    <w:p w:rsidR="00C272B5" w:rsidRPr="003A16F7"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sz w:val="28"/>
          <w:szCs w:val="28"/>
        </w:rPr>
      </w:pPr>
      <w:r w:rsidRPr="003A16F7">
        <w:rPr>
          <w:rFonts w:ascii="Times New Roman" w:hAnsi="Times New Roman" w:cs="Times New Roman"/>
          <w:sz w:val="28"/>
          <w:szCs w:val="28"/>
        </w:rPr>
        <w:t xml:space="preserve">а)  три муниципальные программы  оценили, как высокоэффективные («Развитие и поддержка малого и среднего предпринимательства на территории Пудожского муниципального района»,  «Развитие культуры в Пудожском районе», «Доплата к страховой пенсии по старости муниципальным служащим, вышедшим на страховую пенсию по старости в установленном уставом муниципального образования порядке»); </w:t>
      </w:r>
    </w:p>
    <w:p w:rsidR="00C272B5" w:rsidRPr="003A16F7"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sz w:val="28"/>
          <w:szCs w:val="28"/>
        </w:rPr>
      </w:pPr>
      <w:r w:rsidRPr="003A16F7">
        <w:rPr>
          <w:rFonts w:ascii="Times New Roman" w:hAnsi="Times New Roman" w:cs="Times New Roman"/>
          <w:sz w:val="28"/>
          <w:szCs w:val="28"/>
        </w:rPr>
        <w:t xml:space="preserve">б)   четыре  муниципальных программы  оценили, как эффективные («Транспорт и городская среда на территории Пудожского муниципального района», «Развитие образования в Пудожском муниципальном районе», «Управление муниципальными финансами», «Комплексная социально-профилактическая программа Пудожского муниципального района»); </w:t>
      </w:r>
    </w:p>
    <w:p w:rsidR="00C272B5" w:rsidRPr="003A16F7" w:rsidRDefault="00C272B5" w:rsidP="00C272B5">
      <w:pPr>
        <w:tabs>
          <w:tab w:val="num" w:pos="360"/>
        </w:tabs>
        <w:autoSpaceDE w:val="0"/>
        <w:autoSpaceDN w:val="0"/>
        <w:adjustRightInd w:val="0"/>
        <w:spacing w:after="0" w:line="240" w:lineRule="auto"/>
        <w:ind w:left="360" w:hanging="360"/>
        <w:jc w:val="both"/>
        <w:rPr>
          <w:rFonts w:ascii="Times New Roman" w:hAnsi="Times New Roman" w:cs="Times New Roman"/>
          <w:sz w:val="28"/>
          <w:szCs w:val="28"/>
        </w:rPr>
      </w:pPr>
      <w:r w:rsidRPr="003A16F7">
        <w:rPr>
          <w:rFonts w:ascii="Times New Roman" w:hAnsi="Times New Roman" w:cs="Times New Roman"/>
          <w:sz w:val="28"/>
          <w:szCs w:val="28"/>
        </w:rPr>
        <w:lastRenderedPageBreak/>
        <w:t xml:space="preserve">в) по одной  муниципальной  программе  эффективность оценили, как удовлетворительная («Совершенствование качества муниципального управления»); </w:t>
      </w:r>
    </w:p>
    <w:p w:rsidR="00C272B5" w:rsidRPr="003A16F7" w:rsidRDefault="00C272B5" w:rsidP="00C272B5">
      <w:pPr>
        <w:spacing w:after="0" w:line="240" w:lineRule="auto"/>
        <w:ind w:left="360" w:hanging="360"/>
        <w:jc w:val="both"/>
        <w:rPr>
          <w:rFonts w:ascii="Times New Roman" w:hAnsi="Times New Roman" w:cs="Times New Roman"/>
          <w:sz w:val="28"/>
          <w:szCs w:val="28"/>
        </w:rPr>
      </w:pPr>
      <w:r w:rsidRPr="003A16F7">
        <w:rPr>
          <w:rFonts w:ascii="Times New Roman" w:hAnsi="Times New Roman" w:cs="Times New Roman"/>
          <w:sz w:val="28"/>
          <w:szCs w:val="28"/>
        </w:rPr>
        <w:t>г)   одну муниципальную программу  оценили, как неэффективную  «Обеспечение доступным и комфортным жильем, жилищно-коммунальными услугами на территории Пудожского муниципального района»;</w:t>
      </w:r>
    </w:p>
    <w:p w:rsidR="00C272B5" w:rsidRPr="003A16F7" w:rsidRDefault="00C272B5" w:rsidP="00C272B5">
      <w:pPr>
        <w:tabs>
          <w:tab w:val="num" w:pos="0"/>
        </w:tabs>
        <w:autoSpaceDE w:val="0"/>
        <w:autoSpaceDN w:val="0"/>
        <w:adjustRightInd w:val="0"/>
        <w:spacing w:after="0" w:line="240" w:lineRule="auto"/>
        <w:jc w:val="center"/>
        <w:rPr>
          <w:rFonts w:ascii="Times New Roman" w:hAnsi="Times New Roman" w:cs="Times New Roman"/>
          <w:b/>
          <w:sz w:val="28"/>
          <w:szCs w:val="28"/>
        </w:rPr>
      </w:pPr>
      <w:r w:rsidRPr="003A16F7">
        <w:rPr>
          <w:rFonts w:ascii="Times New Roman" w:hAnsi="Times New Roman" w:cs="Times New Roman"/>
          <w:b/>
          <w:sz w:val="28"/>
          <w:szCs w:val="28"/>
          <w:lang w:val="en-US"/>
        </w:rPr>
        <w:t>III</w:t>
      </w:r>
      <w:r w:rsidRPr="003A16F7">
        <w:rPr>
          <w:rFonts w:ascii="Times New Roman" w:hAnsi="Times New Roman" w:cs="Times New Roman"/>
          <w:b/>
          <w:sz w:val="28"/>
          <w:szCs w:val="28"/>
        </w:rPr>
        <w:t>.</w:t>
      </w:r>
      <w:r w:rsidRPr="003A16F7">
        <w:rPr>
          <w:rFonts w:ascii="Times New Roman" w:hAnsi="Times New Roman" w:cs="Times New Roman"/>
          <w:color w:val="FF0000"/>
          <w:sz w:val="28"/>
          <w:szCs w:val="28"/>
        </w:rPr>
        <w:t xml:space="preserve"> </w:t>
      </w:r>
      <w:r w:rsidRPr="003A16F7">
        <w:rPr>
          <w:rFonts w:ascii="Times New Roman" w:hAnsi="Times New Roman" w:cs="Times New Roman"/>
          <w:b/>
          <w:sz w:val="28"/>
          <w:szCs w:val="28"/>
        </w:rPr>
        <w:t xml:space="preserve">Предложения по оценке деятельности  ответственных исполнителей в части, </w:t>
      </w:r>
    </w:p>
    <w:p w:rsidR="00C272B5" w:rsidRPr="003A16F7" w:rsidRDefault="00C272B5" w:rsidP="00C272B5">
      <w:pPr>
        <w:tabs>
          <w:tab w:val="num" w:pos="0"/>
        </w:tabs>
        <w:autoSpaceDE w:val="0"/>
        <w:autoSpaceDN w:val="0"/>
        <w:adjustRightInd w:val="0"/>
        <w:spacing w:after="0" w:line="240" w:lineRule="auto"/>
        <w:jc w:val="center"/>
        <w:rPr>
          <w:rFonts w:ascii="Times New Roman" w:hAnsi="Times New Roman" w:cs="Times New Roman"/>
          <w:b/>
          <w:sz w:val="28"/>
          <w:szCs w:val="28"/>
        </w:rPr>
      </w:pPr>
      <w:r w:rsidRPr="003A16F7">
        <w:rPr>
          <w:rFonts w:ascii="Times New Roman" w:hAnsi="Times New Roman" w:cs="Times New Roman"/>
          <w:b/>
          <w:sz w:val="28"/>
          <w:szCs w:val="28"/>
        </w:rPr>
        <w:t>касающейся реализации муниципальных программ</w:t>
      </w:r>
    </w:p>
    <w:p w:rsidR="00C272B5" w:rsidRPr="003A16F7" w:rsidRDefault="00C272B5" w:rsidP="00C272B5">
      <w:pPr>
        <w:spacing w:after="0" w:line="240" w:lineRule="auto"/>
        <w:ind w:firstLine="720"/>
        <w:jc w:val="both"/>
        <w:rPr>
          <w:rFonts w:ascii="Times New Roman" w:hAnsi="Times New Roman" w:cs="Times New Roman"/>
          <w:sz w:val="28"/>
          <w:szCs w:val="28"/>
        </w:rPr>
      </w:pPr>
      <w:r w:rsidRPr="003A16F7">
        <w:rPr>
          <w:rFonts w:ascii="Times New Roman" w:hAnsi="Times New Roman" w:cs="Times New Roman"/>
          <w:sz w:val="28"/>
          <w:szCs w:val="28"/>
        </w:rPr>
        <w:t xml:space="preserve">Результаты оценки  эффективности реализации муниципальных программ подтверждают имеющиеся недоработки в работе  ответственных исполнителей и соисполнителей муниципальных программ. </w:t>
      </w:r>
    </w:p>
    <w:p w:rsidR="00C272B5" w:rsidRPr="003A16F7" w:rsidRDefault="00C272B5" w:rsidP="00C272B5">
      <w:pPr>
        <w:spacing w:after="0" w:line="240" w:lineRule="auto"/>
        <w:ind w:firstLine="720"/>
        <w:jc w:val="both"/>
        <w:rPr>
          <w:rFonts w:ascii="Times New Roman" w:hAnsi="Times New Roman" w:cs="Times New Roman"/>
          <w:sz w:val="28"/>
          <w:szCs w:val="28"/>
        </w:rPr>
      </w:pPr>
      <w:r w:rsidRPr="003A16F7">
        <w:rPr>
          <w:rFonts w:ascii="Times New Roman" w:hAnsi="Times New Roman" w:cs="Times New Roman"/>
          <w:sz w:val="28"/>
          <w:szCs w:val="28"/>
        </w:rPr>
        <w:t>К основным факторам, которые привели к низкой оценке эффективности муниципальных программ можно отнести:</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  некачественное планирование ожидаемых значений показателей муниципальной программы;</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  неполное освоение денежных средств, заложенных на реализацию мероприятий программы.</w:t>
      </w:r>
    </w:p>
    <w:p w:rsidR="00C272B5" w:rsidRPr="003A16F7" w:rsidRDefault="00C272B5" w:rsidP="00C272B5">
      <w:pPr>
        <w:spacing w:after="0" w:line="240" w:lineRule="auto"/>
        <w:ind w:firstLine="720"/>
        <w:jc w:val="both"/>
        <w:rPr>
          <w:rFonts w:ascii="Times New Roman" w:hAnsi="Times New Roman" w:cs="Times New Roman"/>
          <w:sz w:val="28"/>
          <w:szCs w:val="28"/>
        </w:rPr>
      </w:pPr>
      <w:r w:rsidRPr="003A16F7">
        <w:rPr>
          <w:rFonts w:ascii="Times New Roman" w:hAnsi="Times New Roman" w:cs="Times New Roman"/>
          <w:sz w:val="28"/>
          <w:szCs w:val="28"/>
        </w:rPr>
        <w:t>В связи с вышеизложенным,  ответственным исполнителям (соисполнителям)  муниципальных  программ   рекомендовано неукоснительно соблюдать требования Порядка и  усилить  исполнительскую дисциплину.</w:t>
      </w:r>
    </w:p>
    <w:p w:rsidR="00C272B5" w:rsidRPr="003A16F7" w:rsidRDefault="00C272B5" w:rsidP="00C272B5">
      <w:pPr>
        <w:spacing w:after="0" w:line="240" w:lineRule="auto"/>
        <w:ind w:firstLine="720"/>
        <w:jc w:val="both"/>
        <w:rPr>
          <w:rFonts w:ascii="Times New Roman" w:hAnsi="Times New Roman" w:cs="Times New Roman"/>
          <w:sz w:val="28"/>
          <w:szCs w:val="28"/>
        </w:rPr>
      </w:pPr>
      <w:r w:rsidRPr="003A16F7">
        <w:rPr>
          <w:rFonts w:ascii="Times New Roman" w:hAnsi="Times New Roman" w:cs="Times New Roman"/>
          <w:sz w:val="28"/>
          <w:szCs w:val="28"/>
        </w:rPr>
        <w:t xml:space="preserve">В целях повышения эффективности реализации муниципальных программ </w:t>
      </w:r>
      <w:r w:rsidRPr="003A16F7">
        <w:rPr>
          <w:rFonts w:ascii="Times New Roman" w:hAnsi="Times New Roman" w:cs="Times New Roman"/>
          <w:b/>
          <w:i/>
          <w:sz w:val="28"/>
          <w:szCs w:val="28"/>
        </w:rPr>
        <w:t>рекомендовано</w:t>
      </w:r>
      <w:r w:rsidRPr="003A16F7">
        <w:rPr>
          <w:rFonts w:ascii="Times New Roman" w:hAnsi="Times New Roman" w:cs="Times New Roman"/>
          <w:sz w:val="28"/>
          <w:szCs w:val="28"/>
        </w:rPr>
        <w:t xml:space="preserve"> ответственным исполнителям  (соисполнителям)  всех муниципальных программ: </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 xml:space="preserve">1).  Годовые отчеты о ходе реализации муниципальных программ (таблицы № 8-11 Порядка) представлять в установленные сроки и в соответствии с п. 52, 53, 54, 56, Порядка, утвержденного Постановлением администрации Пудожского муниципального района от 01.02.2022г. № 59-П. </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2). Своевременно инициировать предложения по изменению финансирования муниципальных программ, оперативно реагировать на все изменения текущей ситуации социально-экономического развития Пудожского района; внесение изменений в действующие муниципальные программы осуществлять в сроки, установленные Порядком (п.47).</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3). Принимать меры по своевременному приведению объемов бюджетных ассигнований на реализацию  муниципальных  программ с бюджетными назначениями, предусмотренными в бюджете Пудожского муниципального района на среднесрочный период;</w:t>
      </w:r>
    </w:p>
    <w:p w:rsidR="00C272B5" w:rsidRPr="003A16F7" w:rsidRDefault="00C272B5" w:rsidP="00C272B5">
      <w:pPr>
        <w:spacing w:after="0" w:line="240" w:lineRule="auto"/>
        <w:jc w:val="both"/>
        <w:rPr>
          <w:rFonts w:ascii="Times New Roman" w:hAnsi="Times New Roman" w:cs="Times New Roman"/>
          <w:sz w:val="28"/>
          <w:szCs w:val="28"/>
        </w:rPr>
      </w:pPr>
      <w:r w:rsidRPr="003A16F7">
        <w:rPr>
          <w:rFonts w:ascii="Times New Roman" w:hAnsi="Times New Roman" w:cs="Times New Roman"/>
          <w:sz w:val="28"/>
          <w:szCs w:val="28"/>
        </w:rPr>
        <w:t>4).  Планировать и учитывать в программных мероприятиях предоставление субсидий, выделенных из республиканского и федерального бюджетов на реализацию данных программ;</w:t>
      </w:r>
    </w:p>
    <w:p w:rsidR="00C272B5" w:rsidRPr="003A16F7" w:rsidRDefault="00C272B5" w:rsidP="00C272B5">
      <w:pPr>
        <w:spacing w:after="0" w:line="240" w:lineRule="auto"/>
        <w:ind w:firstLine="708"/>
        <w:jc w:val="both"/>
        <w:rPr>
          <w:rFonts w:ascii="Times New Roman" w:hAnsi="Times New Roman" w:cs="Times New Roman"/>
          <w:sz w:val="28"/>
          <w:szCs w:val="28"/>
        </w:rPr>
      </w:pPr>
      <w:r w:rsidRPr="003A16F7">
        <w:rPr>
          <w:rFonts w:ascii="Times New Roman" w:hAnsi="Times New Roman" w:cs="Times New Roman"/>
          <w:sz w:val="28"/>
          <w:szCs w:val="28"/>
        </w:rPr>
        <w:t>В результате проведенной оценки</w:t>
      </w:r>
      <w:r w:rsidRPr="003A16F7">
        <w:rPr>
          <w:rFonts w:ascii="Times New Roman" w:hAnsi="Times New Roman" w:cs="Times New Roman"/>
          <w:b/>
          <w:sz w:val="28"/>
          <w:szCs w:val="28"/>
        </w:rPr>
        <w:t xml:space="preserve"> </w:t>
      </w:r>
      <w:r w:rsidRPr="003A16F7">
        <w:rPr>
          <w:rFonts w:ascii="Times New Roman" w:hAnsi="Times New Roman" w:cs="Times New Roman"/>
          <w:sz w:val="28"/>
          <w:szCs w:val="28"/>
        </w:rPr>
        <w:t xml:space="preserve">эффективности реализации муниципальных программ </w:t>
      </w:r>
      <w:r w:rsidRPr="003A16F7">
        <w:rPr>
          <w:rFonts w:ascii="Times New Roman" w:hAnsi="Times New Roman" w:cs="Times New Roman"/>
          <w:b/>
          <w:sz w:val="28"/>
          <w:szCs w:val="28"/>
        </w:rPr>
        <w:t>1 муниципальная программа признана не эффективной,</w:t>
      </w:r>
      <w:r w:rsidRPr="003A16F7">
        <w:rPr>
          <w:rFonts w:ascii="Times New Roman" w:hAnsi="Times New Roman" w:cs="Times New Roman"/>
          <w:sz w:val="28"/>
          <w:szCs w:val="28"/>
        </w:rPr>
        <w:t xml:space="preserve"> в связи, с чем </w:t>
      </w:r>
      <w:r w:rsidRPr="003A16F7">
        <w:rPr>
          <w:rFonts w:ascii="Times New Roman" w:hAnsi="Times New Roman" w:cs="Times New Roman"/>
          <w:b/>
          <w:sz w:val="28"/>
          <w:szCs w:val="28"/>
        </w:rPr>
        <w:t xml:space="preserve">предложено </w:t>
      </w:r>
      <w:r w:rsidRPr="003A16F7">
        <w:rPr>
          <w:rFonts w:ascii="Times New Roman" w:hAnsi="Times New Roman" w:cs="Times New Roman"/>
          <w:sz w:val="28"/>
          <w:szCs w:val="28"/>
        </w:rPr>
        <w:t xml:space="preserve">рассмотреть вопрос об отмене </w:t>
      </w:r>
      <w:r w:rsidRPr="003A16F7">
        <w:rPr>
          <w:rFonts w:ascii="Times New Roman" w:hAnsi="Times New Roman" w:cs="Times New Roman"/>
          <w:sz w:val="28"/>
          <w:szCs w:val="28"/>
        </w:rPr>
        <w:lastRenderedPageBreak/>
        <w:t>неэффективной Программы или изменении целевых показателей (показателей результатов) реализации Программ, т.е. более точно оценить в количественном относительном выражении степень выполнения задач и мероприятий Программ, для более корректной оценке эффективности Программ.</w:t>
      </w:r>
    </w:p>
    <w:p w:rsidR="00C272B5" w:rsidRPr="003A16F7" w:rsidRDefault="00C272B5" w:rsidP="00C272B5">
      <w:pPr>
        <w:tabs>
          <w:tab w:val="left" w:pos="0"/>
        </w:tabs>
        <w:spacing w:after="0" w:line="240" w:lineRule="auto"/>
        <w:ind w:firstLine="709"/>
        <w:jc w:val="both"/>
        <w:rPr>
          <w:rFonts w:ascii="Times New Roman" w:hAnsi="Times New Roman" w:cs="Times New Roman"/>
          <w:sz w:val="28"/>
          <w:szCs w:val="28"/>
        </w:rPr>
      </w:pPr>
      <w:r w:rsidRPr="003A16F7">
        <w:rPr>
          <w:rFonts w:ascii="Times New Roman" w:hAnsi="Times New Roman" w:cs="Times New Roman"/>
          <w:sz w:val="28"/>
          <w:szCs w:val="28"/>
        </w:rPr>
        <w:t xml:space="preserve">Информация об эффективности программ доведена до заместителей глав курирующих соответственные направления деятельности в администрации. </w:t>
      </w:r>
    </w:p>
    <w:p w:rsidR="00132B44" w:rsidRPr="003A16F7" w:rsidRDefault="00132B44" w:rsidP="00132B44">
      <w:pPr>
        <w:ind w:firstLine="708"/>
        <w:jc w:val="both"/>
        <w:rPr>
          <w:rFonts w:eastAsia="Calibri"/>
          <w:sz w:val="28"/>
          <w:szCs w:val="28"/>
        </w:rPr>
      </w:pPr>
    </w:p>
    <w:p w:rsidR="00132B44" w:rsidRPr="003A16F7" w:rsidRDefault="00132B44" w:rsidP="008744F7">
      <w:pPr>
        <w:pStyle w:val="ab"/>
        <w:numPr>
          <w:ilvl w:val="0"/>
          <w:numId w:val="28"/>
        </w:numPr>
        <w:spacing w:after="0" w:line="240" w:lineRule="auto"/>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Ресурсный механизм</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Реализация Стратегии потребует привлечения значительных финансовых ресурсов. Их источниками станут бюджетные средства федерального, республиканского и местного бюджета и внебюджетные средства предприятий, инвесторов и др. </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федеральной адресной инвестиционной программы, правилами предоставления бюджетных ассигнований Инвестиционного фонда Российской Федерации, в пределах общего объема бюджетных ассигнований, утвержденного федеральным бюджетом на соответствующий год.</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Достижение целей и задач Стратегии за счет средств бюджета Республики Карелия и местного бюджета будет осуществляться в рамках реализации региональных программ Республики Карелия и муниципальных программ </w:t>
      </w:r>
      <w:r w:rsidR="00C272B5" w:rsidRPr="003A16F7">
        <w:rPr>
          <w:rFonts w:ascii="Times New Roman" w:eastAsia="Calibri" w:hAnsi="Times New Roman" w:cs="Times New Roman"/>
          <w:sz w:val="28"/>
          <w:szCs w:val="28"/>
        </w:rPr>
        <w:t>Пудожского</w:t>
      </w:r>
      <w:r w:rsidRPr="003A16F7">
        <w:rPr>
          <w:rFonts w:ascii="Times New Roman" w:eastAsia="Calibri" w:hAnsi="Times New Roman" w:cs="Times New Roman"/>
          <w:sz w:val="28"/>
          <w:szCs w:val="28"/>
        </w:rPr>
        <w:t xml:space="preserve"> муниципального района. </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Объем бюджетных средств на реализацию муниципальных программ </w:t>
      </w:r>
      <w:r w:rsidR="00C272B5" w:rsidRPr="003A16F7">
        <w:rPr>
          <w:rFonts w:ascii="Times New Roman" w:eastAsia="Calibri" w:hAnsi="Times New Roman" w:cs="Times New Roman"/>
          <w:sz w:val="28"/>
          <w:szCs w:val="28"/>
        </w:rPr>
        <w:t xml:space="preserve">Пудожского </w:t>
      </w:r>
      <w:r w:rsidRPr="003A16F7">
        <w:rPr>
          <w:rFonts w:ascii="Times New Roman" w:eastAsia="Calibri" w:hAnsi="Times New Roman" w:cs="Times New Roman"/>
          <w:sz w:val="28"/>
          <w:szCs w:val="28"/>
        </w:rPr>
        <w:t>муниципального района будет ежегодно уточняться по итогам оценки эффективности реализации муниципальных программ, исходя из возможностей регионального и местного бюджетов.</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Важнейшим финансовым ресурсом для реализации Стратегии являются внебюджетные средства, которые могут привлекаться на принципах муниципально-частного и государственно-частного партнерства, за счет средств институтов развития, международных финансовых институтов и иностранных инвестиций в реализацию перспективных инфраструктурных, социальных, инновационных, природоохранных и иных проектов.</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Перспективы и темпы социально-экономического развития района во многом будут определяться объемами инвестиций и реализацией крупных инвестиционных проектов.</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 Инвестиции в развитие инфраструктуры создают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w:t>
      </w:r>
    </w:p>
    <w:p w:rsidR="00132B44" w:rsidRPr="003A16F7" w:rsidRDefault="00132B44" w:rsidP="00D87306">
      <w:pPr>
        <w:spacing w:after="0" w:line="240" w:lineRule="auto"/>
        <w:ind w:firstLine="708"/>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lastRenderedPageBreak/>
        <w:t>Привлечение внебюджетных источников при реализации мероприятий Стратегии нацеливает на стимулирование инвестиционной и предпринимательской деятельности в районе и предполагает следующие действия местных органов власти в рамках своих полномочий:</w:t>
      </w:r>
    </w:p>
    <w:p w:rsidR="00132B44" w:rsidRPr="003A16F7" w:rsidRDefault="00132B44" w:rsidP="008744F7">
      <w:pPr>
        <w:pStyle w:val="ab"/>
        <w:numPr>
          <w:ilvl w:val="0"/>
          <w:numId w:val="29"/>
        </w:numPr>
        <w:spacing w:after="0" w:line="240" w:lineRule="auto"/>
        <w:ind w:left="0" w:firstLine="360"/>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улучшение инвестиционного климата и инвестиционного потенциала района посредством принятия нормативных правовых документов, обеспечивающих стимулирование районных инвесторов и привлечение в </w:t>
      </w:r>
      <w:r w:rsidR="00D87306" w:rsidRPr="003A16F7">
        <w:rPr>
          <w:rFonts w:ascii="Times New Roman" w:eastAsia="Calibri" w:hAnsi="Times New Roman" w:cs="Times New Roman"/>
          <w:sz w:val="28"/>
          <w:szCs w:val="28"/>
        </w:rPr>
        <w:t xml:space="preserve">Пудожский </w:t>
      </w:r>
      <w:r w:rsidRPr="003A16F7">
        <w:rPr>
          <w:rFonts w:ascii="Times New Roman" w:eastAsia="Calibri" w:hAnsi="Times New Roman" w:cs="Times New Roman"/>
          <w:sz w:val="28"/>
          <w:szCs w:val="28"/>
        </w:rPr>
        <w:t xml:space="preserve">муниципальный  район добросовестных внешних инвесторов; </w:t>
      </w:r>
    </w:p>
    <w:p w:rsidR="00132B44" w:rsidRPr="003A16F7" w:rsidRDefault="00132B44" w:rsidP="008744F7">
      <w:pPr>
        <w:pStyle w:val="ab"/>
        <w:numPr>
          <w:ilvl w:val="0"/>
          <w:numId w:val="29"/>
        </w:numPr>
        <w:spacing w:after="0" w:line="240" w:lineRule="auto"/>
        <w:ind w:left="0" w:firstLine="360"/>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содействие в реализации инвестиционных проектов, соответствующих приоритетным направлениям развития экономики района; </w:t>
      </w:r>
    </w:p>
    <w:p w:rsidR="00132B44" w:rsidRPr="003A16F7" w:rsidRDefault="00132B44" w:rsidP="008744F7">
      <w:pPr>
        <w:pStyle w:val="ab"/>
        <w:numPr>
          <w:ilvl w:val="0"/>
          <w:numId w:val="29"/>
        </w:numPr>
        <w:spacing w:after="0" w:line="240" w:lineRule="auto"/>
        <w:ind w:left="0" w:firstLine="360"/>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содействие развитию деловой активности, предпринимательских и инновационных инициатив как со стороны крупного и малого бизнеса, так и общественных организаций; </w:t>
      </w:r>
    </w:p>
    <w:p w:rsidR="00132B44" w:rsidRPr="003A16F7" w:rsidRDefault="00132B44" w:rsidP="008744F7">
      <w:pPr>
        <w:pStyle w:val="ab"/>
        <w:numPr>
          <w:ilvl w:val="0"/>
          <w:numId w:val="29"/>
        </w:numPr>
        <w:spacing w:after="0" w:line="240" w:lineRule="auto"/>
        <w:ind w:left="0" w:firstLine="360"/>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осуществление финансовой поддержки субъектам инвестиционной и предпринимательской деятельности. </w:t>
      </w:r>
    </w:p>
    <w:p w:rsidR="00132B44" w:rsidRPr="003A16F7" w:rsidRDefault="00132B44" w:rsidP="00D87306">
      <w:pPr>
        <w:autoSpaceDE w:val="0"/>
        <w:autoSpaceDN w:val="0"/>
        <w:adjustRightInd w:val="0"/>
        <w:spacing w:after="0" w:line="240" w:lineRule="auto"/>
        <w:ind w:firstLine="495"/>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Одним из условий финансового обеспечения реализации некоторых направлений стратегии может являться сохранение роли муниципального заказа и механизмов стимулирования эффективного выполнения контрактов, дальнейшее развитие процедур конкурсного размещения муниципального заказа.</w:t>
      </w:r>
    </w:p>
    <w:p w:rsidR="00132B44" w:rsidRPr="003A16F7" w:rsidRDefault="00132B44" w:rsidP="00D87306">
      <w:pPr>
        <w:autoSpaceDE w:val="0"/>
        <w:autoSpaceDN w:val="0"/>
        <w:adjustRightInd w:val="0"/>
        <w:spacing w:after="0" w:line="240" w:lineRule="auto"/>
        <w:jc w:val="both"/>
        <w:rPr>
          <w:rFonts w:ascii="Times New Roman" w:eastAsia="Calibri" w:hAnsi="Times New Roman" w:cs="Times New Roman"/>
          <w:b/>
          <w:sz w:val="28"/>
          <w:szCs w:val="28"/>
        </w:rPr>
      </w:pPr>
      <w:r w:rsidRPr="003A16F7">
        <w:rPr>
          <w:rFonts w:ascii="Times New Roman" w:eastAsia="Calibri" w:hAnsi="Times New Roman" w:cs="Times New Roman"/>
          <w:b/>
          <w:sz w:val="28"/>
          <w:szCs w:val="28"/>
        </w:rPr>
        <w:t>Мониторинг и контроль</w:t>
      </w:r>
    </w:p>
    <w:p w:rsidR="00132B44" w:rsidRPr="003A16F7" w:rsidRDefault="00132B44" w:rsidP="00D87306">
      <w:pPr>
        <w:autoSpaceDE w:val="0"/>
        <w:autoSpaceDN w:val="0"/>
        <w:adjustRightInd w:val="0"/>
        <w:spacing w:after="0" w:line="240" w:lineRule="auto"/>
        <w:jc w:val="both"/>
        <w:rPr>
          <w:rFonts w:ascii="Times New Roman" w:eastAsia="Calibri" w:hAnsi="Times New Roman" w:cs="Times New Roman"/>
          <w:b/>
          <w:sz w:val="28"/>
          <w:szCs w:val="28"/>
        </w:rPr>
      </w:pPr>
    </w:p>
    <w:p w:rsidR="00132B44" w:rsidRPr="003A16F7" w:rsidRDefault="00132B44" w:rsidP="00D87306">
      <w:pPr>
        <w:autoSpaceDE w:val="0"/>
        <w:autoSpaceDN w:val="0"/>
        <w:adjustRightInd w:val="0"/>
        <w:spacing w:after="0" w:line="240" w:lineRule="auto"/>
        <w:ind w:firstLine="495"/>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Общий успех Стратегии социально-экономического развития </w:t>
      </w:r>
      <w:r w:rsidR="00D87306" w:rsidRPr="003A16F7">
        <w:rPr>
          <w:rFonts w:ascii="Times New Roman" w:eastAsia="Calibri" w:hAnsi="Times New Roman" w:cs="Times New Roman"/>
          <w:sz w:val="28"/>
          <w:szCs w:val="28"/>
        </w:rPr>
        <w:t xml:space="preserve">Пудожского </w:t>
      </w:r>
      <w:r w:rsidRPr="003A16F7">
        <w:rPr>
          <w:rFonts w:ascii="Times New Roman" w:eastAsia="Calibri" w:hAnsi="Times New Roman" w:cs="Times New Roman"/>
          <w:sz w:val="28"/>
          <w:szCs w:val="28"/>
        </w:rPr>
        <w:t>муниципального района всецело зависит от эффективности системы управления её реализацией, которая подразумевает концентрацию всех ресурсов на основных направлениях развития района.</w:t>
      </w:r>
    </w:p>
    <w:p w:rsidR="00AA4FD3" w:rsidRPr="003A16F7" w:rsidRDefault="00132B44" w:rsidP="00D87306">
      <w:pPr>
        <w:autoSpaceDE w:val="0"/>
        <w:autoSpaceDN w:val="0"/>
        <w:adjustRightInd w:val="0"/>
        <w:spacing w:after="0" w:line="240" w:lineRule="auto"/>
        <w:ind w:firstLine="495"/>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Состав и функции органов управления реализацией Стратегии определяет организационная структура. </w:t>
      </w:r>
    </w:p>
    <w:p w:rsidR="00132B44" w:rsidRPr="003A16F7" w:rsidRDefault="00132B44" w:rsidP="00D87306">
      <w:pPr>
        <w:autoSpaceDE w:val="0"/>
        <w:autoSpaceDN w:val="0"/>
        <w:adjustRightInd w:val="0"/>
        <w:spacing w:after="0" w:line="240" w:lineRule="auto"/>
        <w:ind w:firstLine="495"/>
        <w:jc w:val="both"/>
        <w:rPr>
          <w:rFonts w:ascii="Times New Roman" w:eastAsia="Calibri" w:hAnsi="Times New Roman" w:cs="Times New Roman"/>
          <w:sz w:val="28"/>
          <w:szCs w:val="28"/>
        </w:rPr>
      </w:pPr>
      <w:r w:rsidRPr="003A16F7">
        <w:rPr>
          <w:rFonts w:ascii="Times New Roman" w:eastAsia="Calibri" w:hAnsi="Times New Roman" w:cs="Times New Roman"/>
          <w:sz w:val="28"/>
          <w:szCs w:val="28"/>
        </w:rPr>
        <w:t xml:space="preserve">Управление реализацией стратегии осуществляют: Администрация </w:t>
      </w:r>
      <w:r w:rsidR="00D87306" w:rsidRPr="003A16F7">
        <w:rPr>
          <w:rFonts w:ascii="Times New Roman" w:eastAsia="Calibri" w:hAnsi="Times New Roman" w:cs="Times New Roman"/>
          <w:sz w:val="28"/>
          <w:szCs w:val="28"/>
        </w:rPr>
        <w:t xml:space="preserve">Пудожского </w:t>
      </w:r>
      <w:r w:rsidRPr="003A16F7">
        <w:rPr>
          <w:rFonts w:ascii="Times New Roman" w:eastAsia="Calibri" w:hAnsi="Times New Roman" w:cs="Times New Roman"/>
          <w:sz w:val="28"/>
          <w:szCs w:val="28"/>
        </w:rPr>
        <w:t xml:space="preserve">муниципального района, Совет </w:t>
      </w:r>
      <w:r w:rsidR="00D87306" w:rsidRPr="003A16F7">
        <w:rPr>
          <w:rFonts w:ascii="Times New Roman" w:eastAsia="Calibri" w:hAnsi="Times New Roman" w:cs="Times New Roman"/>
          <w:sz w:val="28"/>
          <w:szCs w:val="28"/>
        </w:rPr>
        <w:t xml:space="preserve">Пудожского </w:t>
      </w:r>
      <w:r w:rsidRPr="003A16F7">
        <w:rPr>
          <w:rFonts w:ascii="Times New Roman" w:eastAsia="Calibri" w:hAnsi="Times New Roman" w:cs="Times New Roman"/>
          <w:sz w:val="28"/>
          <w:szCs w:val="28"/>
        </w:rPr>
        <w:t>муниципального района.</w:t>
      </w:r>
    </w:p>
    <w:p w:rsidR="00132B44" w:rsidRPr="003A16F7" w:rsidRDefault="000C3A0D" w:rsidP="00132B44">
      <w:pPr>
        <w:autoSpaceDE w:val="0"/>
        <w:autoSpaceDN w:val="0"/>
        <w:adjustRightInd w:val="0"/>
        <w:ind w:firstLine="495"/>
        <w:jc w:val="center"/>
        <w:rPr>
          <w:rFonts w:eastAsia="Calibri"/>
          <w:sz w:val="28"/>
          <w:szCs w:val="28"/>
        </w:rPr>
      </w:pPr>
      <w:r>
        <w:rPr>
          <w:rFonts w:eastAsia="Calibri"/>
          <w:noProof/>
          <w:sz w:val="28"/>
          <w:szCs w:val="28"/>
        </w:rPr>
        <w:pict>
          <v:rect id="_x0000_s1073" style="position:absolute;left:0;text-align:left;margin-left:172.2pt;margin-top:6.9pt;width:135pt;height:86.25pt;z-index:251686912" fillcolor="#eeece1 [3214]" strokecolor="#0070c0">
            <v:textbox style="mso-next-textbox:#_x0000_s1073">
              <w:txbxContent>
                <w:p w:rsidR="009D1EDC" w:rsidRPr="00D87306" w:rsidRDefault="009D1EDC" w:rsidP="00132B44">
                  <w:pPr>
                    <w:jc w:val="center"/>
                    <w:rPr>
                      <w:rFonts w:ascii="Times New Roman" w:hAnsi="Times New Roman" w:cs="Times New Roman"/>
                      <w:sz w:val="20"/>
                      <w:szCs w:val="20"/>
                    </w:rPr>
                  </w:pPr>
                  <w:r w:rsidRPr="00D87306">
                    <w:rPr>
                      <w:rFonts w:ascii="Times New Roman" w:hAnsi="Times New Roman" w:cs="Times New Roman"/>
                      <w:sz w:val="20"/>
                      <w:szCs w:val="20"/>
                    </w:rPr>
                    <w:t xml:space="preserve">Стратегия социально-экономического развития </w:t>
                  </w:r>
                  <w:r w:rsidRPr="00D87306">
                    <w:rPr>
                      <w:rFonts w:ascii="Times New Roman" w:eastAsia="Calibri" w:hAnsi="Times New Roman" w:cs="Times New Roman"/>
                      <w:sz w:val="20"/>
                      <w:szCs w:val="20"/>
                    </w:rPr>
                    <w:t>Пудожского</w:t>
                  </w:r>
                  <w:r w:rsidRPr="00D87306">
                    <w:rPr>
                      <w:rFonts w:ascii="Times New Roman" w:hAnsi="Times New Roman" w:cs="Times New Roman"/>
                      <w:sz w:val="20"/>
                      <w:szCs w:val="20"/>
                    </w:rPr>
                    <w:t xml:space="preserve"> муниципального района до 2030 года</w:t>
                  </w:r>
                </w:p>
              </w:txbxContent>
            </v:textbox>
          </v:rect>
        </w:pict>
      </w:r>
    </w:p>
    <w:p w:rsidR="00132B44" w:rsidRDefault="00132B44" w:rsidP="00132B44">
      <w:pPr>
        <w:autoSpaceDE w:val="0"/>
        <w:autoSpaceDN w:val="0"/>
        <w:adjustRightInd w:val="0"/>
        <w:ind w:firstLine="495"/>
        <w:jc w:val="both"/>
        <w:rPr>
          <w:rFonts w:eastAsia="Calibri"/>
          <w:sz w:val="28"/>
          <w:szCs w:val="28"/>
        </w:rPr>
      </w:pPr>
    </w:p>
    <w:p w:rsidR="00132B44" w:rsidRDefault="00132B44" w:rsidP="00132B44">
      <w:pPr>
        <w:autoSpaceDE w:val="0"/>
        <w:autoSpaceDN w:val="0"/>
        <w:adjustRightInd w:val="0"/>
        <w:ind w:firstLine="495"/>
        <w:rPr>
          <w:rFonts w:eastAsia="Calibri"/>
          <w:sz w:val="28"/>
          <w:szCs w:val="28"/>
        </w:rPr>
      </w:pPr>
    </w:p>
    <w:p w:rsidR="00132B44" w:rsidRDefault="000C3A0D" w:rsidP="00132B44">
      <w:pPr>
        <w:autoSpaceDE w:val="0"/>
        <w:autoSpaceDN w:val="0"/>
        <w:adjustRightInd w:val="0"/>
        <w:ind w:firstLine="495"/>
        <w:jc w:val="both"/>
        <w:rPr>
          <w:rFonts w:eastAsia="Calibri"/>
          <w:sz w:val="28"/>
          <w:szCs w:val="28"/>
        </w:rPr>
      </w:pPr>
      <w:r>
        <w:rPr>
          <w:rFonts w:eastAsia="Calibri"/>
          <w:noProof/>
          <w:sz w:val="28"/>
          <w:szCs w:val="28"/>
        </w:rPr>
        <w:pict>
          <v:shape id="_x0000_s1087" type="#_x0000_t32" style="position:absolute;left:0;text-align:left;margin-left:139.2pt;margin-top:4.2pt;width:33pt;height:36.15pt;flip:x;z-index:251695104" o:connectortype="straight">
            <v:stroke startarrow="block" endarrow="block"/>
          </v:shape>
        </w:pict>
      </w:r>
      <w:r>
        <w:rPr>
          <w:rFonts w:eastAsia="Calibri"/>
          <w:noProof/>
          <w:sz w:val="28"/>
          <w:szCs w:val="28"/>
        </w:rPr>
        <w:pict>
          <v:shape id="_x0000_s1086" type="#_x0000_t32" style="position:absolute;left:0;text-align:left;margin-left:307.2pt;margin-top:4.2pt;width:24.75pt;height:36.15pt;z-index:251694080" o:connectortype="straight">
            <v:stroke startarrow="block" endarrow="block"/>
          </v:shape>
        </w:pict>
      </w:r>
    </w:p>
    <w:p w:rsidR="000606D9" w:rsidRDefault="000C3A0D" w:rsidP="00132B44">
      <w:pPr>
        <w:autoSpaceDE w:val="0"/>
        <w:autoSpaceDN w:val="0"/>
        <w:adjustRightInd w:val="0"/>
        <w:ind w:firstLine="495"/>
        <w:jc w:val="both"/>
        <w:rPr>
          <w:rFonts w:eastAsia="Calibri"/>
          <w:sz w:val="28"/>
          <w:szCs w:val="28"/>
        </w:rPr>
      </w:pPr>
      <w:r>
        <w:rPr>
          <w:rFonts w:eastAsia="Calibri"/>
          <w:noProof/>
          <w:sz w:val="28"/>
          <w:szCs w:val="28"/>
        </w:rPr>
        <w:pict>
          <v:rect id="_x0000_s1075" style="position:absolute;left:0;text-align:left;margin-left:35.7pt;margin-top:10.7pt;width:110.25pt;height:59.25pt;z-index:251688960" fillcolor="#eeece1 [3214]" strokecolor="#0070c0">
            <v:textbox style="mso-next-textbox:#_x0000_s1075">
              <w:txbxContent>
                <w:p w:rsidR="009D1EDC" w:rsidRPr="00D87306" w:rsidRDefault="009D1EDC" w:rsidP="00132B44">
                  <w:pPr>
                    <w:jc w:val="center"/>
                    <w:rPr>
                      <w:rFonts w:ascii="Times New Roman" w:hAnsi="Times New Roman" w:cs="Times New Roman"/>
                      <w:sz w:val="20"/>
                      <w:szCs w:val="20"/>
                    </w:rPr>
                  </w:pPr>
                  <w:r>
                    <w:rPr>
                      <w:rFonts w:ascii="Times New Roman" w:hAnsi="Times New Roman" w:cs="Times New Roman"/>
                      <w:sz w:val="20"/>
                      <w:szCs w:val="20"/>
                    </w:rPr>
                    <w:t>Администрация Пудожского муниципального района</w:t>
                  </w:r>
                </w:p>
              </w:txbxContent>
            </v:textbox>
          </v:rect>
        </w:pict>
      </w:r>
      <w:r>
        <w:rPr>
          <w:rFonts w:eastAsia="Calibri"/>
          <w:noProof/>
          <w:sz w:val="28"/>
          <w:szCs w:val="28"/>
        </w:rPr>
        <w:pict>
          <v:rect id="_x0000_s1074" style="position:absolute;left:0;text-align:left;margin-left:297.45pt;margin-top:10.7pt;width:103.5pt;height:51pt;z-index:251687936" fillcolor="#eeece1 [3214]" strokecolor="#0070c0">
            <v:textbox style="mso-next-textbox:#_x0000_s1074">
              <w:txbxContent>
                <w:p w:rsidR="009D1EDC" w:rsidRPr="00D87306" w:rsidRDefault="009D1EDC" w:rsidP="00132B44">
                  <w:pPr>
                    <w:jc w:val="center"/>
                    <w:rPr>
                      <w:rFonts w:ascii="Times New Roman" w:hAnsi="Times New Roman" w:cs="Times New Roman"/>
                      <w:sz w:val="20"/>
                      <w:szCs w:val="20"/>
                    </w:rPr>
                  </w:pPr>
                  <w:r w:rsidRPr="00D87306">
                    <w:rPr>
                      <w:rFonts w:ascii="Times New Roman" w:hAnsi="Times New Roman" w:cs="Times New Roman"/>
                      <w:sz w:val="20"/>
                      <w:szCs w:val="20"/>
                    </w:rPr>
                    <w:t xml:space="preserve">Совет </w:t>
                  </w:r>
                  <w:r w:rsidRPr="00D87306">
                    <w:rPr>
                      <w:rFonts w:ascii="Times New Roman" w:eastAsia="Calibri" w:hAnsi="Times New Roman" w:cs="Times New Roman"/>
                      <w:sz w:val="20"/>
                      <w:szCs w:val="20"/>
                    </w:rPr>
                    <w:t>Пудожского</w:t>
                  </w:r>
                  <w:r w:rsidRPr="00D87306">
                    <w:rPr>
                      <w:rFonts w:ascii="Times New Roman" w:hAnsi="Times New Roman" w:cs="Times New Roman"/>
                      <w:sz w:val="20"/>
                      <w:szCs w:val="20"/>
                    </w:rPr>
                    <w:t xml:space="preserve"> муниципального района</w:t>
                  </w:r>
                </w:p>
              </w:txbxContent>
            </v:textbox>
          </v:rect>
        </w:pict>
      </w:r>
    </w:p>
    <w:p w:rsidR="000606D9" w:rsidRDefault="000C3A0D" w:rsidP="00132B44">
      <w:pPr>
        <w:autoSpaceDE w:val="0"/>
        <w:autoSpaceDN w:val="0"/>
        <w:adjustRightInd w:val="0"/>
        <w:ind w:firstLine="495"/>
        <w:jc w:val="both"/>
        <w:rPr>
          <w:rFonts w:eastAsia="Calibri"/>
          <w:sz w:val="28"/>
          <w:szCs w:val="28"/>
        </w:rPr>
      </w:pPr>
      <w:r>
        <w:rPr>
          <w:rFonts w:eastAsia="Calibri"/>
          <w:noProof/>
          <w:sz w:val="28"/>
          <w:szCs w:val="28"/>
        </w:rPr>
        <w:pict>
          <v:shape id="_x0000_s1079" type="#_x0000_t32" style="position:absolute;left:0;text-align:left;margin-left:145.95pt;margin-top:2.1pt;width:151.5pt;height:.05pt;z-index:251693056" o:connectortype="straight">
            <v:stroke startarrow="block" endarrow="block"/>
          </v:shape>
        </w:pict>
      </w:r>
    </w:p>
    <w:p w:rsidR="00132B44" w:rsidRDefault="00132B44" w:rsidP="00132B44">
      <w:pPr>
        <w:autoSpaceDE w:val="0"/>
        <w:autoSpaceDN w:val="0"/>
        <w:adjustRightInd w:val="0"/>
        <w:ind w:firstLine="495"/>
        <w:jc w:val="both"/>
        <w:rPr>
          <w:rFonts w:eastAsia="Calibri"/>
          <w:sz w:val="28"/>
          <w:szCs w:val="28"/>
        </w:rPr>
      </w:pPr>
    </w:p>
    <w:p w:rsidR="00132B44" w:rsidRPr="003A16F7" w:rsidRDefault="00132B44" w:rsidP="00132B44">
      <w:pPr>
        <w:autoSpaceDE w:val="0"/>
        <w:autoSpaceDN w:val="0"/>
        <w:adjustRightInd w:val="0"/>
        <w:ind w:firstLine="495"/>
        <w:jc w:val="center"/>
        <w:rPr>
          <w:rFonts w:ascii="Times New Roman" w:eastAsia="Calibri" w:hAnsi="Times New Roman" w:cs="Times New Roman"/>
          <w:b/>
          <w:sz w:val="28"/>
          <w:szCs w:val="28"/>
        </w:rPr>
      </w:pPr>
      <w:r w:rsidRPr="003A16F7">
        <w:rPr>
          <w:rFonts w:ascii="Times New Roman" w:eastAsia="Calibri" w:hAnsi="Times New Roman" w:cs="Times New Roman"/>
          <w:b/>
          <w:sz w:val="28"/>
          <w:szCs w:val="28"/>
        </w:rPr>
        <w:t>Структура управления реализацией стратегии</w:t>
      </w:r>
    </w:p>
    <w:p w:rsidR="000606D9" w:rsidRDefault="000606D9" w:rsidP="00DE6A3E">
      <w:pPr>
        <w:autoSpaceDE w:val="0"/>
        <w:autoSpaceDN w:val="0"/>
        <w:adjustRightInd w:val="0"/>
        <w:spacing w:after="0" w:line="240" w:lineRule="auto"/>
        <w:ind w:firstLine="495"/>
        <w:jc w:val="center"/>
        <w:rPr>
          <w:rFonts w:ascii="Times New Roman" w:eastAsia="Calibri" w:hAnsi="Times New Roman" w:cs="Times New Roman"/>
          <w:b/>
          <w:sz w:val="24"/>
          <w:szCs w:val="24"/>
        </w:rPr>
      </w:pPr>
    </w:p>
    <w:p w:rsidR="00132B44" w:rsidRPr="003A16F7" w:rsidRDefault="00132B44" w:rsidP="00DE6A3E">
      <w:pPr>
        <w:autoSpaceDE w:val="0"/>
        <w:autoSpaceDN w:val="0"/>
        <w:adjustRightInd w:val="0"/>
        <w:spacing w:after="0" w:line="240" w:lineRule="auto"/>
        <w:ind w:firstLine="495"/>
        <w:jc w:val="center"/>
        <w:rPr>
          <w:rFonts w:ascii="Times New Roman" w:eastAsia="Calibri" w:hAnsi="Times New Roman" w:cs="Times New Roman"/>
          <w:b/>
          <w:sz w:val="24"/>
          <w:szCs w:val="24"/>
        </w:rPr>
      </w:pPr>
      <w:r w:rsidRPr="003A16F7">
        <w:rPr>
          <w:rFonts w:ascii="Times New Roman" w:eastAsia="Calibri" w:hAnsi="Times New Roman" w:cs="Times New Roman"/>
          <w:b/>
          <w:sz w:val="24"/>
          <w:szCs w:val="24"/>
        </w:rPr>
        <w:t xml:space="preserve">Выбор и обоснование сценария развития </w:t>
      </w:r>
      <w:r w:rsidR="00D87306" w:rsidRPr="003A16F7">
        <w:rPr>
          <w:rFonts w:ascii="Times New Roman" w:eastAsia="Calibri" w:hAnsi="Times New Roman" w:cs="Times New Roman"/>
          <w:b/>
          <w:sz w:val="24"/>
          <w:szCs w:val="24"/>
        </w:rPr>
        <w:t xml:space="preserve">Пудожского </w:t>
      </w:r>
      <w:r w:rsidRPr="003A16F7">
        <w:rPr>
          <w:rFonts w:ascii="Times New Roman" w:eastAsia="Calibri" w:hAnsi="Times New Roman" w:cs="Times New Roman"/>
          <w:b/>
          <w:sz w:val="24"/>
          <w:szCs w:val="24"/>
        </w:rPr>
        <w:t>муниципального района</w:t>
      </w:r>
    </w:p>
    <w:p w:rsidR="00132B44" w:rsidRPr="003A16F7" w:rsidRDefault="00132B44" w:rsidP="00DE6A3E">
      <w:pPr>
        <w:spacing w:after="0" w:line="240" w:lineRule="auto"/>
        <w:ind w:firstLine="708"/>
        <w:jc w:val="both"/>
        <w:rPr>
          <w:rFonts w:ascii="Times New Roman" w:hAnsi="Times New Roman" w:cs="Times New Roman"/>
          <w:color w:val="000000"/>
          <w:sz w:val="24"/>
          <w:szCs w:val="24"/>
        </w:rPr>
      </w:pPr>
      <w:r w:rsidRPr="003A16F7">
        <w:rPr>
          <w:rFonts w:ascii="Times New Roman" w:hAnsi="Times New Roman" w:cs="Times New Roman"/>
          <w:color w:val="000000"/>
          <w:sz w:val="24"/>
          <w:szCs w:val="24"/>
        </w:rPr>
        <w:t xml:space="preserve">Важным моментом в построении Стратегии социально-экономического развития района является сценарный подход. </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color w:val="000000"/>
          <w:sz w:val="24"/>
          <w:szCs w:val="24"/>
        </w:rPr>
        <w:t xml:space="preserve">Анализ ожидаемых среднесрочных и долгосрочных результатов реализации Стратегии позволяет выделить три основных сценария развития </w:t>
      </w:r>
      <w:r w:rsidR="00D87306" w:rsidRPr="003A16F7">
        <w:rPr>
          <w:rFonts w:ascii="Times New Roman" w:eastAsia="Calibri" w:hAnsi="Times New Roman" w:cs="Times New Roman"/>
          <w:sz w:val="24"/>
          <w:szCs w:val="24"/>
        </w:rPr>
        <w:t>Пудожского</w:t>
      </w:r>
      <w:r w:rsidRPr="003A16F7">
        <w:rPr>
          <w:rFonts w:ascii="Times New Roman" w:hAnsi="Times New Roman" w:cs="Times New Roman"/>
          <w:color w:val="000000"/>
          <w:sz w:val="24"/>
          <w:szCs w:val="24"/>
        </w:rPr>
        <w:t>: оптимистический, пессимистический и комплексный.</w:t>
      </w:r>
    </w:p>
    <w:p w:rsidR="00132B44" w:rsidRPr="003A16F7" w:rsidRDefault="00132B44" w:rsidP="00DE6A3E">
      <w:pPr>
        <w:spacing w:after="0" w:line="240" w:lineRule="auto"/>
        <w:jc w:val="both"/>
        <w:rPr>
          <w:rFonts w:ascii="Times New Roman" w:hAnsi="Times New Roman" w:cs="Times New Roman"/>
          <w:sz w:val="24"/>
          <w:szCs w:val="24"/>
        </w:rPr>
      </w:pPr>
      <w:r w:rsidRPr="003A16F7">
        <w:rPr>
          <w:rFonts w:ascii="Times New Roman" w:hAnsi="Times New Roman" w:cs="Times New Roman"/>
          <w:b/>
          <w:bCs/>
          <w:sz w:val="24"/>
          <w:szCs w:val="24"/>
        </w:rPr>
        <w:t>Сценарный анализ</w:t>
      </w:r>
      <w:r w:rsidRPr="003A16F7">
        <w:rPr>
          <w:rFonts w:ascii="Times New Roman" w:hAnsi="Times New Roman" w:cs="Times New Roman"/>
          <w:sz w:val="24"/>
          <w:szCs w:val="24"/>
        </w:rPr>
        <w:t xml:space="preserve"> – это аналитическая процедура, позволяющая видеть будущее как поле разворачивания одного из нескольких возможных сценариев и на основе оценки вероятности их реализации определять стратегии использования ресурсов.</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Использование сценарного анализа позволяет развить результаты проведения SWOT-анализа: более четко показать взаимосвязь между внешними условиями и способами реагирования на их изменение, а также подтвердить интуитивно выработанные формулировки.</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Сценарный анализ применяется для стратегического управления процессами, характеризующимися высокой неопределенностью. В ходе анализа структурирование факторов позволяет эту неопределенность снизить.</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 xml:space="preserve">Преимущества сценарного анализа состоят в том, что данный метод: </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 xml:space="preserve">демонстрирует условия возникновения благоприятной либо неблагоприятной ситуации; </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 xml:space="preserve">позволяет определить способы воздействия на процессы, приводящие к приемлемым и неприемлемым исходам; </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основывается на тщательном мониторинге экономики,  социальной сферы и технологической среды.</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 xml:space="preserve">С учетом выявленных тенденций основные варианты долгосрочного социально-экономического развития района определяются реализацией следующих ключевых факторов: </w:t>
      </w:r>
    </w:p>
    <w:p w:rsidR="00132B44" w:rsidRPr="003A16F7" w:rsidRDefault="00132B44" w:rsidP="008744F7">
      <w:pPr>
        <w:pStyle w:val="ab"/>
        <w:numPr>
          <w:ilvl w:val="0"/>
          <w:numId w:val="39"/>
        </w:numPr>
        <w:spacing w:after="0" w:line="240" w:lineRule="auto"/>
        <w:jc w:val="both"/>
        <w:rPr>
          <w:rFonts w:ascii="Times New Roman" w:hAnsi="Times New Roman" w:cs="Times New Roman"/>
          <w:sz w:val="24"/>
          <w:szCs w:val="24"/>
        </w:rPr>
      </w:pPr>
      <w:r w:rsidRPr="003A16F7">
        <w:rPr>
          <w:rFonts w:ascii="Times New Roman" w:hAnsi="Times New Roman" w:cs="Times New Roman"/>
          <w:sz w:val="24"/>
          <w:szCs w:val="24"/>
        </w:rPr>
        <w:t xml:space="preserve">социально-экономическим развитием Республики Карелия и Российской Федерации; </w:t>
      </w:r>
    </w:p>
    <w:p w:rsidR="00132B44" w:rsidRPr="003A16F7" w:rsidRDefault="00132B44" w:rsidP="008744F7">
      <w:pPr>
        <w:pStyle w:val="ab"/>
        <w:numPr>
          <w:ilvl w:val="0"/>
          <w:numId w:val="39"/>
        </w:numPr>
        <w:spacing w:after="0" w:line="240" w:lineRule="auto"/>
        <w:jc w:val="both"/>
        <w:rPr>
          <w:rFonts w:ascii="Times New Roman" w:hAnsi="Times New Roman" w:cs="Times New Roman"/>
          <w:sz w:val="24"/>
          <w:szCs w:val="24"/>
        </w:rPr>
      </w:pPr>
      <w:r w:rsidRPr="003A16F7">
        <w:rPr>
          <w:rFonts w:ascii="Times New Roman" w:hAnsi="Times New Roman" w:cs="Times New Roman"/>
          <w:sz w:val="24"/>
          <w:szCs w:val="24"/>
        </w:rPr>
        <w:t xml:space="preserve">эффективностью реализации природно-ресурсного потенциала; </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степенью капитализации и использования человеческого потенциала в интересах развития территории района;</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максимальным приспособлением экономики района к местным условиям;</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 xml:space="preserve">инфраструктурным развитием как основы для обеспечения притока инвестиций; </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интенсивностью модернизации и инновационного развития хозяйствующих субъектов;</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color w:val="000000"/>
          <w:sz w:val="24"/>
          <w:szCs w:val="24"/>
        </w:rPr>
      </w:pPr>
      <w:r w:rsidRPr="003A16F7">
        <w:rPr>
          <w:rFonts w:ascii="Times New Roman" w:hAnsi="Times New Roman" w:cs="Times New Roman"/>
          <w:sz w:val="24"/>
          <w:szCs w:val="24"/>
        </w:rPr>
        <w:t>эффективностью поддержки предпринимательской и инвестиционной активности;</w:t>
      </w:r>
    </w:p>
    <w:p w:rsidR="00132B44" w:rsidRPr="003A16F7" w:rsidRDefault="00132B44" w:rsidP="008744F7">
      <w:pPr>
        <w:pStyle w:val="ab"/>
        <w:numPr>
          <w:ilvl w:val="0"/>
          <w:numId w:val="39"/>
        </w:numPr>
        <w:spacing w:after="0" w:line="240" w:lineRule="auto"/>
        <w:ind w:left="0" w:firstLine="360"/>
        <w:jc w:val="both"/>
        <w:rPr>
          <w:rFonts w:ascii="Times New Roman" w:hAnsi="Times New Roman" w:cs="Times New Roman"/>
          <w:color w:val="000000"/>
          <w:sz w:val="24"/>
          <w:szCs w:val="24"/>
        </w:rPr>
      </w:pPr>
      <w:r w:rsidRPr="003A16F7">
        <w:rPr>
          <w:rFonts w:ascii="Times New Roman" w:hAnsi="Times New Roman" w:cs="Times New Roman"/>
          <w:sz w:val="24"/>
          <w:szCs w:val="24"/>
        </w:rPr>
        <w:t>налоговым регулированием на местном уровне, а также налоговой и тарифной политикой региона и Российской Федерации.</w:t>
      </w:r>
    </w:p>
    <w:p w:rsidR="00132B44" w:rsidRPr="003A16F7" w:rsidRDefault="00132B44" w:rsidP="00DE6A3E">
      <w:pPr>
        <w:pStyle w:val="ab"/>
        <w:spacing w:after="0" w:line="240" w:lineRule="auto"/>
        <w:ind w:left="0"/>
        <w:jc w:val="both"/>
        <w:rPr>
          <w:rFonts w:ascii="Times New Roman" w:hAnsi="Times New Roman" w:cs="Times New Roman"/>
          <w:color w:val="000000"/>
          <w:sz w:val="24"/>
          <w:szCs w:val="24"/>
        </w:rPr>
      </w:pPr>
      <w:r w:rsidRPr="003A16F7">
        <w:rPr>
          <w:rStyle w:val="metod"/>
          <w:rFonts w:ascii="Times New Roman" w:hAnsi="Times New Roman" w:cs="Times New Roman"/>
          <w:b/>
          <w:bCs/>
          <w:color w:val="000000"/>
          <w:sz w:val="24"/>
          <w:szCs w:val="24"/>
        </w:rPr>
        <w:t>Оптимистический </w:t>
      </w:r>
      <w:r w:rsidRPr="003A16F7">
        <w:rPr>
          <w:rFonts w:ascii="Times New Roman" w:hAnsi="Times New Roman" w:cs="Times New Roman"/>
          <w:color w:val="000000"/>
          <w:sz w:val="24"/>
          <w:szCs w:val="24"/>
        </w:rPr>
        <w:t>(инновационный) сценарий предполагает инвестирование в человеческий капитал, приоритетное развитие высокотехнологичных производств, наращивание ресурсного потенциала, формирование принципиально нового портфеля ресурсов.</w:t>
      </w:r>
    </w:p>
    <w:p w:rsidR="00132B44" w:rsidRPr="003A16F7" w:rsidRDefault="00132B44" w:rsidP="00DE6A3E">
      <w:pPr>
        <w:spacing w:after="0" w:line="240" w:lineRule="auto"/>
        <w:ind w:firstLine="708"/>
        <w:jc w:val="both"/>
        <w:rPr>
          <w:rFonts w:ascii="Times New Roman" w:hAnsi="Times New Roman" w:cs="Times New Roman"/>
          <w:color w:val="000000"/>
          <w:sz w:val="24"/>
          <w:szCs w:val="24"/>
        </w:rPr>
      </w:pPr>
      <w:r w:rsidRPr="003A16F7">
        <w:rPr>
          <w:rFonts w:ascii="Times New Roman" w:hAnsi="Times New Roman" w:cs="Times New Roman"/>
          <w:color w:val="000000"/>
          <w:sz w:val="24"/>
          <w:szCs w:val="24"/>
        </w:rPr>
        <w:t>Реализация данного сценария позволит значительно увеличить экономический потенциал района, качественно изменит его структуру, но потребует больших финансовых затрат.</w:t>
      </w:r>
    </w:p>
    <w:p w:rsidR="00132B44" w:rsidRPr="003A16F7" w:rsidRDefault="00132B44" w:rsidP="00DE6A3E">
      <w:pPr>
        <w:spacing w:after="0" w:line="240" w:lineRule="auto"/>
        <w:jc w:val="both"/>
        <w:rPr>
          <w:rFonts w:ascii="Times New Roman" w:hAnsi="Times New Roman" w:cs="Times New Roman"/>
          <w:color w:val="000000"/>
          <w:sz w:val="24"/>
          <w:szCs w:val="24"/>
        </w:rPr>
      </w:pPr>
      <w:r w:rsidRPr="003A16F7">
        <w:rPr>
          <w:rStyle w:val="metod"/>
          <w:rFonts w:ascii="Times New Roman" w:hAnsi="Times New Roman" w:cs="Times New Roman"/>
          <w:b/>
          <w:bCs/>
          <w:color w:val="000000"/>
          <w:sz w:val="24"/>
          <w:szCs w:val="24"/>
        </w:rPr>
        <w:t>Пессимистический </w:t>
      </w:r>
      <w:r w:rsidRPr="003A16F7">
        <w:rPr>
          <w:rFonts w:ascii="Times New Roman" w:hAnsi="Times New Roman" w:cs="Times New Roman"/>
          <w:color w:val="000000"/>
          <w:sz w:val="24"/>
          <w:szCs w:val="24"/>
        </w:rPr>
        <w:t xml:space="preserve">(инерционный) сценарий подразумевает работу всех секторов экономики в основном за счет использования имеющихся резервов и за счет повышения загрузки существующих мощностей, реализацию действующих или уже начатых инфраструктурных проектов, основан на закреплении и развитии имеющихся видов экономической деятельности, предусматривает сохранение сложившейся динамики экономического развития и тенденций в социальной сфере, не содержит активных </w:t>
      </w:r>
      <w:r w:rsidRPr="003A16F7">
        <w:rPr>
          <w:rFonts w:ascii="Times New Roman" w:hAnsi="Times New Roman" w:cs="Times New Roman"/>
          <w:color w:val="000000"/>
          <w:sz w:val="24"/>
          <w:szCs w:val="24"/>
        </w:rPr>
        <w:lastRenderedPageBreak/>
        <w:t>действий по ускорению институциональных преобразований, содействующих повышению конкурентоспособности компаний.</w:t>
      </w:r>
    </w:p>
    <w:p w:rsidR="00132B44" w:rsidRPr="003A16F7" w:rsidRDefault="00132B44" w:rsidP="00DE6A3E">
      <w:pPr>
        <w:spacing w:after="0" w:line="240" w:lineRule="auto"/>
        <w:ind w:firstLine="708"/>
        <w:jc w:val="both"/>
        <w:rPr>
          <w:rFonts w:ascii="Times New Roman" w:hAnsi="Times New Roman" w:cs="Times New Roman"/>
          <w:color w:val="000000"/>
          <w:sz w:val="24"/>
          <w:szCs w:val="24"/>
        </w:rPr>
      </w:pPr>
      <w:r w:rsidRPr="003A16F7">
        <w:rPr>
          <w:rFonts w:ascii="Times New Roman" w:hAnsi="Times New Roman" w:cs="Times New Roman"/>
          <w:color w:val="000000"/>
          <w:sz w:val="24"/>
          <w:szCs w:val="24"/>
        </w:rPr>
        <w:t>В целом в ходе реализации данного сценария в долгосрочной перспективе ожидается дальнейшее ослабление экономического потенциала.</w:t>
      </w:r>
    </w:p>
    <w:p w:rsidR="00132B44" w:rsidRPr="003A16F7" w:rsidRDefault="00132B44" w:rsidP="00DE6A3E">
      <w:pPr>
        <w:spacing w:after="0" w:line="240" w:lineRule="auto"/>
        <w:jc w:val="both"/>
        <w:rPr>
          <w:rFonts w:ascii="Times New Roman" w:hAnsi="Times New Roman" w:cs="Times New Roman"/>
          <w:color w:val="000000"/>
          <w:sz w:val="24"/>
          <w:szCs w:val="24"/>
        </w:rPr>
      </w:pPr>
      <w:r w:rsidRPr="003A16F7">
        <w:rPr>
          <w:rFonts w:ascii="Times New Roman" w:hAnsi="Times New Roman" w:cs="Times New Roman"/>
          <w:b/>
          <w:bCs/>
          <w:color w:val="000000"/>
          <w:sz w:val="24"/>
          <w:szCs w:val="24"/>
        </w:rPr>
        <w:t xml:space="preserve">Комплексный сценарий планомерного достижения целей. </w:t>
      </w:r>
      <w:r w:rsidRPr="003A16F7">
        <w:rPr>
          <w:rFonts w:ascii="Times New Roman" w:hAnsi="Times New Roman" w:cs="Times New Roman"/>
          <w:color w:val="000000"/>
          <w:sz w:val="24"/>
          <w:szCs w:val="24"/>
        </w:rPr>
        <w:t>Стратегия социально-экономического развития района должна быть направлена на поиск путей достижения качественно нового уровня состояния социальной сферы и отдельных отраслей экономики.</w:t>
      </w:r>
    </w:p>
    <w:p w:rsidR="00132B44" w:rsidRPr="003A16F7" w:rsidRDefault="00132B44" w:rsidP="00DE6A3E">
      <w:pPr>
        <w:spacing w:after="0" w:line="240" w:lineRule="auto"/>
        <w:ind w:firstLine="708"/>
        <w:jc w:val="both"/>
        <w:rPr>
          <w:rFonts w:ascii="Times New Roman" w:hAnsi="Times New Roman" w:cs="Times New Roman"/>
          <w:color w:val="000000"/>
          <w:sz w:val="24"/>
          <w:szCs w:val="24"/>
        </w:rPr>
      </w:pPr>
      <w:r w:rsidRPr="003A16F7">
        <w:rPr>
          <w:rFonts w:ascii="Times New Roman" w:hAnsi="Times New Roman" w:cs="Times New Roman"/>
          <w:color w:val="000000"/>
          <w:sz w:val="24"/>
          <w:szCs w:val="24"/>
        </w:rPr>
        <w:t xml:space="preserve">Установление основных приоритетов развития с учетом прогнозируемых результатов, а также формирование мер и механизмов использования районного потенциала являются основанием для выбора наиболее оптимального сценария развития </w:t>
      </w:r>
      <w:r w:rsidR="00D87306" w:rsidRPr="003A16F7">
        <w:rPr>
          <w:rFonts w:ascii="Times New Roman" w:eastAsia="Calibri" w:hAnsi="Times New Roman" w:cs="Times New Roman"/>
          <w:sz w:val="24"/>
          <w:szCs w:val="24"/>
        </w:rPr>
        <w:t>Пудожского</w:t>
      </w:r>
      <w:r w:rsidRPr="003A16F7">
        <w:rPr>
          <w:rFonts w:ascii="Times New Roman" w:hAnsi="Times New Roman" w:cs="Times New Roman"/>
          <w:color w:val="000000"/>
          <w:sz w:val="24"/>
          <w:szCs w:val="24"/>
        </w:rPr>
        <w:t xml:space="preserve"> района.</w:t>
      </w:r>
    </w:p>
    <w:p w:rsidR="00132B44" w:rsidRPr="003A16F7" w:rsidRDefault="00132B44" w:rsidP="00DE6A3E">
      <w:pPr>
        <w:spacing w:after="0" w:line="240" w:lineRule="auto"/>
        <w:ind w:firstLine="708"/>
        <w:jc w:val="both"/>
        <w:rPr>
          <w:rFonts w:ascii="Times New Roman" w:hAnsi="Times New Roman" w:cs="Times New Roman"/>
          <w:color w:val="000000"/>
          <w:sz w:val="24"/>
          <w:szCs w:val="24"/>
        </w:rPr>
      </w:pPr>
      <w:r w:rsidRPr="003A16F7">
        <w:rPr>
          <w:rFonts w:ascii="Times New Roman" w:hAnsi="Times New Roman" w:cs="Times New Roman"/>
          <w:color w:val="000000"/>
          <w:sz w:val="24"/>
          <w:szCs w:val="24"/>
        </w:rPr>
        <w:t xml:space="preserve">Полномасштабная реализация Стратегии социально-экономического развития </w:t>
      </w:r>
      <w:r w:rsidR="00D87306" w:rsidRPr="003A16F7">
        <w:rPr>
          <w:rFonts w:ascii="Times New Roman" w:eastAsia="Calibri" w:hAnsi="Times New Roman" w:cs="Times New Roman"/>
          <w:sz w:val="24"/>
          <w:szCs w:val="24"/>
        </w:rPr>
        <w:t>Пудожского</w:t>
      </w:r>
      <w:r w:rsidR="00D87306" w:rsidRPr="003A16F7">
        <w:rPr>
          <w:rFonts w:ascii="Times New Roman" w:hAnsi="Times New Roman" w:cs="Times New Roman"/>
          <w:color w:val="000000"/>
          <w:sz w:val="24"/>
          <w:szCs w:val="24"/>
        </w:rPr>
        <w:t xml:space="preserve"> </w:t>
      </w:r>
      <w:r w:rsidRPr="003A16F7">
        <w:rPr>
          <w:rFonts w:ascii="Times New Roman" w:hAnsi="Times New Roman" w:cs="Times New Roman"/>
          <w:color w:val="000000"/>
          <w:sz w:val="24"/>
          <w:szCs w:val="24"/>
        </w:rPr>
        <w:t>муниципального района, как правило, возможна только при выборе комплексного сценария развития, базирующегося на преимуществах, снижающих риски при реализации.</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color w:val="000000"/>
          <w:sz w:val="24"/>
          <w:szCs w:val="24"/>
        </w:rPr>
        <w:t>Планомерный сценарий комплексного варианта развития предполагает меньшие затраты и при этом обеспечивает существенное продвижение в решении социально-экономических задач.</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 xml:space="preserve">При разработке сценария социально-экономического развития </w:t>
      </w:r>
      <w:r w:rsidR="00D87306" w:rsidRPr="003A16F7">
        <w:rPr>
          <w:rFonts w:ascii="Times New Roman" w:eastAsia="Calibri" w:hAnsi="Times New Roman" w:cs="Times New Roman"/>
          <w:sz w:val="24"/>
          <w:szCs w:val="24"/>
        </w:rPr>
        <w:t>Пудожского</w:t>
      </w:r>
      <w:r w:rsidR="00D87306" w:rsidRPr="003A16F7">
        <w:rPr>
          <w:rFonts w:ascii="Times New Roman" w:hAnsi="Times New Roman" w:cs="Times New Roman"/>
          <w:sz w:val="24"/>
          <w:szCs w:val="24"/>
        </w:rPr>
        <w:t xml:space="preserve"> </w:t>
      </w:r>
      <w:r w:rsidRPr="003A16F7">
        <w:rPr>
          <w:rFonts w:ascii="Times New Roman" w:hAnsi="Times New Roman" w:cs="Times New Roman"/>
          <w:sz w:val="24"/>
          <w:szCs w:val="24"/>
        </w:rPr>
        <w:t xml:space="preserve">муниципального района использовались данные прогноза сценарных условий социально-экономического развития Российской Федерации с учетом динамики основных показателей предыдущих лет; анализа результатов реализации действующей Программы социально-экономического развития </w:t>
      </w:r>
      <w:r w:rsidR="00D87306" w:rsidRPr="003A16F7">
        <w:rPr>
          <w:rFonts w:ascii="Times New Roman" w:eastAsia="Calibri" w:hAnsi="Times New Roman" w:cs="Times New Roman"/>
          <w:sz w:val="24"/>
          <w:szCs w:val="24"/>
        </w:rPr>
        <w:t>Пудожского</w:t>
      </w:r>
      <w:r w:rsidR="00D87306" w:rsidRPr="003A16F7">
        <w:rPr>
          <w:rFonts w:ascii="Times New Roman" w:hAnsi="Times New Roman" w:cs="Times New Roman"/>
          <w:sz w:val="24"/>
          <w:szCs w:val="24"/>
        </w:rPr>
        <w:t xml:space="preserve"> </w:t>
      </w:r>
      <w:r w:rsidRPr="003A16F7">
        <w:rPr>
          <w:rFonts w:ascii="Times New Roman" w:hAnsi="Times New Roman" w:cs="Times New Roman"/>
          <w:sz w:val="24"/>
          <w:szCs w:val="24"/>
        </w:rPr>
        <w:t>муниципального района на 20</w:t>
      </w:r>
      <w:r w:rsidR="00D87306" w:rsidRPr="003A16F7">
        <w:rPr>
          <w:rFonts w:ascii="Times New Roman" w:hAnsi="Times New Roman" w:cs="Times New Roman"/>
          <w:sz w:val="24"/>
          <w:szCs w:val="24"/>
        </w:rPr>
        <w:t>16</w:t>
      </w:r>
      <w:r w:rsidRPr="003A16F7">
        <w:rPr>
          <w:rFonts w:ascii="Times New Roman" w:hAnsi="Times New Roman" w:cs="Times New Roman"/>
          <w:sz w:val="24"/>
          <w:szCs w:val="24"/>
        </w:rPr>
        <w:t>-202</w:t>
      </w:r>
      <w:r w:rsidR="00D87306" w:rsidRPr="003A16F7">
        <w:rPr>
          <w:rFonts w:ascii="Times New Roman" w:hAnsi="Times New Roman" w:cs="Times New Roman"/>
          <w:sz w:val="24"/>
          <w:szCs w:val="24"/>
        </w:rPr>
        <w:t>3</w:t>
      </w:r>
      <w:r w:rsidRPr="003A16F7">
        <w:rPr>
          <w:rFonts w:ascii="Times New Roman" w:hAnsi="Times New Roman" w:cs="Times New Roman"/>
          <w:sz w:val="24"/>
          <w:szCs w:val="24"/>
        </w:rPr>
        <w:t xml:space="preserve"> годы; анализа внешних и внутренних факторов и выявленного потенциала территории; SWOT-анализа состояния основных сфер жизнедеятельности и анализа рисков.</w:t>
      </w:r>
    </w:p>
    <w:p w:rsidR="00132B44" w:rsidRPr="003A16F7" w:rsidRDefault="00132B44" w:rsidP="00DE6A3E">
      <w:pPr>
        <w:spacing w:after="0" w:line="240" w:lineRule="auto"/>
        <w:ind w:firstLine="708"/>
        <w:jc w:val="both"/>
        <w:rPr>
          <w:rFonts w:ascii="Times New Roman" w:hAnsi="Times New Roman" w:cs="Times New Roman"/>
          <w:sz w:val="24"/>
          <w:szCs w:val="24"/>
        </w:rPr>
      </w:pPr>
      <w:r w:rsidRPr="003A16F7">
        <w:rPr>
          <w:rFonts w:ascii="Times New Roman" w:hAnsi="Times New Roman" w:cs="Times New Roman"/>
          <w:sz w:val="24"/>
          <w:szCs w:val="24"/>
        </w:rPr>
        <w:t xml:space="preserve">Рассмотренные сценарии различаются степенью выполнения поставленных задач и интенсивностью социально-экономического развития </w:t>
      </w:r>
      <w:r w:rsidR="00DE6A3E" w:rsidRPr="003A16F7">
        <w:rPr>
          <w:rFonts w:ascii="Times New Roman" w:eastAsia="Calibri" w:hAnsi="Times New Roman" w:cs="Times New Roman"/>
          <w:sz w:val="24"/>
          <w:szCs w:val="24"/>
        </w:rPr>
        <w:t>Пудожского</w:t>
      </w:r>
      <w:r w:rsidR="00DE6A3E" w:rsidRPr="003A16F7">
        <w:rPr>
          <w:rFonts w:ascii="Times New Roman" w:hAnsi="Times New Roman" w:cs="Times New Roman"/>
          <w:sz w:val="24"/>
          <w:szCs w:val="24"/>
        </w:rPr>
        <w:t xml:space="preserve"> </w:t>
      </w:r>
      <w:r w:rsidRPr="003A16F7">
        <w:rPr>
          <w:rFonts w:ascii="Times New Roman" w:hAnsi="Times New Roman" w:cs="Times New Roman"/>
          <w:sz w:val="24"/>
          <w:szCs w:val="24"/>
        </w:rPr>
        <w:t>под влиянием внешних и внутренних факторов.</w:t>
      </w:r>
    </w:p>
    <w:p w:rsidR="00132B44" w:rsidRPr="003A16F7" w:rsidRDefault="00132B44" w:rsidP="00DE6A3E">
      <w:pPr>
        <w:spacing w:after="0" w:line="240" w:lineRule="auto"/>
        <w:ind w:firstLine="708"/>
        <w:jc w:val="both"/>
        <w:rPr>
          <w:rFonts w:ascii="Times New Roman" w:hAnsi="Times New Roman" w:cs="Times New Roman"/>
          <w:bCs/>
          <w:sz w:val="24"/>
          <w:szCs w:val="24"/>
        </w:rPr>
      </w:pPr>
      <w:r w:rsidRPr="003A16F7">
        <w:rPr>
          <w:rFonts w:ascii="Times New Roman" w:hAnsi="Times New Roman" w:cs="Times New Roman"/>
          <w:sz w:val="24"/>
          <w:szCs w:val="24"/>
        </w:rPr>
        <w:t xml:space="preserve">По итогам обсуждения проекта настоящей Стратегии было принято решение выбрать в качестве целевого развития </w:t>
      </w:r>
      <w:r w:rsidRPr="003A16F7">
        <w:rPr>
          <w:rFonts w:ascii="Times New Roman" w:hAnsi="Times New Roman" w:cs="Times New Roman"/>
          <w:bCs/>
          <w:color w:val="000000" w:themeColor="text1"/>
          <w:sz w:val="24"/>
          <w:szCs w:val="24"/>
        </w:rPr>
        <w:t>«Комплексный сценарий планомерного достижения целевых показателей</w:t>
      </w:r>
      <w:r w:rsidRPr="003A16F7">
        <w:rPr>
          <w:rFonts w:ascii="Times New Roman" w:hAnsi="Times New Roman" w:cs="Times New Roman"/>
          <w:bCs/>
          <w:sz w:val="24"/>
          <w:szCs w:val="24"/>
        </w:rPr>
        <w:t>».</w:t>
      </w:r>
    </w:p>
    <w:p w:rsidR="00132B44" w:rsidRPr="003A16F7" w:rsidRDefault="00132B44" w:rsidP="00DE6A3E">
      <w:pPr>
        <w:autoSpaceDE w:val="0"/>
        <w:autoSpaceDN w:val="0"/>
        <w:adjustRightInd w:val="0"/>
        <w:spacing w:after="0" w:line="240" w:lineRule="auto"/>
        <w:ind w:firstLine="495"/>
        <w:jc w:val="both"/>
        <w:rPr>
          <w:rFonts w:ascii="Times New Roman" w:eastAsia="Calibri" w:hAnsi="Times New Roman" w:cs="Times New Roman"/>
          <w:sz w:val="24"/>
          <w:szCs w:val="24"/>
        </w:rPr>
      </w:pPr>
      <w:r w:rsidRPr="003A16F7">
        <w:rPr>
          <w:rFonts w:ascii="Times New Roman" w:hAnsi="Times New Roman" w:cs="Times New Roman"/>
          <w:sz w:val="24"/>
          <w:szCs w:val="24"/>
        </w:rPr>
        <w:t xml:space="preserve">В целом, данный сценарий развития предполагает достижение большинства поставленных целей Стратегии, повышение уровня и качества жизни населения в условиях экономической стабильности территории </w:t>
      </w:r>
      <w:r w:rsidR="00DE6A3E" w:rsidRPr="003A16F7">
        <w:rPr>
          <w:rFonts w:ascii="Times New Roman" w:eastAsia="Calibri" w:hAnsi="Times New Roman" w:cs="Times New Roman"/>
          <w:sz w:val="24"/>
          <w:szCs w:val="24"/>
        </w:rPr>
        <w:t>Пудожского</w:t>
      </w:r>
      <w:r w:rsidRPr="003A16F7">
        <w:rPr>
          <w:rFonts w:ascii="Times New Roman" w:hAnsi="Times New Roman" w:cs="Times New Roman"/>
          <w:sz w:val="24"/>
          <w:szCs w:val="24"/>
        </w:rPr>
        <w:t xml:space="preserve"> района и является наиболее сбалансированным.</w:t>
      </w:r>
    </w:p>
    <w:p w:rsidR="00132B44" w:rsidRPr="003A16F7" w:rsidRDefault="00132B44" w:rsidP="00132B44">
      <w:pPr>
        <w:autoSpaceDE w:val="0"/>
        <w:autoSpaceDN w:val="0"/>
        <w:adjustRightInd w:val="0"/>
        <w:ind w:firstLine="495"/>
        <w:jc w:val="both"/>
        <w:rPr>
          <w:rFonts w:ascii="Times New Roman" w:eastAsia="Calibri" w:hAnsi="Times New Roman" w:cs="Times New Roman"/>
          <w:sz w:val="28"/>
          <w:szCs w:val="28"/>
        </w:rPr>
      </w:pPr>
    </w:p>
    <w:p w:rsidR="00132B44" w:rsidRPr="003A16F7" w:rsidRDefault="00132B44" w:rsidP="008744F7">
      <w:pPr>
        <w:pStyle w:val="ab"/>
        <w:numPr>
          <w:ilvl w:val="0"/>
          <w:numId w:val="26"/>
        </w:num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A16F7">
        <w:rPr>
          <w:rFonts w:ascii="Times New Roman" w:hAnsi="Times New Roman" w:cs="Times New Roman"/>
          <w:b/>
          <w:sz w:val="28"/>
          <w:szCs w:val="28"/>
        </w:rPr>
        <w:t>Риски выполнения Стратегии, работа по их снижению</w:t>
      </w:r>
      <w:r w:rsidR="000B54A4" w:rsidRPr="003A16F7">
        <w:rPr>
          <w:rFonts w:ascii="Times New Roman" w:hAnsi="Times New Roman" w:cs="Times New Roman"/>
          <w:b/>
          <w:sz w:val="28"/>
          <w:szCs w:val="28"/>
        </w:rPr>
        <w:t>.</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3A16F7">
        <w:rPr>
          <w:rFonts w:ascii="Times New Roman" w:hAnsi="Times New Roman" w:cs="Times New Roman"/>
          <w:color w:val="000000" w:themeColor="text1"/>
          <w:sz w:val="24"/>
          <w:szCs w:val="24"/>
          <w:shd w:val="clear" w:color="auto" w:fill="FFFFFF"/>
        </w:rPr>
        <w:t xml:space="preserve">Главная задача стратегического планирования — это разработка стратегий, обеспечивающих реализацию миссии и целей развития в пределах возможностей с допустимым уровнем риска. </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3A16F7">
        <w:rPr>
          <w:rFonts w:ascii="Times New Roman" w:hAnsi="Times New Roman" w:cs="Times New Roman"/>
          <w:color w:val="000000" w:themeColor="text1"/>
          <w:sz w:val="24"/>
          <w:szCs w:val="24"/>
          <w:shd w:val="clear" w:color="auto" w:fill="FFFFFF"/>
        </w:rPr>
        <w:t xml:space="preserve">На всех этапах стратегического планирования необходимо предусмотреть идентификацию, классификацию и разработку методов учета влияния рисков на полученный результат. </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3A16F7">
        <w:rPr>
          <w:rFonts w:ascii="Times New Roman" w:hAnsi="Times New Roman" w:cs="Times New Roman"/>
          <w:color w:val="000000" w:themeColor="text1"/>
          <w:sz w:val="24"/>
          <w:szCs w:val="24"/>
          <w:shd w:val="clear" w:color="auto" w:fill="FFFFFF"/>
        </w:rPr>
        <w:t>Концепция разработки любой стратегии развития предполагает, что будущие результаты можно определить, оценить или измерить.</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color w:val="000000" w:themeColor="text1"/>
          <w:sz w:val="24"/>
          <w:szCs w:val="24"/>
          <w:shd w:val="clear" w:color="auto" w:fill="FFFFFF"/>
        </w:rPr>
      </w:pPr>
      <w:r w:rsidRPr="003A16F7">
        <w:rPr>
          <w:rFonts w:ascii="Times New Roman" w:hAnsi="Times New Roman" w:cs="Times New Roman"/>
          <w:color w:val="000000" w:themeColor="text1"/>
          <w:sz w:val="24"/>
          <w:szCs w:val="24"/>
          <w:shd w:val="clear" w:color="auto" w:fill="FFFFFF"/>
        </w:rPr>
        <w:t xml:space="preserve">Реализация стратегических направлений социально-экономического развития </w:t>
      </w:r>
      <w:r w:rsidR="00DE6A3E" w:rsidRPr="003A16F7">
        <w:rPr>
          <w:rFonts w:ascii="Times New Roman" w:eastAsia="Calibri" w:hAnsi="Times New Roman" w:cs="Times New Roman"/>
          <w:sz w:val="24"/>
          <w:szCs w:val="24"/>
        </w:rPr>
        <w:t>Пудожского</w:t>
      </w:r>
      <w:r w:rsidRPr="003A16F7">
        <w:rPr>
          <w:rFonts w:ascii="Times New Roman" w:hAnsi="Times New Roman" w:cs="Times New Roman"/>
          <w:color w:val="000000" w:themeColor="text1"/>
          <w:sz w:val="24"/>
          <w:szCs w:val="24"/>
          <w:shd w:val="clear" w:color="auto" w:fill="FFFFFF"/>
        </w:rPr>
        <w:t xml:space="preserve"> района изначально предполагает возможность возникновения определенных рисков, которые могут негативно сказаться на итогах, в том числе промежуточных, осуществления Стратегии.</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b/>
          <w:bCs/>
          <w:color w:val="000000" w:themeColor="text1"/>
          <w:sz w:val="24"/>
          <w:szCs w:val="24"/>
        </w:rPr>
      </w:pPr>
      <w:r w:rsidRPr="003A16F7">
        <w:rPr>
          <w:rFonts w:ascii="Times New Roman" w:hAnsi="Times New Roman" w:cs="Times New Roman"/>
          <w:color w:val="000000" w:themeColor="text1"/>
          <w:sz w:val="24"/>
          <w:szCs w:val="24"/>
          <w:shd w:val="clear" w:color="auto" w:fill="FFFFFF"/>
        </w:rPr>
        <w:lastRenderedPageBreak/>
        <w:t>Последовательность реализации мероприятий Плана реализации Стратегии, в том числе, по формированию нормативной правовой базы района, внедрение методик, повышающих эффективность использования бюджетных средств, мероприятий информационного характера будут способствовать существенному снижению влияния рисков.</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3A16F7">
        <w:rPr>
          <w:rFonts w:ascii="Times New Roman" w:hAnsi="Times New Roman" w:cs="Times New Roman"/>
          <w:sz w:val="24"/>
          <w:szCs w:val="24"/>
        </w:rPr>
        <w:t>Основным инструментом, используемым для достижения целей Стратегии, являются бюджетные ассигнования. Реализация Стратегии потребует привлечения финансовых ресурсов из различных источников: федерального бюджета, бюджета Республики Карелия, местных бюджетов.</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3A16F7">
        <w:rPr>
          <w:rFonts w:ascii="Times New Roman" w:hAnsi="Times New Roman" w:cs="Times New Roman"/>
          <w:sz w:val="24"/>
          <w:szCs w:val="24"/>
        </w:rPr>
        <w:t>Привлечение средств федерального бюджета для реализации Стратегии будет осуществляться в соответствии с действующим порядком финансирования государственных программ, правилами формирования, предоставления и распределения субсидий.</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3A16F7">
        <w:rPr>
          <w:rFonts w:ascii="Times New Roman" w:hAnsi="Times New Roman" w:cs="Times New Roman"/>
          <w:sz w:val="24"/>
          <w:szCs w:val="24"/>
        </w:rPr>
        <w:t>Достижение целей и задач Стратегии за счет средств бюджета Республики Карелия будет осуществляться в рамках реализации государственных программ Республики Карелия.</w:t>
      </w:r>
    </w:p>
    <w:p w:rsidR="00132B44" w:rsidRPr="003A16F7" w:rsidRDefault="00132B44" w:rsidP="00DE6A3E">
      <w:pPr>
        <w:autoSpaceDE w:val="0"/>
        <w:autoSpaceDN w:val="0"/>
        <w:adjustRightInd w:val="0"/>
        <w:spacing w:after="0" w:line="240" w:lineRule="auto"/>
        <w:ind w:firstLine="495"/>
        <w:jc w:val="both"/>
        <w:rPr>
          <w:rFonts w:ascii="Times New Roman" w:hAnsi="Times New Roman" w:cs="Times New Roman"/>
          <w:sz w:val="24"/>
          <w:szCs w:val="24"/>
        </w:rPr>
      </w:pPr>
      <w:r w:rsidRPr="003A16F7">
        <w:rPr>
          <w:rFonts w:ascii="Times New Roman" w:hAnsi="Times New Roman" w:cs="Times New Roman"/>
          <w:sz w:val="24"/>
          <w:szCs w:val="24"/>
        </w:rPr>
        <w:t>Для устранения предполагаемых рисков предусматривается комплекс мер, направленных, в первую очередь, на:</w:t>
      </w:r>
    </w:p>
    <w:p w:rsidR="00132B44" w:rsidRPr="003A16F7" w:rsidRDefault="00132B44" w:rsidP="008744F7">
      <w:pPr>
        <w:pStyle w:val="ab"/>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осуществление финансирования мероприятий, запланированных по каждому стратегическому направлению в муниципальных программах в объемах, позволяющих обеспечить решение поставленных задач;</w:t>
      </w:r>
    </w:p>
    <w:p w:rsidR="00132B44" w:rsidRPr="003A16F7" w:rsidRDefault="00132B44" w:rsidP="008744F7">
      <w:pPr>
        <w:pStyle w:val="ab"/>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3A16F7">
        <w:rPr>
          <w:rFonts w:ascii="Times New Roman" w:hAnsi="Times New Roman" w:cs="Times New Roman"/>
          <w:sz w:val="24"/>
          <w:szCs w:val="24"/>
        </w:rPr>
        <w:t>оценку рисков и организацию корректировки мероприятий, запланированных по каждому стратегическому направлению в муниципальных программах, в соответствии с результатами оценки рисков - распределение по приоритетам мероприятий муниципальной программы и их корректировку в соответствии с результатами оценки рисков.</w:t>
      </w:r>
    </w:p>
    <w:p w:rsidR="000B54A4" w:rsidRPr="003A16F7" w:rsidRDefault="00132B44" w:rsidP="00DE6A3E">
      <w:pPr>
        <w:autoSpaceDE w:val="0"/>
        <w:autoSpaceDN w:val="0"/>
        <w:adjustRightInd w:val="0"/>
        <w:spacing w:after="0" w:line="240" w:lineRule="auto"/>
        <w:ind w:firstLine="720"/>
        <w:jc w:val="both"/>
        <w:rPr>
          <w:rFonts w:ascii="Times New Roman" w:hAnsi="Times New Roman" w:cs="Times New Roman"/>
          <w:sz w:val="24"/>
          <w:szCs w:val="24"/>
        </w:rPr>
      </w:pPr>
      <w:r w:rsidRPr="003A16F7">
        <w:rPr>
          <w:rFonts w:ascii="Times New Roman" w:hAnsi="Times New Roman" w:cs="Times New Roman"/>
          <w:sz w:val="24"/>
          <w:szCs w:val="24"/>
        </w:rPr>
        <w:t>Риск недостаточной гибкости и адаптивности мероприятий, запланированных по</w:t>
      </w:r>
    </w:p>
    <w:p w:rsidR="000B54A4" w:rsidRPr="003A16F7" w:rsidRDefault="00132B44" w:rsidP="000B54A4">
      <w:pPr>
        <w:autoSpaceDE w:val="0"/>
        <w:autoSpaceDN w:val="0"/>
        <w:adjustRightInd w:val="0"/>
        <w:spacing w:after="0" w:line="240" w:lineRule="auto"/>
        <w:ind w:firstLine="720"/>
        <w:jc w:val="both"/>
        <w:rPr>
          <w:rFonts w:ascii="Times New Roman" w:hAnsi="Times New Roman" w:cs="Times New Roman"/>
          <w:sz w:val="24"/>
          <w:szCs w:val="24"/>
        </w:rPr>
      </w:pPr>
      <w:r w:rsidRPr="003A16F7">
        <w:rPr>
          <w:rFonts w:ascii="Times New Roman" w:hAnsi="Times New Roman" w:cs="Times New Roman"/>
          <w:sz w:val="24"/>
          <w:szCs w:val="24"/>
        </w:rPr>
        <w:t xml:space="preserve">каждому стратегическому направлению в муниципальных программах, к изменениям внешних условий будет минимизирован путем организации контроля результатов по основным мероприятиям муниципальных программ. </w:t>
      </w:r>
      <w:r w:rsidR="000B54A4" w:rsidRPr="003A16F7">
        <w:rPr>
          <w:rFonts w:ascii="Times New Roman" w:hAnsi="Times New Roman" w:cs="Times New Roman"/>
          <w:sz w:val="24"/>
          <w:szCs w:val="24"/>
        </w:rPr>
        <w:t>Это позволит обеспечить своевременное выявление сбоев в достижении запланированных результатов и осуществить оперативную корректировку задач и конкретных механизмов достижения целей по каждому стратегическому направлению.</w:t>
      </w:r>
    </w:p>
    <w:p w:rsidR="00EA3471" w:rsidRPr="003A16F7" w:rsidRDefault="000B54A4" w:rsidP="00EA3471">
      <w:pPr>
        <w:autoSpaceDE w:val="0"/>
        <w:autoSpaceDN w:val="0"/>
        <w:adjustRightInd w:val="0"/>
        <w:spacing w:after="0" w:line="240" w:lineRule="auto"/>
        <w:ind w:firstLine="720"/>
        <w:jc w:val="both"/>
        <w:rPr>
          <w:rFonts w:ascii="Times New Roman" w:hAnsi="Times New Roman" w:cs="Times New Roman"/>
          <w:sz w:val="24"/>
          <w:szCs w:val="24"/>
        </w:rPr>
      </w:pPr>
      <w:r w:rsidRPr="003A16F7">
        <w:rPr>
          <w:rFonts w:ascii="Times New Roman" w:hAnsi="Times New Roman" w:cs="Times New Roman"/>
          <w:sz w:val="24"/>
          <w:szCs w:val="24"/>
        </w:rPr>
        <w:t>В рамках реализации Стратегии, наряду с программно-целевым подходом (план реализации, государственные программ и так далее), планируется применение системы проектного управления (приоритетные проекты (программы), как одной из наиболее эффективных сторон управления рисками.</w:t>
      </w:r>
      <w:r w:rsidR="00EA3471" w:rsidRPr="003A16F7">
        <w:rPr>
          <w:rFonts w:ascii="Times New Roman" w:hAnsi="Times New Roman" w:cs="Times New Roman"/>
          <w:sz w:val="24"/>
          <w:szCs w:val="24"/>
        </w:rPr>
        <w:t xml:space="preserve"> Переориентация деятельности участников реализации Стратегии всех уровней на внедрение системы управления рисками позволит заблаговременно (своевременно) выявлять и прогнозировать возникновение факторов, которые могут оказать негативное влияние на качество результата или препятствовать достижению цели как отдельного муниципального проекта (программы), так и Стратегии в целом.</w:t>
      </w:r>
    </w:p>
    <w:p w:rsidR="00EA3471" w:rsidRPr="003A16F7" w:rsidRDefault="00EA3471" w:rsidP="00EA3471">
      <w:pPr>
        <w:autoSpaceDE w:val="0"/>
        <w:autoSpaceDN w:val="0"/>
        <w:adjustRightInd w:val="0"/>
        <w:spacing w:after="0" w:line="240" w:lineRule="auto"/>
        <w:ind w:firstLine="720"/>
        <w:jc w:val="both"/>
        <w:rPr>
          <w:rFonts w:ascii="Times New Roman" w:hAnsi="Times New Roman" w:cs="Times New Roman"/>
          <w:sz w:val="24"/>
          <w:szCs w:val="24"/>
        </w:rPr>
      </w:pPr>
      <w:r w:rsidRPr="003A16F7">
        <w:rPr>
          <w:rFonts w:ascii="Times New Roman" w:hAnsi="Times New Roman" w:cs="Times New Roman"/>
          <w:sz w:val="24"/>
          <w:szCs w:val="24"/>
        </w:rPr>
        <w:t>При этом выявление рисков начинается на этапе подготовки (планирования) проекта (программы) и продолжается в течение всего периода её реализации.</w:t>
      </w:r>
    </w:p>
    <w:p w:rsidR="000B54A4" w:rsidRPr="003A16F7" w:rsidRDefault="00EA3471" w:rsidP="00EA3471">
      <w:pPr>
        <w:autoSpaceDE w:val="0"/>
        <w:autoSpaceDN w:val="0"/>
        <w:adjustRightInd w:val="0"/>
        <w:spacing w:after="0" w:line="240" w:lineRule="auto"/>
        <w:ind w:firstLine="720"/>
        <w:jc w:val="both"/>
        <w:rPr>
          <w:rFonts w:ascii="Times New Roman" w:hAnsi="Times New Roman" w:cs="Times New Roman"/>
          <w:sz w:val="24"/>
          <w:szCs w:val="24"/>
        </w:rPr>
      </w:pPr>
      <w:r w:rsidRPr="003A16F7">
        <w:rPr>
          <w:rFonts w:ascii="Times New Roman" w:hAnsi="Times New Roman" w:cs="Times New Roman"/>
          <w:sz w:val="24"/>
          <w:szCs w:val="24"/>
        </w:rPr>
        <w:t>Учитывая, что выявленные риски могут носить существенный характер (поставить под угрозу достижение отдельных целей Стратегии), о наличии таковых участники реализации Стратегии всех уровней должны информировать непосредственно после выявления риска.</w:t>
      </w:r>
    </w:p>
    <w:p w:rsidR="00C67598" w:rsidRPr="003A16F7"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132B44" w:rsidRPr="003A16F7" w:rsidRDefault="00132B44"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C67598" w:rsidRDefault="00C67598"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3A16F7"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p>
    <w:p w:rsidR="00C67598" w:rsidRDefault="003A16F7" w:rsidP="000B54A4">
      <w:pPr>
        <w:autoSpaceDE w:val="0"/>
        <w:autoSpaceDN w:val="0"/>
        <w:adjustRightInd w:val="0"/>
        <w:spacing w:after="0" w:line="240" w:lineRule="auto"/>
        <w:ind w:firstLine="720"/>
        <w:jc w:val="both"/>
        <w:rPr>
          <w:rFonts w:ascii="Times New Roman" w:hAnsi="Times New Roman" w:cs="Times New Roman"/>
          <w:b/>
          <w:sz w:val="28"/>
          <w:szCs w:val="28"/>
        </w:rPr>
      </w:pPr>
      <w:r w:rsidRPr="003A16F7">
        <w:rPr>
          <w:rFonts w:ascii="Times New Roman" w:hAnsi="Times New Roman" w:cs="Times New Roman"/>
          <w:b/>
          <w:sz w:val="28"/>
          <w:szCs w:val="28"/>
        </w:rPr>
        <w:t>8. Информация о муниципальных программах, в том числе утверждаемых в целях реализации Стратегии.</w:t>
      </w:r>
    </w:p>
    <w:tbl>
      <w:tblPr>
        <w:tblpPr w:leftFromText="180" w:rightFromText="180" w:vertAnchor="page" w:horzAnchor="margin" w:tblpXSpec="center" w:tblpY="5221"/>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5103"/>
        <w:gridCol w:w="2409"/>
        <w:gridCol w:w="1843"/>
      </w:tblGrid>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Код программы</w:t>
            </w:r>
          </w:p>
        </w:tc>
        <w:tc>
          <w:tcPr>
            <w:tcW w:w="510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Наименование</w:t>
            </w:r>
          </w:p>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муниципальной программы</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Направление реализации муниципальной программы</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Основной исполнитель и соисполнитель</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1</w:t>
            </w:r>
          </w:p>
        </w:tc>
        <w:tc>
          <w:tcPr>
            <w:tcW w:w="850"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01</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и поддержка малого и среднего предпринимательства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и поддержка  малого и среднего предпринимательства</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экономике и финансам</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2</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02</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«Транспорт и городская среда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транспортной доступности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ЖКХ и инфраструктуре</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3</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03</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образования в Пудожском муниципальном  районе»</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образования</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4</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07</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"Комплексная социально-профилактическая программа Пудожского муниципального района "</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Профилактика правонарушений и повышение уровня безопасности граждан на территории Пудожского муниципального района</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5</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12</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"Развитие культуры в Пудожском районе"</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культуры</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образованию и социально-культурной политике</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6</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14</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 xml:space="preserve">Муниципальная программа "Доплата к </w:t>
            </w:r>
            <w:r w:rsidRPr="003774F5">
              <w:rPr>
                <w:rFonts w:ascii="Times New Roman" w:hAnsi="Times New Roman" w:cs="Times New Roman"/>
                <w:sz w:val="24"/>
                <w:szCs w:val="24"/>
              </w:rPr>
              <w:lastRenderedPageBreak/>
              <w:t>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lastRenderedPageBreak/>
              <w:t xml:space="preserve">Выплата доплаты к </w:t>
            </w:r>
            <w:r w:rsidRPr="003774F5">
              <w:rPr>
                <w:rFonts w:ascii="Times New Roman" w:hAnsi="Times New Roman" w:cs="Times New Roman"/>
                <w:sz w:val="24"/>
                <w:szCs w:val="24"/>
              </w:rPr>
              <w:lastRenderedPageBreak/>
              <w:t>страховой пенсии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lastRenderedPageBreak/>
              <w:t xml:space="preserve">Управление </w:t>
            </w:r>
            <w:r w:rsidRPr="003774F5">
              <w:rPr>
                <w:rFonts w:ascii="Times New Roman" w:hAnsi="Times New Roman" w:cs="Times New Roman"/>
                <w:sz w:val="24"/>
                <w:szCs w:val="24"/>
              </w:rPr>
              <w:lastRenderedPageBreak/>
              <w:t>делами и безопасности,</w:t>
            </w:r>
          </w:p>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МКУ «Расчетный центр»</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lastRenderedPageBreak/>
              <w:t>7</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17</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«Совершенствование качества муниципального управления »</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Функционирование органов исполнительной власти</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Отдел финансов и бухгалтерского учета управления по экономике и финансам</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8</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21</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"Обеспечение доступным и комфортным жильем, жилищно - коммунальными услугами на территории Пудожского муниципального района"</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Развитие в сфере ЖКХ</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Управление по ЖКХ и инфраструктуре</w:t>
            </w:r>
          </w:p>
        </w:tc>
      </w:tr>
      <w:tr w:rsidR="000B54A4" w:rsidRPr="003774F5" w:rsidTr="003A16F7">
        <w:tc>
          <w:tcPr>
            <w:tcW w:w="534"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9</w:t>
            </w:r>
          </w:p>
        </w:tc>
        <w:tc>
          <w:tcPr>
            <w:tcW w:w="850"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30</w:t>
            </w:r>
          </w:p>
        </w:tc>
        <w:tc>
          <w:tcPr>
            <w:tcW w:w="5103" w:type="dxa"/>
          </w:tcPr>
          <w:p w:rsidR="000B54A4" w:rsidRPr="003774F5" w:rsidRDefault="000B54A4" w:rsidP="000B54A4">
            <w:pPr>
              <w:jc w:val="both"/>
              <w:rPr>
                <w:rFonts w:ascii="Times New Roman" w:hAnsi="Times New Roman" w:cs="Times New Roman"/>
                <w:sz w:val="24"/>
                <w:szCs w:val="24"/>
              </w:rPr>
            </w:pPr>
            <w:r w:rsidRPr="003774F5">
              <w:rPr>
                <w:rFonts w:ascii="Times New Roman" w:hAnsi="Times New Roman" w:cs="Times New Roman"/>
                <w:sz w:val="24"/>
                <w:szCs w:val="24"/>
              </w:rPr>
              <w:t>Муниципальная программа "Управление муниципальными финансами"</w:t>
            </w:r>
          </w:p>
        </w:tc>
        <w:tc>
          <w:tcPr>
            <w:tcW w:w="2409"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Обеспечение сбалансированности и устойчивости бюджета муниципального образования</w:t>
            </w:r>
          </w:p>
        </w:tc>
        <w:tc>
          <w:tcPr>
            <w:tcW w:w="1843" w:type="dxa"/>
          </w:tcPr>
          <w:p w:rsidR="000B54A4" w:rsidRPr="003774F5" w:rsidRDefault="000B54A4" w:rsidP="000B54A4">
            <w:pPr>
              <w:jc w:val="center"/>
              <w:rPr>
                <w:rFonts w:ascii="Times New Roman" w:hAnsi="Times New Roman" w:cs="Times New Roman"/>
                <w:sz w:val="24"/>
                <w:szCs w:val="24"/>
              </w:rPr>
            </w:pPr>
            <w:r w:rsidRPr="003774F5">
              <w:rPr>
                <w:rFonts w:ascii="Times New Roman" w:hAnsi="Times New Roman" w:cs="Times New Roman"/>
                <w:sz w:val="24"/>
                <w:szCs w:val="24"/>
              </w:rPr>
              <w:t>Отдел финансов и бухгалтерского учета управления по экономике и финансам</w:t>
            </w:r>
          </w:p>
        </w:tc>
      </w:tr>
    </w:tbl>
    <w:p w:rsidR="000B54A4" w:rsidRDefault="000B54A4" w:rsidP="000B54A4">
      <w:pPr>
        <w:autoSpaceDE w:val="0"/>
        <w:autoSpaceDN w:val="0"/>
        <w:adjustRightInd w:val="0"/>
        <w:spacing w:after="0" w:line="240" w:lineRule="auto"/>
        <w:ind w:firstLine="720"/>
        <w:jc w:val="both"/>
        <w:rPr>
          <w:rFonts w:ascii="Times New Roman" w:hAnsi="Times New Roman" w:cs="Times New Roman"/>
          <w:sz w:val="24"/>
          <w:szCs w:val="24"/>
        </w:rPr>
      </w:pPr>
    </w:p>
    <w:p w:rsidR="00132B44" w:rsidRPr="003774F5" w:rsidRDefault="00132B44" w:rsidP="000B54A4">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3774F5" w:rsidRDefault="003774F5" w:rsidP="00132B44">
      <w:pPr>
        <w:autoSpaceDE w:val="0"/>
        <w:autoSpaceDN w:val="0"/>
        <w:adjustRightInd w:val="0"/>
        <w:jc w:val="center"/>
        <w:rPr>
          <w:b/>
          <w:bCs/>
          <w:color w:val="000000" w:themeColor="text1"/>
          <w:sz w:val="28"/>
          <w:szCs w:val="28"/>
        </w:rPr>
      </w:pPr>
    </w:p>
    <w:p w:rsidR="004F152A" w:rsidRPr="009F1936" w:rsidRDefault="004F152A" w:rsidP="00DF71C8">
      <w:pPr>
        <w:jc w:val="both"/>
        <w:rPr>
          <w:rFonts w:ascii="Times New Roman" w:hAnsi="Times New Roman" w:cs="Times New Roman"/>
          <w:b/>
          <w:sz w:val="24"/>
          <w:szCs w:val="24"/>
        </w:rPr>
      </w:pPr>
    </w:p>
    <w:p w:rsidR="0020565E" w:rsidRDefault="0020565E" w:rsidP="0020565E">
      <w:pPr>
        <w:pStyle w:val="ab"/>
        <w:autoSpaceDE w:val="0"/>
        <w:autoSpaceDN w:val="0"/>
        <w:adjustRightInd w:val="0"/>
        <w:jc w:val="center"/>
        <w:rPr>
          <w:b/>
          <w:sz w:val="28"/>
          <w:szCs w:val="28"/>
        </w:rPr>
        <w:sectPr w:rsidR="0020565E" w:rsidSect="007567C8">
          <w:pgSz w:w="11906" w:h="16838"/>
          <w:pgMar w:top="1134" w:right="850" w:bottom="1134" w:left="1701" w:header="708" w:footer="708" w:gutter="0"/>
          <w:cols w:space="708"/>
          <w:docGrid w:linePitch="360"/>
        </w:sectPr>
      </w:pPr>
    </w:p>
    <w:p w:rsidR="0020565E" w:rsidRPr="0020565E" w:rsidRDefault="0020565E" w:rsidP="0020565E">
      <w:pPr>
        <w:pStyle w:val="ab"/>
        <w:autoSpaceDE w:val="0"/>
        <w:autoSpaceDN w:val="0"/>
        <w:adjustRightInd w:val="0"/>
        <w:ind w:left="10800" w:firstLine="720"/>
        <w:jc w:val="both"/>
        <w:rPr>
          <w:rFonts w:ascii="Times New Roman" w:hAnsi="Times New Roman" w:cs="Times New Roman"/>
          <w:bCs/>
          <w:color w:val="000000" w:themeColor="text1"/>
          <w:sz w:val="28"/>
          <w:szCs w:val="28"/>
        </w:rPr>
      </w:pPr>
      <w:r w:rsidRPr="0020565E">
        <w:rPr>
          <w:rFonts w:ascii="Times New Roman" w:hAnsi="Times New Roman" w:cs="Times New Roman"/>
          <w:bCs/>
          <w:color w:val="000000" w:themeColor="text1"/>
          <w:sz w:val="28"/>
          <w:szCs w:val="28"/>
        </w:rPr>
        <w:lastRenderedPageBreak/>
        <w:t xml:space="preserve">Приложение 1 </w:t>
      </w:r>
    </w:p>
    <w:p w:rsidR="0020565E" w:rsidRDefault="0020565E" w:rsidP="0020565E">
      <w:pPr>
        <w:pStyle w:val="ab"/>
        <w:autoSpaceDE w:val="0"/>
        <w:autoSpaceDN w:val="0"/>
        <w:adjustRightInd w:val="0"/>
        <w:jc w:val="right"/>
        <w:rPr>
          <w:b/>
          <w:sz w:val="28"/>
          <w:szCs w:val="28"/>
        </w:rPr>
      </w:pPr>
    </w:p>
    <w:p w:rsidR="0020565E" w:rsidRPr="0020565E" w:rsidRDefault="00C67598" w:rsidP="0020565E">
      <w:pPr>
        <w:pStyle w:val="ab"/>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8.1. </w:t>
      </w:r>
      <w:r w:rsidR="0020565E" w:rsidRPr="0020565E">
        <w:rPr>
          <w:rFonts w:ascii="Times New Roman" w:hAnsi="Times New Roman" w:cs="Times New Roman"/>
          <w:b/>
          <w:sz w:val="28"/>
          <w:szCs w:val="28"/>
        </w:rPr>
        <w:t>Основные мероприятия по выполнению Стратегии Пудожского муниципального района</w:t>
      </w: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2457"/>
        <w:gridCol w:w="1715"/>
        <w:gridCol w:w="1106"/>
        <w:gridCol w:w="1114"/>
        <w:gridCol w:w="3342"/>
        <w:gridCol w:w="2411"/>
        <w:gridCol w:w="1608"/>
      </w:tblGrid>
      <w:tr w:rsidR="0020565E" w:rsidRPr="005F12CC" w:rsidTr="0020565E">
        <w:trPr>
          <w:cantSplit/>
          <w:trHeight w:val="482"/>
          <w:tblHeader/>
        </w:trPr>
        <w:tc>
          <w:tcPr>
            <w:tcW w:w="466"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 п/п</w:t>
            </w:r>
          </w:p>
        </w:tc>
        <w:tc>
          <w:tcPr>
            <w:tcW w:w="2457"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Номер и наименование основного мероприятия </w:t>
            </w:r>
          </w:p>
        </w:tc>
        <w:tc>
          <w:tcPr>
            <w:tcW w:w="1715"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Ответственный исполнитель</w:t>
            </w:r>
          </w:p>
        </w:tc>
        <w:tc>
          <w:tcPr>
            <w:tcW w:w="2220" w:type="dxa"/>
            <w:gridSpan w:val="2"/>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Срок </w:t>
            </w:r>
          </w:p>
        </w:tc>
        <w:tc>
          <w:tcPr>
            <w:tcW w:w="3342"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Ожидаемый непосредственный результат (краткое описание и его значение)</w:t>
            </w:r>
            <w:r w:rsidRPr="005E463A">
              <w:rPr>
                <w:rFonts w:ascii="Times New Roman" w:hAnsi="Times New Roman" w:cs="Times New Roman"/>
                <w:sz w:val="18"/>
                <w:szCs w:val="18"/>
              </w:rPr>
              <w:br w:type="textWrapping" w:clear="all"/>
            </w:r>
          </w:p>
        </w:tc>
        <w:tc>
          <w:tcPr>
            <w:tcW w:w="2411" w:type="dxa"/>
            <w:vMerge w:val="restart"/>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Последствия не реализации программы, основного мероприятия</w:t>
            </w:r>
          </w:p>
        </w:tc>
        <w:tc>
          <w:tcPr>
            <w:tcW w:w="1608" w:type="dxa"/>
            <w:vMerge w:val="restart"/>
          </w:tcPr>
          <w:p w:rsidR="0020565E" w:rsidRPr="005F12CC" w:rsidRDefault="0020565E" w:rsidP="0020565E">
            <w:pPr>
              <w:pStyle w:val="ConsPlusNormal"/>
              <w:ind w:firstLine="0"/>
              <w:rPr>
                <w:rFonts w:ascii="Times New Roman" w:hAnsi="Times New Roman" w:cs="Times New Roman"/>
                <w:sz w:val="18"/>
                <w:szCs w:val="18"/>
              </w:rPr>
            </w:pPr>
            <w:r w:rsidRPr="005F12CC">
              <w:rPr>
                <w:rFonts w:ascii="Times New Roman" w:hAnsi="Times New Roman" w:cs="Times New Roman"/>
                <w:sz w:val="18"/>
                <w:szCs w:val="18"/>
              </w:rPr>
              <w:t xml:space="preserve">Связь с показателями результатов программы (подпрограммы) - № показателя </w:t>
            </w:r>
          </w:p>
        </w:tc>
      </w:tr>
      <w:tr w:rsidR="0020565E" w:rsidRPr="005F12CC" w:rsidTr="0020565E">
        <w:trPr>
          <w:cantSplit/>
          <w:trHeight w:val="483"/>
          <w:tblHeader/>
        </w:trPr>
        <w:tc>
          <w:tcPr>
            <w:tcW w:w="466"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2457"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715"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10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начала реализации</w:t>
            </w:r>
          </w:p>
        </w:tc>
        <w:tc>
          <w:tcPr>
            <w:tcW w:w="1114"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окончания реализации</w:t>
            </w:r>
          </w:p>
        </w:tc>
        <w:tc>
          <w:tcPr>
            <w:tcW w:w="3342"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2411" w:type="dxa"/>
            <w:vMerge/>
          </w:tcPr>
          <w:p w:rsidR="0020565E" w:rsidRPr="005E463A" w:rsidRDefault="0020565E" w:rsidP="0020565E">
            <w:pPr>
              <w:pStyle w:val="ConsPlusNormal"/>
              <w:ind w:firstLine="0"/>
              <w:jc w:val="center"/>
              <w:rPr>
                <w:rFonts w:ascii="Times New Roman" w:hAnsi="Times New Roman" w:cs="Times New Roman"/>
                <w:sz w:val="18"/>
                <w:szCs w:val="18"/>
              </w:rPr>
            </w:pPr>
          </w:p>
        </w:tc>
        <w:tc>
          <w:tcPr>
            <w:tcW w:w="1608" w:type="dxa"/>
            <w:vMerge/>
          </w:tcPr>
          <w:p w:rsidR="0020565E" w:rsidRPr="005F12CC" w:rsidRDefault="0020565E" w:rsidP="0020565E">
            <w:pPr>
              <w:pStyle w:val="ConsPlusNormal"/>
              <w:ind w:firstLine="0"/>
              <w:jc w:val="center"/>
              <w:rPr>
                <w:rFonts w:ascii="Times New Roman" w:hAnsi="Times New Roman" w:cs="Times New Roman"/>
                <w:sz w:val="18"/>
                <w:szCs w:val="18"/>
              </w:rPr>
            </w:pPr>
          </w:p>
        </w:tc>
      </w:tr>
      <w:tr w:rsidR="0020565E" w:rsidRPr="005F12CC" w:rsidTr="0020565E">
        <w:trPr>
          <w:cantSplit/>
          <w:trHeight w:val="144"/>
          <w:tblHeader/>
        </w:trPr>
        <w:tc>
          <w:tcPr>
            <w:tcW w:w="46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w:t>
            </w:r>
          </w:p>
        </w:tc>
        <w:tc>
          <w:tcPr>
            <w:tcW w:w="2457"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w:t>
            </w:r>
          </w:p>
        </w:tc>
        <w:tc>
          <w:tcPr>
            <w:tcW w:w="1715"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w:t>
            </w:r>
          </w:p>
        </w:tc>
        <w:tc>
          <w:tcPr>
            <w:tcW w:w="1106"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w:t>
            </w:r>
          </w:p>
        </w:tc>
        <w:tc>
          <w:tcPr>
            <w:tcW w:w="1114" w:type="dxa"/>
            <w:vAlign w:val="center"/>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5</w:t>
            </w:r>
          </w:p>
        </w:tc>
        <w:tc>
          <w:tcPr>
            <w:tcW w:w="3342"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6</w:t>
            </w:r>
          </w:p>
        </w:tc>
        <w:tc>
          <w:tcPr>
            <w:tcW w:w="2411"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7</w:t>
            </w: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8</w:t>
            </w:r>
          </w:p>
        </w:tc>
      </w:tr>
      <w:tr w:rsidR="0020565E" w:rsidRPr="005F12CC" w:rsidTr="0020565E">
        <w:trPr>
          <w:cantSplit/>
          <w:trHeight w:val="254"/>
          <w:tblHeader/>
        </w:trPr>
        <w:tc>
          <w:tcPr>
            <w:tcW w:w="14219" w:type="dxa"/>
            <w:gridSpan w:val="8"/>
          </w:tcPr>
          <w:p w:rsidR="0020565E" w:rsidRPr="005E463A" w:rsidRDefault="0020565E" w:rsidP="0020565E">
            <w:pPr>
              <w:ind w:firstLine="709"/>
              <w:jc w:val="center"/>
              <w:rPr>
                <w:sz w:val="18"/>
                <w:szCs w:val="18"/>
              </w:rPr>
            </w:pPr>
            <w:r w:rsidRPr="005E463A">
              <w:rPr>
                <w:bCs/>
                <w:sz w:val="18"/>
                <w:szCs w:val="18"/>
              </w:rPr>
              <w:t>Стратегическое направление: НОВОЕ КАЧЕСТВО ЖИЗНИ</w:t>
            </w:r>
          </w:p>
        </w:tc>
      </w:tr>
      <w:tr w:rsidR="0020565E" w:rsidRPr="005F12CC" w:rsidTr="0020565E">
        <w:trPr>
          <w:cantSplit/>
          <w:trHeight w:val="299"/>
          <w:tblHeader/>
        </w:trPr>
        <w:tc>
          <w:tcPr>
            <w:tcW w:w="14219" w:type="dxa"/>
            <w:gridSpan w:val="8"/>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bCs/>
                <w:sz w:val="18"/>
                <w:szCs w:val="18"/>
              </w:rPr>
              <w:t xml:space="preserve">Стратегическая цель: Повышение качества жизни населения </w:t>
            </w:r>
            <w:r>
              <w:rPr>
                <w:rFonts w:ascii="Times New Roman" w:hAnsi="Times New Roman" w:cs="Times New Roman"/>
                <w:bCs/>
                <w:sz w:val="18"/>
                <w:szCs w:val="18"/>
              </w:rPr>
              <w:t>Пудожского</w:t>
            </w:r>
            <w:r w:rsidRPr="005E463A">
              <w:rPr>
                <w:rFonts w:ascii="Times New Roman" w:hAnsi="Times New Roman" w:cs="Times New Roman"/>
                <w:bCs/>
                <w:sz w:val="18"/>
                <w:szCs w:val="18"/>
              </w:rPr>
              <w:t xml:space="preserve"> муниципального района </w:t>
            </w:r>
          </w:p>
        </w:tc>
      </w:tr>
      <w:tr w:rsidR="0020565E" w:rsidRPr="005F12CC" w:rsidTr="0020565E">
        <w:trPr>
          <w:cantSplit/>
          <w:trHeight w:val="299"/>
          <w:tblHeader/>
        </w:trPr>
        <w:tc>
          <w:tcPr>
            <w:tcW w:w="14219" w:type="dxa"/>
            <w:gridSpan w:val="8"/>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color w:val="000000" w:themeColor="text1"/>
                <w:sz w:val="18"/>
                <w:szCs w:val="18"/>
              </w:rPr>
              <w:t>Задача 1. Совершенствование транспортной, инженерной, жилищно-коммунальной инфраструктуры</w:t>
            </w:r>
          </w:p>
        </w:tc>
      </w:tr>
      <w:tr w:rsidR="0020565E" w:rsidRPr="005F12CC" w:rsidTr="0020565E">
        <w:trPr>
          <w:cantSplit/>
          <w:trHeight w:val="299"/>
          <w:tblHeader/>
        </w:trPr>
        <w:tc>
          <w:tcPr>
            <w:tcW w:w="466"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1.1</w:t>
            </w:r>
          </w:p>
        </w:tc>
        <w:tc>
          <w:tcPr>
            <w:tcW w:w="2457" w:type="dxa"/>
          </w:tcPr>
          <w:p w:rsidR="00A971D4" w:rsidRDefault="00E46F56" w:rsidP="00E46F56">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Муниципальная программа </w:t>
            </w:r>
            <w:r w:rsidRPr="00E46F56">
              <w:rPr>
                <w:rFonts w:ascii="Times New Roman" w:hAnsi="Times New Roman" w:cs="Times New Roman"/>
                <w:sz w:val="18"/>
                <w:szCs w:val="18"/>
              </w:rPr>
              <w:t>«</w:t>
            </w:r>
            <w:r w:rsidRPr="00E46F56">
              <w:rPr>
                <w:rFonts w:ascii="Times New Roman" w:eastAsia="Arial" w:hAnsi="Times New Roman" w:cs="Times New Roman"/>
                <w:color w:val="000000"/>
                <w:spacing w:val="-8"/>
                <w:sz w:val="18"/>
                <w:szCs w:val="18"/>
                <w:lang w:eastAsia="ar-SA"/>
              </w:rPr>
              <w:t>Транспорт и городская среда на территории Пудожского муниципального района»</w:t>
            </w:r>
            <w:r>
              <w:rPr>
                <w:rFonts w:eastAsia="Arial"/>
                <w:b/>
                <w:color w:val="000000"/>
                <w:spacing w:val="-8"/>
                <w:sz w:val="24"/>
                <w:szCs w:val="24"/>
                <w:lang w:eastAsia="ar-SA"/>
              </w:rPr>
              <w:t xml:space="preserve">        </w:t>
            </w:r>
            <w:r w:rsidR="00A971D4" w:rsidRPr="00A971D4">
              <w:rPr>
                <w:rFonts w:ascii="Times New Roman" w:hAnsi="Times New Roman" w:cs="Times New Roman"/>
                <w:sz w:val="18"/>
                <w:szCs w:val="18"/>
              </w:rPr>
              <w:t>Подпрограмма 1                       «Транспорт и городская среда»</w:t>
            </w:r>
          </w:p>
          <w:p w:rsidR="00A971D4" w:rsidRPr="00A971D4" w:rsidRDefault="00A971D4" w:rsidP="00A971D4">
            <w:pPr>
              <w:pStyle w:val="ConsPlusNormal"/>
              <w:ind w:firstLine="0"/>
              <w:jc w:val="both"/>
              <w:rPr>
                <w:rFonts w:ascii="Times New Roman" w:hAnsi="Times New Roman" w:cs="Times New Roman"/>
                <w:sz w:val="18"/>
                <w:szCs w:val="18"/>
              </w:rPr>
            </w:pPr>
            <w:r w:rsidRPr="00A971D4">
              <w:rPr>
                <w:rFonts w:ascii="Times New Roman" w:hAnsi="Times New Roman" w:cs="Times New Roman"/>
                <w:sz w:val="18"/>
                <w:szCs w:val="18"/>
              </w:rPr>
              <w:t>Организация пассажирских перевозок на территории</w:t>
            </w:r>
          </w:p>
          <w:p w:rsidR="00A971D4" w:rsidRPr="00A971D4" w:rsidRDefault="00A971D4" w:rsidP="00A971D4">
            <w:pPr>
              <w:pStyle w:val="ConsPlusNormal"/>
              <w:jc w:val="both"/>
              <w:rPr>
                <w:rFonts w:ascii="Times New Roman" w:hAnsi="Times New Roman" w:cs="Times New Roman"/>
                <w:sz w:val="18"/>
                <w:szCs w:val="18"/>
              </w:rPr>
            </w:pPr>
            <w:r w:rsidRPr="00A971D4">
              <w:rPr>
                <w:rFonts w:ascii="Times New Roman" w:hAnsi="Times New Roman" w:cs="Times New Roman"/>
                <w:sz w:val="18"/>
                <w:szCs w:val="18"/>
              </w:rPr>
              <w:t>Пудожского муниципального района и создание условий и оказаний услуг транспортной доступности</w:t>
            </w:r>
          </w:p>
          <w:p w:rsidR="0020565E" w:rsidRPr="005E463A" w:rsidRDefault="00A971D4" w:rsidP="00A971D4">
            <w:pPr>
              <w:pStyle w:val="ConsPlusNormal"/>
              <w:ind w:firstLine="0"/>
              <w:jc w:val="both"/>
              <w:rPr>
                <w:rFonts w:ascii="Times New Roman" w:hAnsi="Times New Roman" w:cs="Times New Roman"/>
                <w:sz w:val="18"/>
                <w:szCs w:val="18"/>
              </w:rPr>
            </w:pPr>
            <w:r w:rsidRPr="00A971D4">
              <w:rPr>
                <w:rFonts w:ascii="Times New Roman" w:hAnsi="Times New Roman" w:cs="Times New Roman"/>
                <w:sz w:val="18"/>
                <w:szCs w:val="18"/>
              </w:rPr>
              <w:t>жителям Пудожского района</w:t>
            </w:r>
          </w:p>
        </w:tc>
        <w:tc>
          <w:tcPr>
            <w:tcW w:w="1715" w:type="dxa"/>
          </w:tcPr>
          <w:p w:rsidR="0020565E" w:rsidRPr="005E463A" w:rsidRDefault="0020565E" w:rsidP="00A971D4">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w:t>
            </w:r>
            <w:r w:rsidR="00A971D4">
              <w:rPr>
                <w:rFonts w:ascii="Times New Roman" w:hAnsi="Times New Roman" w:cs="Times New Roman"/>
                <w:sz w:val="18"/>
                <w:szCs w:val="18"/>
              </w:rPr>
              <w:t>а</w:t>
            </w:r>
          </w:p>
        </w:tc>
        <w:tc>
          <w:tcPr>
            <w:tcW w:w="1106" w:type="dxa"/>
          </w:tcPr>
          <w:p w:rsidR="0020565E" w:rsidRPr="005E463A" w:rsidRDefault="0020565E" w:rsidP="00A971D4">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sidR="00A971D4">
              <w:rPr>
                <w:rFonts w:ascii="Times New Roman" w:hAnsi="Times New Roman" w:cs="Times New Roman"/>
                <w:sz w:val="18"/>
                <w:szCs w:val="18"/>
              </w:rPr>
              <w:t>2</w:t>
            </w:r>
          </w:p>
        </w:tc>
        <w:tc>
          <w:tcPr>
            <w:tcW w:w="1114"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20565E" w:rsidRPr="00A971D4" w:rsidRDefault="00A971D4" w:rsidP="0020565E">
            <w:pPr>
              <w:pStyle w:val="ConsPlusNormal"/>
              <w:ind w:firstLine="0"/>
              <w:jc w:val="center"/>
              <w:rPr>
                <w:rFonts w:ascii="Times New Roman" w:hAnsi="Times New Roman" w:cs="Times New Roman"/>
              </w:rPr>
            </w:pPr>
            <w:r w:rsidRPr="00A971D4">
              <w:rPr>
                <w:rFonts w:ascii="Times New Roman" w:hAnsi="Times New Roman" w:cs="Times New Roman"/>
              </w:rPr>
              <w:t xml:space="preserve">Транспортное сообщение между населенными пунктами Пудожского муниципального района </w:t>
            </w:r>
          </w:p>
        </w:tc>
        <w:tc>
          <w:tcPr>
            <w:tcW w:w="2411" w:type="dxa"/>
          </w:tcPr>
          <w:p w:rsidR="0020565E" w:rsidRPr="007A2BAD" w:rsidRDefault="00A971D4" w:rsidP="0020565E">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20565E" w:rsidRPr="005F12CC" w:rsidTr="0020565E">
        <w:trPr>
          <w:cantSplit/>
          <w:trHeight w:val="299"/>
          <w:tblHeader/>
        </w:trPr>
        <w:tc>
          <w:tcPr>
            <w:tcW w:w="466"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1.2</w:t>
            </w:r>
          </w:p>
        </w:tc>
        <w:tc>
          <w:tcPr>
            <w:tcW w:w="2457" w:type="dxa"/>
          </w:tcPr>
          <w:p w:rsidR="0020565E" w:rsidRPr="005E463A" w:rsidRDefault="00E46F56" w:rsidP="00A971D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Муниципальная программа </w:t>
            </w:r>
            <w:r w:rsidRPr="00E46F56">
              <w:rPr>
                <w:rFonts w:ascii="Times New Roman" w:hAnsi="Times New Roman" w:cs="Times New Roman"/>
                <w:sz w:val="18"/>
                <w:szCs w:val="18"/>
              </w:rPr>
              <w:t>«</w:t>
            </w:r>
            <w:r w:rsidRPr="00E46F56">
              <w:rPr>
                <w:rFonts w:ascii="Times New Roman" w:eastAsia="Arial" w:hAnsi="Times New Roman" w:cs="Times New Roman"/>
                <w:color w:val="000000"/>
                <w:spacing w:val="-8"/>
                <w:sz w:val="18"/>
                <w:szCs w:val="18"/>
                <w:lang w:eastAsia="ar-SA"/>
              </w:rPr>
              <w:t>Транспорт и городская среда на территории Пудожского муниципального района»</w:t>
            </w:r>
            <w:r>
              <w:rPr>
                <w:rFonts w:eastAsia="Arial"/>
                <w:b/>
                <w:color w:val="000000"/>
                <w:spacing w:val="-8"/>
                <w:sz w:val="24"/>
                <w:szCs w:val="24"/>
                <w:lang w:eastAsia="ar-SA"/>
              </w:rPr>
              <w:t xml:space="preserve">  </w:t>
            </w:r>
            <w:r w:rsidR="00A971D4" w:rsidRPr="00A971D4">
              <w:rPr>
                <w:rFonts w:ascii="Times New Roman" w:hAnsi="Times New Roman" w:cs="Times New Roman"/>
                <w:sz w:val="18"/>
                <w:szCs w:val="18"/>
              </w:rPr>
              <w:t xml:space="preserve">Подпрограмма 2                         «Отлов, организация временного содержания и захоронения безнадзорных животных на территории муниципального образования «Пудожский муниципальный район»»         </w:t>
            </w:r>
          </w:p>
        </w:tc>
        <w:tc>
          <w:tcPr>
            <w:tcW w:w="1715" w:type="dxa"/>
          </w:tcPr>
          <w:p w:rsidR="0020565E" w:rsidRPr="005E463A" w:rsidRDefault="0020565E" w:rsidP="00DF56C7">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20565E" w:rsidRPr="005E463A" w:rsidRDefault="0020565E" w:rsidP="00A971D4">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sidR="00A971D4">
              <w:rPr>
                <w:rFonts w:ascii="Times New Roman" w:hAnsi="Times New Roman" w:cs="Times New Roman"/>
                <w:sz w:val="18"/>
                <w:szCs w:val="18"/>
              </w:rPr>
              <w:t>2</w:t>
            </w:r>
          </w:p>
        </w:tc>
        <w:tc>
          <w:tcPr>
            <w:tcW w:w="1114" w:type="dxa"/>
          </w:tcPr>
          <w:p w:rsidR="0020565E" w:rsidRPr="005E463A" w:rsidRDefault="0020565E" w:rsidP="0020565E">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20565E" w:rsidRPr="005E463A" w:rsidRDefault="00A971D4" w:rsidP="0020565E">
            <w:pPr>
              <w:pStyle w:val="ConsPlusNormal"/>
              <w:ind w:firstLine="0"/>
              <w:rPr>
                <w:rFonts w:ascii="Times New Roman" w:hAnsi="Times New Roman" w:cs="Times New Roman"/>
                <w:sz w:val="18"/>
                <w:szCs w:val="18"/>
              </w:rPr>
            </w:pPr>
            <w:r w:rsidRPr="00A971D4">
              <w:rPr>
                <w:rFonts w:ascii="Times New Roman" w:hAnsi="Times New Roman" w:cs="Times New Roman"/>
                <w:sz w:val="18"/>
                <w:szCs w:val="18"/>
              </w:rPr>
              <w:t>Создание безопасных условий проживания граждан, сокращение численности безнадзорных животных, уменьшение случаев укусов людей, предупреждение распространения заболевания бешенством среди животных;</w:t>
            </w:r>
          </w:p>
        </w:tc>
        <w:tc>
          <w:tcPr>
            <w:tcW w:w="2411" w:type="dxa"/>
          </w:tcPr>
          <w:p w:rsidR="0020565E" w:rsidRPr="005E463A" w:rsidRDefault="00A971D4" w:rsidP="0020565E">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r>
              <w:rPr>
                <w:rFonts w:ascii="Times New Roman" w:hAnsi="Times New Roman" w:cs="Times New Roman"/>
                <w:sz w:val="18"/>
                <w:szCs w:val="18"/>
              </w:rPr>
              <w:t>,</w:t>
            </w:r>
          </w:p>
          <w:p w:rsidR="0020565E" w:rsidRPr="005E463A" w:rsidRDefault="0020565E" w:rsidP="0020565E">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ухудшение здоровья</w:t>
            </w:r>
            <w:r w:rsidR="00A971D4">
              <w:rPr>
                <w:rFonts w:ascii="Times New Roman" w:hAnsi="Times New Roman" w:cs="Times New Roman"/>
                <w:sz w:val="18"/>
                <w:szCs w:val="18"/>
              </w:rPr>
              <w:t>.</w:t>
            </w:r>
          </w:p>
          <w:p w:rsidR="0020565E" w:rsidRPr="005E463A" w:rsidRDefault="0020565E" w:rsidP="0020565E">
            <w:pPr>
              <w:pStyle w:val="ConsPlusNormal"/>
              <w:ind w:firstLine="0"/>
              <w:rPr>
                <w:rFonts w:ascii="Times New Roman" w:hAnsi="Times New Roman" w:cs="Times New Roman"/>
                <w:sz w:val="18"/>
                <w:szCs w:val="18"/>
              </w:rPr>
            </w:pPr>
          </w:p>
        </w:tc>
        <w:tc>
          <w:tcPr>
            <w:tcW w:w="1608" w:type="dxa"/>
          </w:tcPr>
          <w:p w:rsidR="0020565E" w:rsidRPr="005F12CC" w:rsidRDefault="0020565E"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w:t>
            </w:r>
          </w:p>
        </w:tc>
      </w:tr>
      <w:tr w:rsidR="006217A5" w:rsidRPr="005F12CC" w:rsidTr="0020565E">
        <w:trPr>
          <w:cantSplit/>
          <w:trHeight w:val="299"/>
          <w:tblHeader/>
        </w:trPr>
        <w:tc>
          <w:tcPr>
            <w:tcW w:w="466" w:type="dxa"/>
          </w:tcPr>
          <w:p w:rsidR="006217A5" w:rsidRPr="005E463A" w:rsidRDefault="006217A5" w:rsidP="0020565E">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2457" w:type="dxa"/>
          </w:tcPr>
          <w:p w:rsidR="006217A5" w:rsidRPr="00E95EF8" w:rsidRDefault="006217A5" w:rsidP="00735185">
            <w:pPr>
              <w:pStyle w:val="ConsPlusTitle"/>
              <w:ind w:left="-40"/>
              <w:rPr>
                <w:rFonts w:ascii="Times New Roman" w:hAnsi="Times New Roman" w:cs="Times New Roman"/>
                <w:b w:val="0"/>
                <w:sz w:val="18"/>
                <w:szCs w:val="18"/>
              </w:rPr>
            </w:pPr>
            <w:r w:rsidRPr="00E46F56">
              <w:rPr>
                <w:rFonts w:ascii="Times New Roman" w:hAnsi="Times New Roman" w:cs="Times New Roman"/>
                <w:b w:val="0"/>
                <w:sz w:val="18"/>
                <w:szCs w:val="18"/>
              </w:rPr>
              <w:t>Муниципальная программа</w:t>
            </w:r>
            <w:r>
              <w:rPr>
                <w:rFonts w:ascii="Times New Roman" w:hAnsi="Times New Roman" w:cs="Times New Roman"/>
                <w:sz w:val="18"/>
                <w:szCs w:val="18"/>
              </w:rPr>
              <w:t xml:space="preserve">              </w:t>
            </w:r>
            <w:r w:rsidRPr="00E95EF8">
              <w:rPr>
                <w:rFonts w:ascii="Times New Roman" w:eastAsia="Arial" w:hAnsi="Times New Roman" w:cs="Times New Roman"/>
                <w:b w:val="0"/>
                <w:color w:val="000000"/>
                <w:spacing w:val="-8"/>
                <w:sz w:val="18"/>
                <w:szCs w:val="18"/>
                <w:lang w:eastAsia="ar-SA"/>
              </w:rPr>
              <w:t>«</w:t>
            </w:r>
            <w:r w:rsidRPr="00E95EF8">
              <w:rPr>
                <w:rFonts w:ascii="Times New Roman" w:hAnsi="Times New Roman" w:cs="Times New Roman"/>
                <w:b w:val="0"/>
                <w:sz w:val="18"/>
                <w:szCs w:val="18"/>
              </w:rPr>
              <w:t>Обеспечение доступным и комфортным жильем,</w:t>
            </w:r>
          </w:p>
          <w:p w:rsidR="006217A5" w:rsidRPr="00A971D4" w:rsidRDefault="006217A5" w:rsidP="00735185">
            <w:pPr>
              <w:pStyle w:val="ConsPlusNormal"/>
              <w:ind w:left="-40" w:firstLine="0"/>
              <w:rPr>
                <w:rFonts w:ascii="Times New Roman" w:hAnsi="Times New Roman" w:cs="Times New Roman"/>
                <w:sz w:val="18"/>
                <w:szCs w:val="18"/>
              </w:rPr>
            </w:pPr>
            <w:r w:rsidRPr="00E95EF8">
              <w:rPr>
                <w:rFonts w:ascii="Times New Roman" w:hAnsi="Times New Roman" w:cs="Times New Roman"/>
                <w:sz w:val="18"/>
                <w:szCs w:val="18"/>
              </w:rPr>
              <w:t>жилищно-коммунальными услугами на территории Пудожского муниципального района</w:t>
            </w:r>
            <w:r w:rsidRPr="00E95EF8">
              <w:rPr>
                <w:rFonts w:ascii="Times New Roman" w:eastAsia="Arial" w:hAnsi="Times New Roman" w:cs="Times New Roman"/>
                <w:color w:val="000000"/>
                <w:spacing w:val="-8"/>
                <w:sz w:val="18"/>
                <w:szCs w:val="18"/>
                <w:lang w:eastAsia="ar-SA"/>
              </w:rPr>
              <w:t>»</w:t>
            </w:r>
          </w:p>
        </w:tc>
        <w:tc>
          <w:tcPr>
            <w:tcW w:w="1715" w:type="dxa"/>
          </w:tcPr>
          <w:p w:rsidR="006217A5" w:rsidRPr="005E463A" w:rsidRDefault="006217A5" w:rsidP="00735185">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6217A5" w:rsidRPr="005E463A" w:rsidRDefault="006217A5" w:rsidP="00735185">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6217A5" w:rsidRPr="005E463A" w:rsidRDefault="006217A5" w:rsidP="00735185">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6217A5" w:rsidRPr="00E95EF8" w:rsidRDefault="006217A5" w:rsidP="00735185">
            <w:pPr>
              <w:pStyle w:val="ConsPlusNormal"/>
              <w:ind w:firstLine="0"/>
              <w:rPr>
                <w:rFonts w:ascii="Times New Roman" w:hAnsi="Times New Roman" w:cs="Times New Roman"/>
                <w:sz w:val="18"/>
                <w:szCs w:val="18"/>
              </w:rPr>
            </w:pPr>
            <w:r w:rsidRPr="00E95EF8">
              <w:rPr>
                <w:rFonts w:ascii="Times New Roman" w:hAnsi="Times New Roman" w:cs="Times New Roman"/>
                <w:sz w:val="18"/>
                <w:szCs w:val="18"/>
              </w:rPr>
              <w:t xml:space="preserve">1)расселение и ликвидация  аварийного жилищного фонда; </w:t>
            </w:r>
          </w:p>
          <w:p w:rsidR="006217A5" w:rsidRPr="00A971D4" w:rsidRDefault="006217A5" w:rsidP="00735185">
            <w:pPr>
              <w:adjustRightInd w:val="0"/>
              <w:spacing w:line="240" w:lineRule="auto"/>
              <w:jc w:val="both"/>
              <w:rPr>
                <w:rFonts w:ascii="Times New Roman" w:hAnsi="Times New Roman" w:cs="Times New Roman"/>
                <w:sz w:val="18"/>
                <w:szCs w:val="18"/>
              </w:rPr>
            </w:pPr>
            <w:r w:rsidRPr="00E95EF8">
              <w:rPr>
                <w:rFonts w:ascii="Times New Roman" w:hAnsi="Times New Roman" w:cs="Times New Roman"/>
                <w:sz w:val="18"/>
                <w:szCs w:val="18"/>
              </w:rPr>
              <w:t>2) Предоставление молодым семьям - участникам основного мероприятия социальных выплат</w:t>
            </w:r>
            <w:r>
              <w:rPr>
                <w:rFonts w:ascii="Times New Roman" w:hAnsi="Times New Roman" w:cs="Times New Roman"/>
                <w:sz w:val="18"/>
                <w:szCs w:val="18"/>
              </w:rPr>
              <w:t xml:space="preserve">; </w:t>
            </w:r>
            <w:r w:rsidRPr="00E95EF8">
              <w:rPr>
                <w:rFonts w:ascii="Times New Roman" w:hAnsi="Times New Roman" w:cs="Times New Roman"/>
                <w:sz w:val="18"/>
                <w:szCs w:val="18"/>
              </w:rPr>
              <w:t>3)Повышение качества коммунальных услуг;</w:t>
            </w:r>
            <w:r>
              <w:rPr>
                <w:rFonts w:ascii="Times New Roman" w:hAnsi="Times New Roman" w:cs="Times New Roman"/>
                <w:sz w:val="18"/>
                <w:szCs w:val="18"/>
              </w:rPr>
              <w:t xml:space="preserve"> </w:t>
            </w:r>
            <w:r w:rsidRPr="00E95EF8">
              <w:rPr>
                <w:rFonts w:ascii="Times New Roman" w:hAnsi="Times New Roman" w:cs="Times New Roman"/>
                <w:sz w:val="18"/>
                <w:szCs w:val="18"/>
              </w:rPr>
              <w:t>4)Повышение надежности работы объектов теплоснабжения, технологического оборудования на объектах водоснабжения и водоотведения;</w:t>
            </w:r>
            <w:r>
              <w:rPr>
                <w:rFonts w:ascii="Times New Roman" w:hAnsi="Times New Roman" w:cs="Times New Roman"/>
                <w:sz w:val="18"/>
                <w:szCs w:val="18"/>
              </w:rPr>
              <w:t xml:space="preserve"> </w:t>
            </w:r>
            <w:r w:rsidRPr="00E95EF8">
              <w:rPr>
                <w:rFonts w:ascii="Times New Roman" w:hAnsi="Times New Roman" w:cs="Times New Roman"/>
                <w:sz w:val="18"/>
                <w:szCs w:val="18"/>
              </w:rPr>
              <w:t>5)   Обеспечение высокой степени готовности нанимателей помещений к проведению капитального ремонта жилых помещений, использование эффективных технологий решений при проведении капитального ремонта и внедрение ресурсосберегающих технологий.</w:t>
            </w:r>
          </w:p>
        </w:tc>
        <w:tc>
          <w:tcPr>
            <w:tcW w:w="2411" w:type="dxa"/>
          </w:tcPr>
          <w:p w:rsidR="006217A5" w:rsidRPr="005E463A" w:rsidRDefault="006217A5" w:rsidP="00735185">
            <w:pPr>
              <w:pStyle w:val="ConsPlusNormal"/>
              <w:ind w:firstLine="0"/>
              <w:rPr>
                <w:rFonts w:ascii="Times New Roman" w:hAnsi="Times New Roman" w:cs="Times New Roman"/>
                <w:sz w:val="18"/>
                <w:szCs w:val="18"/>
              </w:rPr>
            </w:pPr>
            <w:r>
              <w:rPr>
                <w:rFonts w:ascii="Times New Roman" w:hAnsi="Times New Roman" w:cs="Times New Roman"/>
                <w:sz w:val="18"/>
                <w:szCs w:val="18"/>
                <w:shd w:val="clear" w:color="auto" w:fill="FFFFFF"/>
              </w:rPr>
              <w:t>Н</w:t>
            </w:r>
            <w:r w:rsidRPr="007A2BAD">
              <w:rPr>
                <w:rFonts w:ascii="Times New Roman" w:hAnsi="Times New Roman" w:cs="Times New Roman"/>
                <w:sz w:val="18"/>
                <w:szCs w:val="18"/>
                <w:shd w:val="clear" w:color="auto" w:fill="FFFFFF"/>
              </w:rPr>
              <w:t>едоверие населения к полезности и доступности мероприятий Стратегии</w:t>
            </w:r>
            <w:r>
              <w:rPr>
                <w:rFonts w:ascii="Times New Roman" w:hAnsi="Times New Roman" w:cs="Times New Roman"/>
                <w:sz w:val="18"/>
                <w:szCs w:val="18"/>
                <w:shd w:val="clear" w:color="auto" w:fill="FFFFFF"/>
              </w:rPr>
              <w:t>,</w:t>
            </w:r>
            <w:r w:rsidRPr="005E463A">
              <w:rPr>
                <w:rFonts w:ascii="Times New Roman" w:hAnsi="Times New Roman" w:cs="Times New Roman"/>
                <w:sz w:val="18"/>
                <w:szCs w:val="18"/>
              </w:rPr>
              <w:t xml:space="preserve"> неудовлетворенность населения</w:t>
            </w:r>
            <w:r>
              <w:rPr>
                <w:rFonts w:ascii="Times New Roman" w:hAnsi="Times New Roman" w:cs="Times New Roman"/>
                <w:sz w:val="18"/>
                <w:szCs w:val="18"/>
              </w:rPr>
              <w:t>,</w:t>
            </w:r>
          </w:p>
          <w:p w:rsidR="006217A5" w:rsidRPr="005E463A" w:rsidRDefault="006217A5" w:rsidP="00735185">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ухудшение здоровья</w:t>
            </w:r>
            <w:r>
              <w:rPr>
                <w:rFonts w:ascii="Times New Roman" w:hAnsi="Times New Roman" w:cs="Times New Roman"/>
                <w:sz w:val="18"/>
                <w:szCs w:val="18"/>
              </w:rPr>
              <w:t>.</w:t>
            </w:r>
          </w:p>
          <w:p w:rsidR="006217A5" w:rsidRPr="005E463A" w:rsidRDefault="006217A5" w:rsidP="00735185">
            <w:pPr>
              <w:pStyle w:val="ConsPlusNormal"/>
              <w:ind w:firstLine="0"/>
              <w:rPr>
                <w:rFonts w:ascii="Times New Roman" w:hAnsi="Times New Roman" w:cs="Times New Roman"/>
                <w:sz w:val="18"/>
                <w:szCs w:val="18"/>
              </w:rPr>
            </w:pPr>
          </w:p>
        </w:tc>
        <w:tc>
          <w:tcPr>
            <w:tcW w:w="1608" w:type="dxa"/>
          </w:tcPr>
          <w:p w:rsidR="006217A5" w:rsidRDefault="006217A5" w:rsidP="0020565E">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2457" w:type="dxa"/>
          </w:tcPr>
          <w:p w:rsidR="009E3773" w:rsidRPr="00E46F56" w:rsidRDefault="009E3773" w:rsidP="009E3773">
            <w:pPr>
              <w:pStyle w:val="ConsPlusTitle"/>
              <w:ind w:left="-40"/>
              <w:rPr>
                <w:rFonts w:ascii="Times New Roman" w:hAnsi="Times New Roman" w:cs="Times New Roman"/>
                <w:b w:val="0"/>
                <w:sz w:val="18"/>
                <w:szCs w:val="18"/>
              </w:rPr>
            </w:pPr>
            <w:r w:rsidRPr="00E46F56">
              <w:rPr>
                <w:rFonts w:ascii="Times New Roman" w:hAnsi="Times New Roman" w:cs="Times New Roman"/>
                <w:b w:val="0"/>
                <w:sz w:val="18"/>
                <w:szCs w:val="18"/>
              </w:rPr>
              <w:t>Муниципальная программа</w:t>
            </w:r>
            <w:r>
              <w:rPr>
                <w:rFonts w:ascii="Times New Roman" w:hAnsi="Times New Roman" w:cs="Times New Roman"/>
                <w:b w:val="0"/>
                <w:sz w:val="18"/>
                <w:szCs w:val="18"/>
              </w:rPr>
              <w:t xml:space="preserve"> </w:t>
            </w:r>
            <w:r w:rsidRPr="009E3773">
              <w:rPr>
                <w:rFonts w:ascii="Times New Roman" w:hAnsi="Times New Roman" w:cs="Times New Roman"/>
                <w:b w:val="0"/>
                <w:sz w:val="18"/>
                <w:szCs w:val="18"/>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 порядке "</w:t>
            </w:r>
          </w:p>
        </w:tc>
        <w:tc>
          <w:tcPr>
            <w:tcW w:w="1715"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Администрация </w:t>
            </w:r>
            <w:r>
              <w:rPr>
                <w:rFonts w:ascii="Times New Roman" w:hAnsi="Times New Roman" w:cs="Times New Roman"/>
                <w:bCs/>
                <w:sz w:val="18"/>
                <w:szCs w:val="18"/>
              </w:rPr>
              <w:t>Пудожского</w:t>
            </w:r>
            <w:r w:rsidRPr="005E463A">
              <w:rPr>
                <w:rFonts w:ascii="Times New Roman" w:hAnsi="Times New Roman" w:cs="Times New Roman"/>
                <w:sz w:val="18"/>
                <w:szCs w:val="18"/>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9E3773" w:rsidRDefault="009E3773" w:rsidP="009E3773">
            <w:pPr>
              <w:autoSpaceDE w:val="0"/>
              <w:autoSpaceDN w:val="0"/>
              <w:adjustRightInd w:val="0"/>
              <w:jc w:val="both"/>
              <w:outlineLvl w:val="1"/>
              <w:rPr>
                <w:rFonts w:ascii="Times New Roman" w:hAnsi="Times New Roman" w:cs="Times New Roman"/>
                <w:sz w:val="18"/>
                <w:szCs w:val="18"/>
              </w:rPr>
            </w:pPr>
            <w:r w:rsidRPr="009E3773">
              <w:rPr>
                <w:rFonts w:ascii="Times New Roman" w:hAnsi="Times New Roman" w:cs="Times New Roman"/>
                <w:sz w:val="18"/>
                <w:szCs w:val="18"/>
              </w:rPr>
              <w:t>Выплата доплаты к пенсии путем перечисления на личный счет заявителя в кредитных организациях</w:t>
            </w:r>
          </w:p>
          <w:p w:rsidR="009E3773" w:rsidRPr="009E3773" w:rsidRDefault="009E3773" w:rsidP="009E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18"/>
                <w:szCs w:val="18"/>
              </w:rPr>
            </w:pPr>
          </w:p>
        </w:tc>
        <w:tc>
          <w:tcPr>
            <w:tcW w:w="2411" w:type="dxa"/>
          </w:tcPr>
          <w:p w:rsidR="009E3773" w:rsidRDefault="009E3773" w:rsidP="009E3773">
            <w:pPr>
              <w:pStyle w:val="ConsPlusNormal"/>
              <w:ind w:firstLine="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Не исполнение законодательства, </w:t>
            </w:r>
            <w:r w:rsidRPr="005E463A">
              <w:rPr>
                <w:rFonts w:ascii="Times New Roman" w:hAnsi="Times New Roman" w:cs="Times New Roman"/>
                <w:sz w:val="18"/>
                <w:szCs w:val="18"/>
              </w:rPr>
              <w:t>неудовлетворенность населения</w:t>
            </w:r>
            <w:r>
              <w:rPr>
                <w:rFonts w:ascii="Times New Roman" w:hAnsi="Times New Roman" w:cs="Times New Roman"/>
                <w:sz w:val="18"/>
                <w:szCs w:val="18"/>
              </w:rPr>
              <w:t>.</w:t>
            </w: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AC35AA" w:rsidRDefault="009E3773" w:rsidP="009E3773">
            <w:pPr>
              <w:jc w:val="center"/>
              <w:rPr>
                <w:rFonts w:ascii="Times New Roman" w:hAnsi="Times New Roman" w:cs="Times New Roman"/>
                <w:sz w:val="18"/>
                <w:szCs w:val="18"/>
              </w:rPr>
            </w:pPr>
            <w:r w:rsidRPr="00AC35AA">
              <w:rPr>
                <w:rFonts w:ascii="Times New Roman" w:hAnsi="Times New Roman" w:cs="Times New Roman"/>
                <w:bCs/>
                <w:sz w:val="18"/>
                <w:szCs w:val="18"/>
              </w:rPr>
              <w:t xml:space="preserve">Задача 2. </w:t>
            </w:r>
            <w:r w:rsidRPr="005E463A">
              <w:rPr>
                <w:bCs/>
                <w:sz w:val="18"/>
                <w:szCs w:val="18"/>
              </w:rPr>
              <w:t>Создание и улучшение комфортной городской среды</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Мероприятие     </w:t>
            </w:r>
            <w:r w:rsidRPr="005E463A">
              <w:rPr>
                <w:rFonts w:ascii="Times New Roman" w:eastAsia="Calibri" w:hAnsi="Times New Roman" w:cs="Times New Roman"/>
                <w:sz w:val="18"/>
                <w:szCs w:val="18"/>
                <w:lang w:eastAsia="en-US"/>
              </w:rPr>
              <w:t>Комплексное развитие современной инфраструктуры на основе единых подходов (улучшение состояния благоустройства придомовых и общественных территорий)</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Администрации городского и сельских поселений</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202</w:t>
            </w:r>
            <w:r>
              <w:rPr>
                <w:rFonts w:ascii="Times New Roman" w:eastAsia="Calibri" w:hAnsi="Times New Roman" w:cs="Times New Roman"/>
                <w:sz w:val="18"/>
                <w:szCs w:val="18"/>
                <w:lang w:eastAsia="en-US"/>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улучшен</w:t>
            </w:r>
            <w:r>
              <w:rPr>
                <w:rFonts w:ascii="Times New Roman" w:hAnsi="Times New Roman" w:cs="Times New Roman"/>
                <w:color w:val="000000" w:themeColor="text1"/>
                <w:sz w:val="18"/>
                <w:szCs w:val="18"/>
              </w:rPr>
              <w:t>ие</w:t>
            </w:r>
            <w:r w:rsidRPr="005E463A">
              <w:rPr>
                <w:rFonts w:ascii="Times New Roman" w:hAnsi="Times New Roman" w:cs="Times New Roman"/>
                <w:color w:val="000000" w:themeColor="text1"/>
                <w:sz w:val="18"/>
                <w:szCs w:val="18"/>
              </w:rPr>
              <w:t xml:space="preserve"> качеств</w:t>
            </w:r>
            <w:r>
              <w:rPr>
                <w:rFonts w:ascii="Times New Roman" w:hAnsi="Times New Roman" w:cs="Times New Roman"/>
                <w:color w:val="000000" w:themeColor="text1"/>
                <w:sz w:val="18"/>
                <w:szCs w:val="18"/>
              </w:rPr>
              <w:t>а</w:t>
            </w:r>
            <w:r w:rsidRPr="005E463A">
              <w:rPr>
                <w:rFonts w:ascii="Times New Roman" w:hAnsi="Times New Roman" w:cs="Times New Roman"/>
                <w:color w:val="000000" w:themeColor="text1"/>
                <w:sz w:val="18"/>
                <w:szCs w:val="18"/>
              </w:rPr>
              <w:t xml:space="preserve"> дворовых и общественных территорий;</w:t>
            </w:r>
          </w:p>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достижение высокого уровня ответственности благодаря появлению возможности у населения влиять на формирование городской и сельской среды;</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организован эффективный процесс коммуникации с жителями и достигнуто понимание скрытых проблем и потребностей территорий в каждом конкретном населенном пункте района;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формирование активной жизненной позиции и положительного настроя населения;</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обеспечение комфортных условий отдыха всего населения муниципального района</w:t>
            </w:r>
          </w:p>
        </w:tc>
        <w:tc>
          <w:tcPr>
            <w:tcW w:w="2411" w:type="dxa"/>
          </w:tcPr>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Дворовые и общественные территории, не подвергнутся реорганизации и комплексному благоустройству;</w:t>
            </w:r>
          </w:p>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не будут осуществлены строительство и реконструкция социально-значимых объектов;</w:t>
            </w:r>
          </w:p>
          <w:p w:rsidR="009E3773" w:rsidRPr="006217A5" w:rsidRDefault="009E3773" w:rsidP="009E3773">
            <w:pPr>
              <w:pStyle w:val="ConsPlusNormal"/>
              <w:ind w:firstLine="0"/>
              <w:rPr>
                <w:rStyle w:val="affa"/>
                <w:rFonts w:ascii="Times New Roman" w:hAnsi="Times New Roman" w:cs="Times New Roman"/>
                <w:i w:val="0"/>
                <w:iCs w:val="0"/>
                <w:sz w:val="18"/>
                <w:szCs w:val="18"/>
              </w:rPr>
            </w:pPr>
            <w:r w:rsidRPr="006217A5">
              <w:rPr>
                <w:rStyle w:val="affa"/>
                <w:rFonts w:ascii="Times New Roman" w:hAnsi="Times New Roman" w:cs="Times New Roman"/>
                <w:i w:val="0"/>
                <w:sz w:val="18"/>
                <w:szCs w:val="18"/>
              </w:rPr>
              <w:t>моральное и технологическое устаревание объектов инфраструктуры;</w:t>
            </w:r>
          </w:p>
          <w:p w:rsidR="009E3773" w:rsidRPr="00DA6594" w:rsidRDefault="009E3773" w:rsidP="009E3773">
            <w:pPr>
              <w:pStyle w:val="ConsPlusNormal"/>
              <w:ind w:firstLine="0"/>
              <w:rPr>
                <w:rStyle w:val="affa"/>
              </w:rPr>
            </w:pPr>
            <w:r w:rsidRPr="006217A5">
              <w:rPr>
                <w:rStyle w:val="affa"/>
                <w:rFonts w:ascii="Times New Roman" w:hAnsi="Times New Roman" w:cs="Times New Roman"/>
                <w:i w:val="0"/>
                <w:sz w:val="18"/>
                <w:szCs w:val="18"/>
              </w:rPr>
              <w:t>социальное недовольство</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bCs/>
                <w:sz w:val="18"/>
                <w:szCs w:val="18"/>
              </w:rPr>
              <w:t>Задача 3.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lastRenderedPageBreak/>
              <w:t>3.1</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DF56C7">
              <w:rPr>
                <w:rFonts w:ascii="Times New Roman" w:hAnsi="Times New Roman" w:cs="Times New Roman"/>
                <w:sz w:val="18"/>
                <w:szCs w:val="18"/>
              </w:rPr>
              <w:t>Развитие образования в Пудожском муниципальном районе</w:t>
            </w:r>
          </w:p>
          <w:p w:rsidR="009E3773" w:rsidRDefault="009E3773" w:rsidP="009E3773">
            <w:pPr>
              <w:jc w:val="both"/>
              <w:rPr>
                <w:rFonts w:ascii="Times New Roman" w:hAnsi="Times New Roman" w:cs="Times New Roman"/>
                <w:sz w:val="18"/>
                <w:szCs w:val="18"/>
              </w:rPr>
            </w:pPr>
            <w:r w:rsidRPr="00B0025F">
              <w:rPr>
                <w:rFonts w:ascii="Times New Roman" w:hAnsi="Times New Roman" w:cs="Times New Roman"/>
                <w:sz w:val="18"/>
                <w:szCs w:val="18"/>
              </w:rPr>
              <w:t xml:space="preserve">Подпрограмма 1. </w:t>
            </w:r>
          </w:p>
          <w:p w:rsidR="009E3773" w:rsidRPr="00B0025F" w:rsidRDefault="009E3773" w:rsidP="009E3773">
            <w:pPr>
              <w:jc w:val="both"/>
              <w:rPr>
                <w:rFonts w:ascii="Times New Roman" w:hAnsi="Times New Roman" w:cs="Times New Roman"/>
                <w:sz w:val="18"/>
                <w:szCs w:val="18"/>
              </w:rPr>
            </w:pPr>
            <w:r w:rsidRPr="00B0025F">
              <w:rPr>
                <w:rFonts w:ascii="Times New Roman" w:hAnsi="Times New Roman" w:cs="Times New Roman"/>
                <w:sz w:val="18"/>
                <w:szCs w:val="18"/>
              </w:rPr>
              <w:t>Развитие дошкольного и общего образования в Пудожском муниципальном районе;</w:t>
            </w:r>
          </w:p>
          <w:p w:rsidR="009E3773" w:rsidRPr="00DF56C7" w:rsidRDefault="009E3773" w:rsidP="009E3773">
            <w:pPr>
              <w:pStyle w:val="ConsPlusNormal"/>
              <w:ind w:firstLine="0"/>
              <w:rPr>
                <w:rFonts w:ascii="Times New Roman" w:eastAsia="Calibri" w:hAnsi="Times New Roman" w:cs="Times New Roman"/>
                <w:sz w:val="18"/>
                <w:szCs w:val="18"/>
                <w:lang w:eastAsia="en-US"/>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3.2</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B0025F">
              <w:rPr>
                <w:rFonts w:ascii="Times New Roman" w:hAnsi="Times New Roman" w:cs="Times New Roman"/>
                <w:sz w:val="18"/>
                <w:szCs w:val="18"/>
              </w:rPr>
              <w:t xml:space="preserve">Подпрограмма </w:t>
            </w:r>
            <w:r>
              <w:rPr>
                <w:rFonts w:ascii="Times New Roman" w:hAnsi="Times New Roman" w:cs="Times New Roman"/>
                <w:sz w:val="18"/>
                <w:szCs w:val="18"/>
              </w:rPr>
              <w:t>2</w:t>
            </w:r>
          </w:p>
          <w:p w:rsidR="009E3773" w:rsidRPr="00AC35AA" w:rsidRDefault="009E3773" w:rsidP="009E3773">
            <w:pPr>
              <w:rPr>
                <w:rFonts w:ascii="Times New Roman" w:hAnsi="Times New Roman" w:cs="Times New Roman"/>
                <w:sz w:val="18"/>
                <w:szCs w:val="18"/>
              </w:rPr>
            </w:pPr>
            <w:r w:rsidRPr="00B0025F">
              <w:rPr>
                <w:rFonts w:ascii="Times New Roman" w:hAnsi="Times New Roman" w:cs="Times New Roman"/>
                <w:sz w:val="18"/>
                <w:szCs w:val="18"/>
              </w:rPr>
              <w:t xml:space="preserve"> </w:t>
            </w:r>
            <w:r w:rsidRPr="00AC35AA">
              <w:rPr>
                <w:rFonts w:ascii="Times New Roman" w:hAnsi="Times New Roman" w:cs="Times New Roman"/>
                <w:sz w:val="18"/>
                <w:szCs w:val="18"/>
              </w:rPr>
              <w:t>Развитие дополнительного образования в Пудожском муниципальном районе;</w:t>
            </w:r>
          </w:p>
          <w:p w:rsidR="009E3773" w:rsidRPr="00DF56C7" w:rsidRDefault="009E3773" w:rsidP="009E3773">
            <w:pPr>
              <w:pStyle w:val="ConsPlusNormal"/>
              <w:ind w:firstLine="0"/>
              <w:rPr>
                <w:rFonts w:ascii="Times New Roman" w:hAnsi="Times New Roman" w:cs="Times New Roman"/>
                <w:sz w:val="18"/>
                <w:szCs w:val="18"/>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3.3</w:t>
            </w:r>
          </w:p>
        </w:tc>
        <w:tc>
          <w:tcPr>
            <w:tcW w:w="2457" w:type="dxa"/>
          </w:tcPr>
          <w:p w:rsidR="009E3773"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B0025F">
              <w:rPr>
                <w:rFonts w:ascii="Times New Roman" w:hAnsi="Times New Roman" w:cs="Times New Roman"/>
                <w:sz w:val="18"/>
                <w:szCs w:val="18"/>
              </w:rPr>
              <w:t xml:space="preserve">Подпрограмма </w:t>
            </w:r>
            <w:r>
              <w:rPr>
                <w:rFonts w:ascii="Times New Roman" w:hAnsi="Times New Roman" w:cs="Times New Roman"/>
                <w:sz w:val="18"/>
                <w:szCs w:val="18"/>
              </w:rPr>
              <w:t>3</w:t>
            </w:r>
          </w:p>
          <w:p w:rsidR="009E3773" w:rsidRPr="0045003F" w:rsidRDefault="009E3773" w:rsidP="009E3773">
            <w:pPr>
              <w:rPr>
                <w:rFonts w:ascii="Times New Roman" w:hAnsi="Times New Roman" w:cs="Times New Roman"/>
                <w:sz w:val="18"/>
                <w:szCs w:val="18"/>
              </w:rPr>
            </w:pPr>
            <w:r w:rsidRPr="0045003F">
              <w:rPr>
                <w:rStyle w:val="fontstyle01"/>
                <w:sz w:val="18"/>
                <w:szCs w:val="18"/>
              </w:rPr>
              <w:t>Организация отдыха, оздоровления и занятости детей</w:t>
            </w:r>
            <w:r w:rsidRPr="0045003F">
              <w:rPr>
                <w:rFonts w:ascii="Times New Roman" w:hAnsi="Times New Roman" w:cs="Times New Roman"/>
                <w:b/>
                <w:bCs/>
                <w:color w:val="000000"/>
                <w:sz w:val="18"/>
                <w:szCs w:val="18"/>
              </w:rPr>
              <w:t xml:space="preserve"> </w:t>
            </w:r>
            <w:r w:rsidRPr="0045003F">
              <w:rPr>
                <w:rStyle w:val="fontstyle01"/>
                <w:sz w:val="18"/>
                <w:szCs w:val="18"/>
              </w:rPr>
              <w:t>и подростков</w:t>
            </w:r>
            <w:r w:rsidRPr="0045003F">
              <w:rPr>
                <w:rFonts w:ascii="Times New Roman" w:hAnsi="Times New Roman" w:cs="Times New Roman"/>
                <w:sz w:val="18"/>
                <w:szCs w:val="18"/>
              </w:rPr>
              <w:t xml:space="preserve"> в Пудожском муниципальном районе</w:t>
            </w:r>
            <w:r w:rsidRPr="0045003F">
              <w:rPr>
                <w:rStyle w:val="fontstyle01"/>
                <w:sz w:val="18"/>
                <w:szCs w:val="18"/>
              </w:rPr>
              <w:t>;</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2457" w:type="dxa"/>
          </w:tcPr>
          <w:p w:rsidR="009E3773" w:rsidRPr="0045003F" w:rsidRDefault="009E3773" w:rsidP="009E3773">
            <w:pPr>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45003F">
              <w:rPr>
                <w:rFonts w:ascii="Times New Roman" w:hAnsi="Times New Roman" w:cs="Times New Roman"/>
                <w:sz w:val="18"/>
                <w:szCs w:val="18"/>
              </w:rPr>
              <w:t>Подпрограмма 4</w:t>
            </w:r>
          </w:p>
          <w:p w:rsidR="009E3773" w:rsidRPr="0045003F" w:rsidRDefault="009E3773" w:rsidP="009E3773">
            <w:pPr>
              <w:rPr>
                <w:rFonts w:ascii="Times New Roman" w:hAnsi="Times New Roman" w:cs="Times New Roman"/>
                <w:sz w:val="18"/>
                <w:szCs w:val="18"/>
              </w:rPr>
            </w:pPr>
            <w:r w:rsidRPr="0045003F">
              <w:rPr>
                <w:rFonts w:ascii="Times New Roman" w:hAnsi="Times New Roman" w:cs="Times New Roman"/>
                <w:sz w:val="18"/>
                <w:szCs w:val="18"/>
              </w:rPr>
              <w:t>Обеспечение питанием обучающихся образовательных организаций Пудожского муниципального района.</w:t>
            </w:r>
          </w:p>
          <w:p w:rsidR="009E3773" w:rsidRPr="0045003F" w:rsidRDefault="009E3773" w:rsidP="009E3773">
            <w:pPr>
              <w:rPr>
                <w:rFonts w:ascii="Times New Roman" w:hAnsi="Times New Roman" w:cs="Times New Roman"/>
                <w:sz w:val="18"/>
                <w:szCs w:val="18"/>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AC35AA" w:rsidRDefault="009E3773" w:rsidP="009E3773">
            <w:pPr>
              <w:jc w:val="both"/>
              <w:rPr>
                <w:rFonts w:ascii="Times New Roman" w:hAnsi="Times New Roman" w:cs="Times New Roman"/>
                <w:sz w:val="18"/>
                <w:szCs w:val="18"/>
              </w:rPr>
            </w:pPr>
            <w:r w:rsidRPr="00AC35AA">
              <w:rPr>
                <w:rFonts w:ascii="Times New Roman" w:hAnsi="Times New Roman" w:cs="Times New Roman"/>
                <w:sz w:val="18"/>
                <w:szCs w:val="18"/>
              </w:rPr>
              <w:t>1.Увеличение доли граждан Пудожского муниципального района, удовлетворенных качеством образовательных услуг, до 75 процентов;</w:t>
            </w:r>
          </w:p>
          <w:p w:rsidR="009E3773" w:rsidRPr="009A1AA3" w:rsidRDefault="009E3773" w:rsidP="009E3773">
            <w:pPr>
              <w:pStyle w:val="ConsPlusNormal"/>
              <w:ind w:firstLine="0"/>
              <w:rPr>
                <w:rFonts w:ascii="Times New Roman" w:hAnsi="Times New Roman" w:cs="Times New Roman"/>
                <w:sz w:val="18"/>
                <w:szCs w:val="18"/>
              </w:rPr>
            </w:pPr>
            <w:r w:rsidRPr="00AC35AA">
              <w:rPr>
                <w:rFonts w:ascii="Times New Roman" w:hAnsi="Times New Roman" w:cs="Times New Roman"/>
                <w:sz w:val="18"/>
                <w:szCs w:val="18"/>
              </w:rPr>
              <w:t>2. Повышение привлекательности педагогической профессии и уровня профессиональной компетентности педагогических и управленческих кадров района.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 xml:space="preserve">Не реализация мероприятий может спровоцировать негативное социальное явление </w:t>
            </w:r>
          </w:p>
          <w:p w:rsidR="009E3773" w:rsidRPr="004A15F1"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Default="009E3773" w:rsidP="009E3773">
            <w:pPr>
              <w:pStyle w:val="ConsPlusNormal"/>
              <w:ind w:firstLine="0"/>
              <w:jc w:val="center"/>
              <w:rPr>
                <w:rFonts w:ascii="Times New Roman" w:hAnsi="Times New Roman" w:cs="Times New Roman"/>
                <w:sz w:val="18"/>
                <w:szCs w:val="18"/>
              </w:rPr>
            </w:pPr>
          </w:p>
        </w:tc>
      </w:tr>
      <w:tr w:rsidR="009E3773" w:rsidRPr="005F12CC" w:rsidTr="00930265">
        <w:trPr>
          <w:cantSplit/>
          <w:trHeight w:val="8393"/>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lastRenderedPageBreak/>
              <w:t>3.</w:t>
            </w:r>
            <w:r>
              <w:rPr>
                <w:rFonts w:ascii="Times New Roman" w:hAnsi="Times New Roman" w:cs="Times New Roman"/>
                <w:sz w:val="18"/>
                <w:szCs w:val="18"/>
              </w:rPr>
              <w:t>5</w:t>
            </w:r>
          </w:p>
        </w:tc>
        <w:tc>
          <w:tcPr>
            <w:tcW w:w="2457" w:type="dxa"/>
          </w:tcPr>
          <w:p w:rsidR="009E3773" w:rsidRPr="0045003F" w:rsidRDefault="009E3773" w:rsidP="009E3773">
            <w:pPr>
              <w:jc w:val="both"/>
              <w:rPr>
                <w:rFonts w:ascii="Times New Roman" w:hAnsi="Times New Roman" w:cs="Times New Roman"/>
                <w:sz w:val="18"/>
                <w:szCs w:val="18"/>
              </w:rPr>
            </w:pP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sidRPr="0045003F">
              <w:rPr>
                <w:rFonts w:ascii="Times New Roman" w:hAnsi="Times New Roman" w:cs="Times New Roman"/>
                <w:sz w:val="18"/>
                <w:szCs w:val="18"/>
              </w:rPr>
              <w:t>«Развитие культуры Пудожского муниципального района»</w:t>
            </w:r>
          </w:p>
          <w:p w:rsidR="009E3773" w:rsidRPr="005E463A" w:rsidRDefault="009E3773" w:rsidP="009E3773">
            <w:pPr>
              <w:pStyle w:val="ConsPlusNormal"/>
              <w:ind w:firstLine="0"/>
              <w:rPr>
                <w:rFonts w:ascii="Times New Roman" w:eastAsia="Calibri" w:hAnsi="Times New Roman" w:cs="Times New Roman"/>
                <w:sz w:val="18"/>
                <w:szCs w:val="18"/>
                <w:lang w:eastAsia="en-US"/>
              </w:rPr>
            </w:pP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45003F" w:rsidRDefault="009E3773" w:rsidP="009E3773">
            <w:pPr>
              <w:pStyle w:val="ConsPlusNormal"/>
              <w:spacing w:line="0" w:lineRule="atLeast"/>
              <w:ind w:firstLine="0"/>
              <w:jc w:val="both"/>
              <w:rPr>
                <w:rFonts w:ascii="Times New Roman" w:hAnsi="Times New Roman" w:cs="Times New Roman"/>
                <w:color w:val="000000"/>
                <w:sz w:val="18"/>
                <w:szCs w:val="18"/>
              </w:rPr>
            </w:pPr>
            <w:r w:rsidRPr="0045003F">
              <w:rPr>
                <w:rFonts w:ascii="Times New Roman" w:hAnsi="Times New Roman" w:cs="Times New Roman"/>
                <w:color w:val="000000"/>
                <w:sz w:val="18"/>
                <w:szCs w:val="18"/>
              </w:rPr>
              <w:t>1.Рост уровня удовлетворенности населения качеством услуг, предоставляемых в сфере культуры.</w:t>
            </w:r>
          </w:p>
          <w:p w:rsidR="009E3773" w:rsidRPr="0045003F" w:rsidRDefault="009E3773" w:rsidP="009E3773">
            <w:pPr>
              <w:pStyle w:val="ConsPlusNormal"/>
              <w:spacing w:line="0" w:lineRule="atLeast"/>
              <w:ind w:firstLine="0"/>
              <w:jc w:val="both"/>
              <w:rPr>
                <w:rFonts w:ascii="Times New Roman" w:hAnsi="Times New Roman" w:cs="Times New Roman"/>
                <w:color w:val="000000"/>
                <w:sz w:val="18"/>
                <w:szCs w:val="18"/>
              </w:rPr>
            </w:pPr>
            <w:r w:rsidRPr="0045003F">
              <w:rPr>
                <w:rFonts w:ascii="Times New Roman" w:hAnsi="Times New Roman" w:cs="Times New Roman"/>
                <w:color w:val="000000"/>
                <w:sz w:val="18"/>
                <w:szCs w:val="18"/>
              </w:rPr>
              <w:t>2.Рост востребованности населением услуг учреждений культуры.</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color w:val="000000"/>
                <w:sz w:val="18"/>
                <w:szCs w:val="18"/>
              </w:rPr>
              <w:t>3.У</w:t>
            </w:r>
            <w:r w:rsidRPr="0045003F">
              <w:rPr>
                <w:rFonts w:ascii="Times New Roman" w:hAnsi="Times New Roman" w:cs="Times New Roman"/>
                <w:sz w:val="18"/>
                <w:szCs w:val="18"/>
              </w:rPr>
              <w:t>величение численности участников культурно-досуговых мероприятий.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4.Увеличение численности участников клубных формирований;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5.Увеличение доли предоставляемых зрителю музейных предметов в общем количестве музейных предметов основного фонда.</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6.Увеличение доли публичных библиотек, подключенных к сети «Интернет» в общем количестве библиотек ЦБС.</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7.Уровень комплектования книжных фондов библиотек.</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8.Увеличение доли детей, привлекаемых к участию к творческих мероприятиях, в том числе для детей.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9.Рост количества специалистов в учреждении культуры, прошедших повышение квалификации и переподготовку.</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10.Укрепление единого культурного пространства на основе культурно-нравственных ценностей.</w:t>
            </w:r>
          </w:p>
          <w:p w:rsidR="009E3773" w:rsidRPr="0045003F" w:rsidRDefault="009E3773" w:rsidP="009E3773">
            <w:pPr>
              <w:pStyle w:val="ConsPlusNormal"/>
              <w:spacing w:line="0" w:lineRule="atLeast"/>
              <w:ind w:firstLine="0"/>
              <w:jc w:val="both"/>
              <w:rPr>
                <w:rFonts w:ascii="Times New Roman" w:hAnsi="Times New Roman" w:cs="Times New Roman"/>
                <w:sz w:val="18"/>
                <w:szCs w:val="18"/>
              </w:rPr>
            </w:pPr>
            <w:r w:rsidRPr="0045003F">
              <w:rPr>
                <w:rFonts w:ascii="Times New Roman" w:hAnsi="Times New Roman" w:cs="Times New Roman"/>
                <w:sz w:val="18"/>
                <w:szCs w:val="18"/>
              </w:rPr>
              <w:t>11.Д</w:t>
            </w:r>
            <w:r w:rsidRPr="0045003F">
              <w:rPr>
                <w:rFonts w:ascii="Times New Roman" w:hAnsi="Times New Roman" w:cs="Times New Roman"/>
                <w:bCs/>
                <w:sz w:val="18"/>
                <w:szCs w:val="18"/>
              </w:rPr>
              <w:t>инамика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 и средней заработной платы в Республике Карелия</w:t>
            </w:r>
            <w:r w:rsidRPr="0045003F">
              <w:rPr>
                <w:rFonts w:ascii="Times New Roman" w:hAnsi="Times New Roman" w:cs="Times New Roman"/>
                <w:sz w:val="18"/>
                <w:szCs w:val="18"/>
              </w:rPr>
              <w:t>.</w:t>
            </w:r>
          </w:p>
          <w:p w:rsidR="009E3773" w:rsidRPr="0045003F" w:rsidRDefault="009E3773" w:rsidP="009E3773">
            <w:pPr>
              <w:pStyle w:val="ConsPlusNormal"/>
              <w:ind w:firstLine="0"/>
              <w:rPr>
                <w:rFonts w:ascii="Times New Roman" w:hAnsi="Times New Roman" w:cs="Times New Roman"/>
                <w:sz w:val="18"/>
                <w:szCs w:val="18"/>
              </w:rPr>
            </w:pPr>
            <w:r w:rsidRPr="0045003F">
              <w:rPr>
                <w:rFonts w:ascii="Times New Roman" w:hAnsi="Times New Roman" w:cs="Times New Roman"/>
                <w:sz w:val="18"/>
                <w:szCs w:val="18"/>
              </w:rPr>
              <w:t>12.Улучшение качества обслуживания населения и организаций района с использованием документов архивного фонда.</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Не реализация мероприятий может спровоцировать негативное социальное явление</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w:t>
            </w:r>
          </w:p>
        </w:tc>
      </w:tr>
      <w:tr w:rsidR="009E3773" w:rsidRPr="005F12CC" w:rsidTr="00941FFC">
        <w:trPr>
          <w:cantSplit/>
          <w:trHeight w:val="10909"/>
          <w:tblHeader/>
        </w:trPr>
        <w:tc>
          <w:tcPr>
            <w:tcW w:w="46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lastRenderedPageBreak/>
              <w:t>3.</w:t>
            </w:r>
            <w:r>
              <w:rPr>
                <w:rFonts w:ascii="Times New Roman" w:hAnsi="Times New Roman" w:cs="Times New Roman"/>
                <w:sz w:val="18"/>
                <w:szCs w:val="18"/>
              </w:rPr>
              <w:t>6</w:t>
            </w:r>
          </w:p>
        </w:tc>
        <w:tc>
          <w:tcPr>
            <w:tcW w:w="2457" w:type="dxa"/>
          </w:tcPr>
          <w:p w:rsidR="009E3773" w:rsidRPr="00941FFC" w:rsidRDefault="009E3773" w:rsidP="009E3773">
            <w:pPr>
              <w:pStyle w:val="ConsPlusNormal"/>
              <w:ind w:firstLine="0"/>
              <w:rPr>
                <w:rFonts w:ascii="Times New Roman" w:eastAsia="Calibri" w:hAnsi="Times New Roman" w:cs="Times New Roman"/>
                <w:sz w:val="18"/>
                <w:szCs w:val="18"/>
                <w:lang w:eastAsia="en-US"/>
              </w:rPr>
            </w:pPr>
            <w:r w:rsidRPr="00941FFC">
              <w:rPr>
                <w:rFonts w:ascii="Times New Roman" w:hAnsi="Times New Roman" w:cs="Times New Roman"/>
                <w:sz w:val="18"/>
                <w:szCs w:val="18"/>
              </w:rPr>
              <w:t>Комплексная социально-профилактическая программа Пудожского муниципального 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повысить  эффективность государственной системы социальной профилактики правонарушений,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уменьшить общее число совершаемых преступлений;</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sz w:val="16"/>
                <w:szCs w:val="16"/>
              </w:rPr>
              <w:t xml:space="preserve">обеспечить нормативное правовое регулирование профилактики  правонарушений; </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района;</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улучшить профилактику правонарушений в среде несовершеннолетних и молодежи;</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снизить количество преступлений, связанных с незаконным оборотом наркотических и психотропных веществ;</w:t>
            </w:r>
          </w:p>
          <w:p w:rsidR="009E3773" w:rsidRPr="00941FFC" w:rsidRDefault="009E3773" w:rsidP="009E3773">
            <w:pPr>
              <w:spacing w:after="0" w:line="240" w:lineRule="auto"/>
              <w:ind w:left="-54" w:right="-81" w:firstLine="310"/>
              <w:jc w:val="both"/>
              <w:rPr>
                <w:rFonts w:ascii="Times New Roman" w:hAnsi="Times New Roman" w:cs="Times New Roman"/>
                <w:sz w:val="16"/>
                <w:szCs w:val="16"/>
              </w:rPr>
            </w:pPr>
            <w:r w:rsidRPr="00941FFC">
              <w:rPr>
                <w:rFonts w:ascii="Times New Roman" w:hAnsi="Times New Roman" w:cs="Times New Roman"/>
                <w:sz w:val="16"/>
                <w:szCs w:val="16"/>
              </w:rPr>
              <w:t xml:space="preserve">повысить уровень доверия населения к правоохранительным органам. </w:t>
            </w:r>
          </w:p>
          <w:p w:rsidR="009E3773" w:rsidRPr="00941FFC" w:rsidRDefault="009E3773" w:rsidP="009E3773">
            <w:pPr>
              <w:spacing w:after="0" w:line="240" w:lineRule="auto"/>
              <w:ind w:left="-54" w:right="-81"/>
              <w:jc w:val="both"/>
              <w:rPr>
                <w:rFonts w:ascii="Times New Roman" w:hAnsi="Times New Roman" w:cs="Times New Roman"/>
                <w:sz w:val="16"/>
                <w:szCs w:val="16"/>
              </w:rPr>
            </w:pPr>
            <w:r w:rsidRPr="00941FFC">
              <w:rPr>
                <w:rFonts w:ascii="Times New Roman" w:hAnsi="Times New Roman" w:cs="Times New Roman"/>
                <w:color w:val="000000" w:themeColor="text1"/>
                <w:sz w:val="16"/>
                <w:szCs w:val="16"/>
              </w:rPr>
              <w:t xml:space="preserve">Увеличение числа профилактических мероприятий, направленных на </w:t>
            </w:r>
            <w:r w:rsidRPr="00941FFC">
              <w:rPr>
                <w:rFonts w:ascii="Times New Roman" w:hAnsi="Times New Roman" w:cs="Times New Roman"/>
                <w:sz w:val="16"/>
                <w:szCs w:val="16"/>
              </w:rPr>
              <w:t>формирование среди населения района негативного отношения к немедицинскому потреблению наркотиков, повышение уровня осведомленности населения района о негативных социальных и правовых последствиях немедицинского потребления наркотиков.</w:t>
            </w:r>
          </w:p>
          <w:p w:rsidR="009E3773" w:rsidRPr="00941FFC" w:rsidRDefault="009E3773" w:rsidP="009E3773">
            <w:pPr>
              <w:pStyle w:val="ConsPlusNormal"/>
              <w:adjustRightInd/>
              <w:ind w:left="-54" w:right="-81" w:firstLine="310"/>
              <w:jc w:val="both"/>
              <w:rPr>
                <w:rFonts w:ascii="Times New Roman" w:hAnsi="Times New Roman" w:cs="Times New Roman"/>
                <w:color w:val="000000"/>
                <w:sz w:val="16"/>
                <w:szCs w:val="16"/>
              </w:rPr>
            </w:pPr>
            <w:r w:rsidRPr="00941FFC">
              <w:rPr>
                <w:rFonts w:ascii="Times New Roman" w:hAnsi="Times New Roman" w:cs="Times New Roman"/>
                <w:color w:val="000000"/>
                <w:sz w:val="16"/>
                <w:szCs w:val="16"/>
              </w:rPr>
              <w:t>Рост численности молодежи района, вовлеченной в деятельность молодежных общественных организаций органов молодежного самоуправления, добровольческую деятельность;</w:t>
            </w:r>
          </w:p>
          <w:p w:rsidR="009E3773" w:rsidRPr="00941FFC" w:rsidRDefault="009E3773" w:rsidP="009E3773">
            <w:pPr>
              <w:spacing w:after="0" w:line="240" w:lineRule="auto"/>
              <w:ind w:left="-54" w:right="-81" w:firstLine="310"/>
              <w:jc w:val="both"/>
              <w:rPr>
                <w:rFonts w:ascii="Times New Roman" w:hAnsi="Times New Roman" w:cs="Times New Roman"/>
                <w:color w:val="000000"/>
                <w:sz w:val="16"/>
                <w:szCs w:val="16"/>
              </w:rPr>
            </w:pPr>
            <w:r w:rsidRPr="00941FFC">
              <w:rPr>
                <w:rFonts w:ascii="Times New Roman" w:hAnsi="Times New Roman" w:cs="Times New Roman"/>
                <w:color w:val="000000"/>
                <w:sz w:val="16"/>
                <w:szCs w:val="16"/>
              </w:rPr>
              <w:t>Увеличение количества мероприятий, направленных на поддержку талантливой молодежи, содействие в реализации молодежных инициатив в сфере досуга и творчества, на профориентацию и самоопределение молодежи.</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Розничные продажи алкогольной продукции на душу населения к 2025 году составят 8,9 литра;</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Смертность мужчин в возрасте 16-59 лет (на 100 тыс. населения) составит 703,8 человек;</w:t>
            </w:r>
          </w:p>
          <w:p w:rsidR="009E3773" w:rsidRPr="00941FFC" w:rsidRDefault="009E3773" w:rsidP="009E3773">
            <w:pPr>
              <w:suppressAutoHyphens/>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Смертность женщин в возрасте 16-54 лет (на 100 тыс. населения) составит 237,2 человек;</w:t>
            </w:r>
          </w:p>
          <w:p w:rsidR="009E3773" w:rsidRPr="00941FFC" w:rsidRDefault="009E3773" w:rsidP="009E3773">
            <w:pPr>
              <w:spacing w:after="0" w:line="240" w:lineRule="auto"/>
              <w:ind w:left="-54" w:right="-81" w:firstLine="310"/>
              <w:jc w:val="both"/>
              <w:rPr>
                <w:rFonts w:ascii="Times New Roman" w:eastAsia="Times New Roman" w:hAnsi="Times New Roman" w:cs="Times New Roman"/>
                <w:sz w:val="16"/>
                <w:szCs w:val="16"/>
                <w:lang w:bidi="ru-RU"/>
              </w:rPr>
            </w:pPr>
            <w:r w:rsidRPr="00941FFC">
              <w:rPr>
                <w:rFonts w:ascii="Times New Roman" w:eastAsia="Times New Roman" w:hAnsi="Times New Roman" w:cs="Times New Roman"/>
                <w:sz w:val="16"/>
                <w:szCs w:val="16"/>
                <w:lang w:bidi="ru-RU"/>
              </w:rPr>
              <w:t>Обращаемость в медицинские организации по вопросам здорового образа жизни до 23,3 % населения района.</w:t>
            </w:r>
          </w:p>
          <w:p w:rsidR="009E3773" w:rsidRPr="001F4B05" w:rsidRDefault="009E3773" w:rsidP="009E3773">
            <w:pPr>
              <w:suppressAutoHyphens/>
              <w:spacing w:after="0" w:line="240" w:lineRule="auto"/>
              <w:ind w:left="-54" w:right="-81" w:firstLine="283"/>
              <w:jc w:val="both"/>
              <w:rPr>
                <w:rFonts w:ascii="Times New Roman" w:eastAsia="Times New Roman" w:hAnsi="Times New Roman" w:cs="Times New Roman"/>
                <w:sz w:val="14"/>
                <w:szCs w:val="14"/>
                <w:lang w:bidi="ru-RU"/>
              </w:rPr>
            </w:pPr>
            <w:r w:rsidRPr="001F4B05">
              <w:rPr>
                <w:rFonts w:ascii="Times New Roman" w:eastAsia="Times New Roman" w:hAnsi="Times New Roman" w:cs="Times New Roman"/>
                <w:sz w:val="14"/>
                <w:szCs w:val="14"/>
                <w:lang w:bidi="ru-RU"/>
              </w:rPr>
              <w:t>Увеличение доли граждан в возрасте от 3 до 79 лет, систематически занимающихся физической культурой и спортом;</w:t>
            </w:r>
          </w:p>
          <w:p w:rsidR="009E3773" w:rsidRPr="001F4B05" w:rsidRDefault="009E3773" w:rsidP="009E3773">
            <w:pPr>
              <w:suppressAutoHyphens/>
              <w:spacing w:after="0" w:line="240" w:lineRule="auto"/>
              <w:ind w:left="-54" w:right="-81"/>
              <w:jc w:val="both"/>
              <w:rPr>
                <w:rFonts w:ascii="Times New Roman" w:eastAsia="Times New Roman" w:hAnsi="Times New Roman" w:cs="Times New Roman"/>
                <w:sz w:val="14"/>
                <w:szCs w:val="14"/>
                <w:lang w:bidi="ru-RU"/>
              </w:rPr>
            </w:pPr>
            <w:r w:rsidRPr="001F4B05">
              <w:rPr>
                <w:rFonts w:ascii="Times New Roman" w:eastAsia="Times New Roman" w:hAnsi="Times New Roman" w:cs="Times New Roman"/>
                <w:sz w:val="14"/>
                <w:szCs w:val="14"/>
                <w:lang w:bidi="ru-RU"/>
              </w:rPr>
              <w:t>Рост количества физкультурно-оздоровительных и спортивно-массовых мероприятий;</w:t>
            </w:r>
          </w:p>
          <w:p w:rsidR="009E3773" w:rsidRPr="001F4B05" w:rsidRDefault="009E3773" w:rsidP="009E3773">
            <w:pPr>
              <w:pStyle w:val="ConsPlusNormal"/>
              <w:ind w:left="-54" w:right="-81" w:firstLine="0"/>
              <w:jc w:val="both"/>
              <w:rPr>
                <w:rFonts w:ascii="Times New Roman" w:hAnsi="Times New Roman" w:cs="Times New Roman"/>
                <w:sz w:val="14"/>
                <w:szCs w:val="14"/>
              </w:rPr>
            </w:pPr>
            <w:r w:rsidRPr="001F4B05">
              <w:rPr>
                <w:rFonts w:ascii="Times New Roman" w:hAnsi="Times New Roman" w:cs="Times New Roman"/>
                <w:sz w:val="14"/>
                <w:szCs w:val="14"/>
                <w:lang w:bidi="ru-RU"/>
              </w:rPr>
              <w:t>Рост количества участников физкультурно-оздоровительных и спортивно-массовых мероприятий.</w:t>
            </w:r>
          </w:p>
        </w:tc>
        <w:tc>
          <w:tcPr>
            <w:tcW w:w="2411" w:type="dxa"/>
          </w:tcPr>
          <w:p w:rsidR="009E3773" w:rsidRPr="004A15F1" w:rsidRDefault="009E3773" w:rsidP="009E3773">
            <w:pPr>
              <w:pStyle w:val="ConsPlusNormal"/>
              <w:ind w:firstLine="0"/>
              <w:rPr>
                <w:rFonts w:ascii="Times New Roman" w:hAnsi="Times New Roman" w:cs="Times New Roman"/>
                <w:sz w:val="18"/>
                <w:szCs w:val="18"/>
              </w:rPr>
            </w:pPr>
            <w:r w:rsidRPr="004A15F1">
              <w:rPr>
                <w:rFonts w:ascii="Times New Roman" w:hAnsi="Times New Roman" w:cs="Times New Roman"/>
                <w:sz w:val="18"/>
                <w:szCs w:val="18"/>
              </w:rPr>
              <w:t>Не реализация мероприятий может спровоцировать негативное социальное явление</w:t>
            </w:r>
          </w:p>
        </w:tc>
        <w:tc>
          <w:tcPr>
            <w:tcW w:w="1608" w:type="dxa"/>
          </w:tcPr>
          <w:p w:rsidR="009E3773" w:rsidRPr="005F12CC"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9</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bCs/>
                <w:sz w:val="18"/>
                <w:szCs w:val="18"/>
              </w:rPr>
              <w:lastRenderedPageBreak/>
              <w:t>Задача 4.Повышение безопасности граждан путем снижения рисков причинения вреда жизни и (или) здоровью граждан и обеспечения своевременного и эффективного реагирования на угрозы личной и общественной безопасности и их последствия</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4.1</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hAnsi="Times New Roman" w:cs="Times New Roman"/>
                <w:sz w:val="18"/>
                <w:szCs w:val="18"/>
              </w:rPr>
              <w:t xml:space="preserve">Мероприятие             Развитие системы оповещения населения при угрозе возникновения чрезвычайных ситуаций на территории </w:t>
            </w:r>
            <w:r w:rsidRPr="00E46F56">
              <w:rPr>
                <w:rFonts w:ascii="Times New Roman" w:eastAsia="Calibri" w:hAnsi="Times New Roman" w:cs="Times New Roman"/>
                <w:sz w:val="18"/>
                <w:szCs w:val="18"/>
                <w:lang w:eastAsia="en-US"/>
              </w:rPr>
              <w:t>Пудожского</w:t>
            </w:r>
            <w:r w:rsidRPr="00E46F56">
              <w:rPr>
                <w:rFonts w:ascii="Times New Roman" w:hAnsi="Times New Roman" w:cs="Times New Roman"/>
                <w:sz w:val="18"/>
                <w:szCs w:val="18"/>
              </w:rPr>
              <w:t xml:space="preserve"> района</w:t>
            </w:r>
          </w:p>
        </w:tc>
        <w:tc>
          <w:tcPr>
            <w:tcW w:w="1715"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lang w:eastAsia="en-US"/>
              </w:rPr>
              <w:t>Администрация Пудожского муниципального района</w:t>
            </w:r>
          </w:p>
        </w:tc>
        <w:tc>
          <w:tcPr>
            <w:tcW w:w="1106"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lang w:eastAsia="en-US"/>
              </w:rPr>
              <w:t>202</w:t>
            </w:r>
            <w:r>
              <w:rPr>
                <w:rFonts w:ascii="Times New Roman" w:eastAsia="Calibri" w:hAnsi="Times New Roman" w:cs="Times New Roman"/>
                <w:sz w:val="18"/>
                <w:szCs w:val="18"/>
                <w:lang w:eastAsia="en-US"/>
              </w:rPr>
              <w:t>2</w:t>
            </w:r>
          </w:p>
        </w:tc>
        <w:tc>
          <w:tcPr>
            <w:tcW w:w="1114"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2030</w:t>
            </w:r>
          </w:p>
        </w:tc>
        <w:tc>
          <w:tcPr>
            <w:tcW w:w="3342" w:type="dxa"/>
          </w:tcPr>
          <w:p w:rsidR="009E3773" w:rsidRPr="00E46F56" w:rsidRDefault="009E3773" w:rsidP="009E3773">
            <w:pPr>
              <w:pStyle w:val="ConsPlusNormal"/>
              <w:ind w:firstLine="0"/>
              <w:rPr>
                <w:rFonts w:ascii="Times New Roman" w:hAnsi="Times New Roman" w:cs="Times New Roman"/>
                <w:sz w:val="18"/>
                <w:szCs w:val="18"/>
              </w:rPr>
            </w:pPr>
            <w:r w:rsidRPr="00E46F56">
              <w:rPr>
                <w:rFonts w:ascii="Times New Roman" w:hAnsi="Times New Roman" w:cs="Times New Roman"/>
                <w:sz w:val="18"/>
                <w:szCs w:val="18"/>
              </w:rPr>
              <w:t>Повышение безопасности граждан Пудожского района путем снижения рисков причинения вреда жизни или здоровью граждан и обеспечения своевременного и эффективного реагирования на угрозы личной и общественной безопасности и их последствия</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9E3773" w:rsidRPr="005F12CC" w:rsidTr="0020565E">
        <w:trPr>
          <w:cantSplit/>
          <w:trHeight w:val="299"/>
          <w:tblHeader/>
        </w:trPr>
        <w:tc>
          <w:tcPr>
            <w:tcW w:w="14219" w:type="dxa"/>
            <w:gridSpan w:val="8"/>
          </w:tcPr>
          <w:p w:rsidR="009E3773" w:rsidRPr="00E46F56" w:rsidRDefault="009E3773" w:rsidP="009E3773">
            <w:pPr>
              <w:tabs>
                <w:tab w:val="left" w:pos="851"/>
                <w:tab w:val="left" w:pos="993"/>
              </w:tabs>
              <w:jc w:val="center"/>
              <w:rPr>
                <w:sz w:val="18"/>
                <w:szCs w:val="18"/>
              </w:rPr>
            </w:pPr>
            <w:r w:rsidRPr="00E46F56">
              <w:rPr>
                <w:bCs/>
                <w:sz w:val="18"/>
                <w:szCs w:val="18"/>
              </w:rPr>
              <w:t>Стратегическое направление: ИННОВАЦИОННОЕ РАЗВИТИЕ И МОДЕРНИЗАЦИЯ ЭКОНОМИКИ, ЦИФРОВАЯ ЭКОНОМИКА</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bCs/>
                <w:sz w:val="18"/>
                <w:szCs w:val="18"/>
              </w:rPr>
              <w:t xml:space="preserve">Стратегическая цель: Обеспечение устойчивого экономического развития </w:t>
            </w:r>
            <w:r w:rsidRPr="00E46F56">
              <w:rPr>
                <w:rFonts w:ascii="Times New Roman" w:eastAsia="Calibri" w:hAnsi="Times New Roman" w:cs="Times New Roman"/>
                <w:sz w:val="18"/>
                <w:szCs w:val="18"/>
                <w:lang w:eastAsia="en-US"/>
              </w:rPr>
              <w:t xml:space="preserve">Пудожского </w:t>
            </w:r>
            <w:r w:rsidRPr="00E46F56">
              <w:rPr>
                <w:rFonts w:ascii="Times New Roman" w:hAnsi="Times New Roman" w:cs="Times New Roman"/>
                <w:bCs/>
                <w:sz w:val="18"/>
                <w:szCs w:val="18"/>
              </w:rPr>
              <w:t>муниципального района</w:t>
            </w:r>
          </w:p>
        </w:tc>
      </w:tr>
      <w:tr w:rsidR="009E3773" w:rsidRPr="005F12CC" w:rsidTr="0020565E">
        <w:trPr>
          <w:cantSplit/>
          <w:trHeight w:val="299"/>
          <w:tblHeader/>
        </w:trPr>
        <w:tc>
          <w:tcPr>
            <w:tcW w:w="14219" w:type="dxa"/>
            <w:gridSpan w:val="8"/>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Задача 1. Повышение инвестиционной привлекательности</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1.1</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Мероприятие           Выработка предложений и рекламирование (в том числе путем подготовки презентационных материалов) потенциально интересных для развития бизнеса площадок (объектов недвижимости: земельных участков, бизнесплощадок)</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района</w:t>
            </w:r>
            <w:r>
              <w:rPr>
                <w:rFonts w:ascii="Times New Roman" w:hAnsi="Times New Roman" w:cs="Times New Roman"/>
                <w:sz w:val="18"/>
                <w:szCs w:val="18"/>
              </w:rPr>
              <w:t xml:space="preserve"> </w:t>
            </w:r>
            <w:r w:rsidRPr="005E463A">
              <w:rPr>
                <w:rFonts w:ascii="Times New Roman" w:hAnsi="Times New Roman" w:cs="Times New Roman"/>
                <w:sz w:val="18"/>
                <w:szCs w:val="18"/>
              </w:rPr>
              <w:t>и результатах работы инвесторов через официальный сайт</w:t>
            </w:r>
          </w:p>
        </w:tc>
        <w:tc>
          <w:tcPr>
            <w:tcW w:w="2411" w:type="dxa"/>
            <w:vMerge w:val="restart"/>
          </w:tcPr>
          <w:p w:rsidR="009E3773" w:rsidRPr="009E3773" w:rsidRDefault="009E3773" w:rsidP="009E3773">
            <w:pPr>
              <w:pStyle w:val="ConsPlusNormal"/>
              <w:ind w:firstLine="0"/>
              <w:rPr>
                <w:rStyle w:val="affa"/>
                <w:rFonts w:ascii="Times New Roman" w:hAnsi="Times New Roman" w:cs="Times New Roman"/>
                <w:i w:val="0"/>
                <w:iCs w:val="0"/>
                <w:sz w:val="18"/>
                <w:szCs w:val="18"/>
              </w:rPr>
            </w:pPr>
            <w:r w:rsidRPr="009E3773">
              <w:rPr>
                <w:rStyle w:val="affa"/>
                <w:rFonts w:ascii="Times New Roman" w:hAnsi="Times New Roman" w:cs="Times New Roman"/>
                <w:i w:val="0"/>
                <w:sz w:val="18"/>
                <w:szCs w:val="18"/>
              </w:rPr>
              <w:t>Снижение инвестиционной активности, ухудшение инвестиционного климата;</w:t>
            </w:r>
          </w:p>
          <w:p w:rsidR="009E3773" w:rsidRPr="001A59CD" w:rsidRDefault="009E3773" w:rsidP="009E3773">
            <w:pPr>
              <w:pStyle w:val="ConsPlusNormal"/>
              <w:ind w:firstLine="0"/>
              <w:rPr>
                <w:rStyle w:val="affa"/>
                <w:rFonts w:ascii="Times New Roman" w:hAnsi="Times New Roman" w:cs="Times New Roman"/>
                <w:i w:val="0"/>
                <w:iCs w:val="0"/>
                <w:sz w:val="18"/>
                <w:szCs w:val="18"/>
              </w:rPr>
            </w:pPr>
            <w:r w:rsidRPr="009E3773">
              <w:rPr>
                <w:rStyle w:val="affa"/>
                <w:rFonts w:ascii="Times New Roman" w:hAnsi="Times New Roman" w:cs="Times New Roman"/>
                <w:i w:val="0"/>
                <w:sz w:val="18"/>
                <w:szCs w:val="18"/>
              </w:rPr>
              <w:t>сокращение налоговых поступлений</w:t>
            </w:r>
          </w:p>
        </w:tc>
        <w:tc>
          <w:tcPr>
            <w:tcW w:w="1608" w:type="dxa"/>
            <w:vMerge w:val="restart"/>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11,12,13,14,15</w:t>
            </w: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1.2</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Формирование реестра приоритетных инвестиционных площадок</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муниципального района и результатах работы инвесторов через официальный сайт</w:t>
            </w:r>
          </w:p>
        </w:tc>
        <w:tc>
          <w:tcPr>
            <w:tcW w:w="2411" w:type="dxa"/>
            <w:vMerge/>
          </w:tcPr>
          <w:p w:rsidR="009E3773" w:rsidRPr="005E463A" w:rsidRDefault="009E3773" w:rsidP="009E3773">
            <w:pPr>
              <w:pStyle w:val="ConsPlusNormal"/>
              <w:ind w:firstLine="0"/>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1.3</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Формирование и продвижение  инвестиционного имиджа Пудожского муниципального района, в том числе путем  участия в различных мероприятиях (выставках, ярмарках) различного уровня: региональных, международных</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информированность об инвестиционных возможностях района и результатах работы инвесторов через официальный сайт;</w:t>
            </w:r>
          </w:p>
          <w:p w:rsidR="009E3773" w:rsidRPr="005E463A" w:rsidRDefault="009E3773" w:rsidP="009E3773">
            <w:pPr>
              <w:pStyle w:val="ConsPlusNormal"/>
              <w:ind w:firstLine="0"/>
              <w:rPr>
                <w:rFonts w:ascii="Times New Roman" w:hAnsi="Times New Roman" w:cs="Times New Roman"/>
                <w:sz w:val="18"/>
                <w:szCs w:val="18"/>
              </w:rPr>
            </w:pPr>
          </w:p>
        </w:tc>
        <w:tc>
          <w:tcPr>
            <w:tcW w:w="2411" w:type="dxa"/>
            <w:vMerge/>
          </w:tcPr>
          <w:p w:rsidR="009E3773" w:rsidRPr="005E463A" w:rsidRDefault="009E3773" w:rsidP="009E3773">
            <w:pPr>
              <w:pStyle w:val="ConsPlusNormal"/>
              <w:ind w:firstLine="0"/>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E46F56" w:rsidRDefault="009E3773" w:rsidP="009E3773">
            <w:pPr>
              <w:pStyle w:val="ConsPlusNormal"/>
              <w:ind w:firstLine="0"/>
              <w:jc w:val="center"/>
              <w:rPr>
                <w:rFonts w:ascii="Times New Roman" w:hAnsi="Times New Roman" w:cs="Times New Roman"/>
                <w:sz w:val="18"/>
                <w:szCs w:val="18"/>
              </w:rPr>
            </w:pPr>
            <w:r w:rsidRPr="00E46F56">
              <w:rPr>
                <w:rFonts w:ascii="Times New Roman" w:hAnsi="Times New Roman" w:cs="Times New Roman"/>
                <w:sz w:val="18"/>
                <w:szCs w:val="18"/>
              </w:rPr>
              <w:t>1.4</w:t>
            </w:r>
          </w:p>
        </w:tc>
        <w:tc>
          <w:tcPr>
            <w:tcW w:w="2457" w:type="dxa"/>
          </w:tcPr>
          <w:p w:rsidR="009E3773" w:rsidRPr="00E46F56" w:rsidRDefault="009E3773" w:rsidP="009E3773">
            <w:pPr>
              <w:pStyle w:val="ConsPlusNormal"/>
              <w:ind w:firstLine="0"/>
              <w:rPr>
                <w:rFonts w:ascii="Times New Roman" w:eastAsia="Calibri" w:hAnsi="Times New Roman" w:cs="Times New Roman"/>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E46F56">
              <w:rPr>
                <w:rFonts w:ascii="Times New Roman" w:eastAsia="Calibri" w:hAnsi="Times New Roman" w:cs="Times New Roman"/>
                <w:sz w:val="18"/>
                <w:szCs w:val="18"/>
              </w:rPr>
              <w:t>Привлечение частных инвестиций к организации новых производств, в том числе с участием иностранного капитала и  экспортно-ориентированных предприятий</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2022</w:t>
            </w:r>
          </w:p>
        </w:tc>
        <w:tc>
          <w:tcPr>
            <w:tcW w:w="1114"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iCs/>
                <w:color w:val="000000" w:themeColor="text1"/>
                <w:sz w:val="18"/>
                <w:szCs w:val="18"/>
              </w:rPr>
              <w:t>у</w:t>
            </w:r>
            <w:r w:rsidRPr="005E463A">
              <w:rPr>
                <w:rFonts w:ascii="Times New Roman" w:hAnsi="Times New Roman" w:cs="Times New Roman"/>
                <w:sz w:val="18"/>
                <w:szCs w:val="18"/>
              </w:rPr>
              <w:t>величение объема инвестиций в модернизацию экономики, увеличение количества высокотехнологичных рабочих мест в организациях на территории района;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 xml:space="preserve">увеличение инвестиционных проектов под существующие инвестиционные площадки в соответствии с приоритетами </w:t>
            </w:r>
            <w:r>
              <w:rPr>
                <w:rFonts w:ascii="Times New Roman" w:eastAsia="Calibri" w:hAnsi="Times New Roman" w:cs="Times New Roman"/>
                <w:sz w:val="18"/>
                <w:szCs w:val="18"/>
                <w:lang w:eastAsia="en-US"/>
              </w:rPr>
              <w:t>Пудожского</w:t>
            </w:r>
            <w:r w:rsidRPr="005E463A">
              <w:rPr>
                <w:rFonts w:ascii="Times New Roman" w:hAnsi="Times New Roman" w:cs="Times New Roman"/>
                <w:sz w:val="18"/>
                <w:szCs w:val="18"/>
              </w:rPr>
              <w:t xml:space="preserve"> района</w:t>
            </w:r>
          </w:p>
        </w:tc>
        <w:tc>
          <w:tcPr>
            <w:tcW w:w="2411" w:type="dxa"/>
            <w:vMerge/>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Borders>
              <w:bottom w:val="single" w:sz="4" w:space="0" w:color="auto"/>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2. Разработка и внедрение современных мер поддержки малого и среднего предпринимательства, обеспечение легализации самозанятых, уменьшение теневого сектора в экономике, создание условий для развития предприятий</w:t>
            </w:r>
          </w:p>
        </w:tc>
      </w:tr>
      <w:tr w:rsidR="009E3773" w:rsidRPr="005F12CC" w:rsidTr="0020565E">
        <w:trPr>
          <w:cantSplit/>
          <w:trHeight w:val="299"/>
          <w:tblHeader/>
        </w:trPr>
        <w:tc>
          <w:tcPr>
            <w:tcW w:w="466" w:type="dxa"/>
            <w:tcBorders>
              <w:top w:val="single" w:sz="4" w:space="0" w:color="auto"/>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lastRenderedPageBreak/>
              <w:t>2.1</w:t>
            </w:r>
          </w:p>
        </w:tc>
        <w:tc>
          <w:tcPr>
            <w:tcW w:w="2457" w:type="dxa"/>
            <w:tcBorders>
              <w:top w:val="single" w:sz="4" w:space="0" w:color="auto"/>
            </w:tcBorders>
          </w:tcPr>
          <w:p w:rsidR="009E3773" w:rsidRPr="00967299" w:rsidRDefault="009E3773" w:rsidP="009E3773">
            <w:pPr>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r w:rsidRPr="00E46F56">
              <w:rPr>
                <w:rFonts w:ascii="Times New Roman" w:hAnsi="Times New Roman" w:cs="Times New Roman"/>
                <w:sz w:val="18"/>
                <w:szCs w:val="18"/>
              </w:rPr>
              <w:t>Муниципальная программа</w:t>
            </w:r>
            <w:r>
              <w:rPr>
                <w:rFonts w:ascii="Times New Roman" w:hAnsi="Times New Roman" w:cs="Times New Roman"/>
                <w:sz w:val="18"/>
                <w:szCs w:val="18"/>
              </w:rPr>
              <w:t xml:space="preserve">                 </w:t>
            </w:r>
            <w:r>
              <w:rPr>
                <w:rFonts w:ascii="Times New Roman" w:eastAsia="Calibri" w:hAnsi="Times New Roman" w:cs="Times New Roman"/>
                <w:sz w:val="18"/>
                <w:szCs w:val="18"/>
              </w:rPr>
              <w:t xml:space="preserve"> </w:t>
            </w:r>
            <w:r w:rsidRPr="00967299">
              <w:rPr>
                <w:rFonts w:ascii="Times New Roman" w:hAnsi="Times New Roman" w:cs="Times New Roman"/>
                <w:sz w:val="18"/>
                <w:szCs w:val="18"/>
              </w:rPr>
              <w:t>Развитие и поддержка</w:t>
            </w:r>
          </w:p>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967299">
              <w:rPr>
                <w:rFonts w:ascii="Times New Roman" w:hAnsi="Times New Roman" w:cs="Times New Roman"/>
                <w:sz w:val="18"/>
                <w:szCs w:val="18"/>
              </w:rPr>
              <w:t xml:space="preserve"> малого и среднего предпринимательства на территории Пудожского муниципального района</w:t>
            </w:r>
          </w:p>
        </w:tc>
        <w:tc>
          <w:tcPr>
            <w:tcW w:w="1715" w:type="dxa"/>
            <w:tcBorders>
              <w:top w:val="single" w:sz="4" w:space="0" w:color="auto"/>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Borders>
              <w:top w:val="single" w:sz="4" w:space="0" w:color="auto"/>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Borders>
              <w:top w:val="single" w:sz="4" w:space="0" w:color="auto"/>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Borders>
              <w:top w:val="single" w:sz="4" w:space="0" w:color="auto"/>
            </w:tcBorders>
          </w:tcPr>
          <w:p w:rsidR="009E3773" w:rsidRPr="005E463A" w:rsidRDefault="009E3773" w:rsidP="009E3773">
            <w:pPr>
              <w:pStyle w:val="ConsPlusNormal"/>
              <w:ind w:firstLine="0"/>
              <w:rPr>
                <w:rFonts w:ascii="Times New Roman" w:hAnsi="Times New Roman" w:cs="Times New Roman"/>
                <w:spacing w:val="2"/>
                <w:sz w:val="18"/>
                <w:szCs w:val="18"/>
              </w:rPr>
            </w:pPr>
            <w:r w:rsidRPr="005E463A">
              <w:rPr>
                <w:rFonts w:ascii="Times New Roman" w:hAnsi="Times New Roman" w:cs="Times New Roman"/>
                <w:sz w:val="18"/>
                <w:szCs w:val="18"/>
              </w:rPr>
              <w:t>увеличение числа субъектов малого и среднего предпринимательства;</w:t>
            </w:r>
            <w:r w:rsidRPr="005E463A">
              <w:rPr>
                <w:rFonts w:ascii="Times New Roman" w:hAnsi="Times New Roman" w:cs="Times New Roman"/>
                <w:spacing w:val="2"/>
                <w:sz w:val="18"/>
                <w:szCs w:val="18"/>
              </w:rPr>
              <w:t xml:space="preserve"> повышение инвестиционной и деловой активности в сфере малого и среднего предпринимательства;</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создание благоприятных условий для повышения предпринимательской активности населения;</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снижение уровня безработицы и социальной напряженности;</w:t>
            </w:r>
          </w:p>
          <w:p w:rsidR="009E3773" w:rsidRPr="00E46F56" w:rsidRDefault="009E3773" w:rsidP="009E3773">
            <w:pPr>
              <w:spacing w:after="0" w:line="240" w:lineRule="auto"/>
              <w:rPr>
                <w:rFonts w:ascii="Times New Roman" w:hAnsi="Times New Roman" w:cs="Times New Roman"/>
                <w:sz w:val="18"/>
                <w:szCs w:val="18"/>
              </w:rPr>
            </w:pPr>
            <w:r w:rsidRPr="00E46F56">
              <w:rPr>
                <w:rFonts w:ascii="Times New Roman" w:hAnsi="Times New Roman" w:cs="Times New Roman"/>
                <w:sz w:val="18"/>
                <w:szCs w:val="18"/>
              </w:rPr>
              <w:t>увеличение налоговых поступлений в бюджет Пудожского    муниципального района;</w:t>
            </w:r>
          </w:p>
          <w:p w:rsidR="009E3773" w:rsidRPr="005E463A" w:rsidRDefault="009E3773" w:rsidP="009E3773">
            <w:pPr>
              <w:pStyle w:val="ConsPlusNormal"/>
              <w:ind w:firstLine="0"/>
              <w:rPr>
                <w:rFonts w:ascii="Times New Roman" w:hAnsi="Times New Roman" w:cs="Times New Roman"/>
                <w:sz w:val="18"/>
                <w:szCs w:val="18"/>
              </w:rPr>
            </w:pPr>
            <w:r w:rsidRPr="00E46F56">
              <w:rPr>
                <w:rFonts w:ascii="Times New Roman" w:hAnsi="Times New Roman" w:cs="Times New Roman"/>
                <w:sz w:val="18"/>
                <w:szCs w:val="18"/>
              </w:rPr>
              <w:t>совершенствование отраслевой структуры района путем заполнения малыми предприятиями «свободной ниши» по организации новых производств и услуг.</w:t>
            </w:r>
          </w:p>
        </w:tc>
        <w:tc>
          <w:tcPr>
            <w:tcW w:w="2411" w:type="dxa"/>
            <w:tcBorders>
              <w:top w:val="single" w:sz="4" w:space="0" w:color="auto"/>
            </w:tcBorders>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финансовых средств для функционирования бизнеса;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неэффективное применение государственной поддержки;</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количества МСП</w:t>
            </w:r>
          </w:p>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Borders>
              <w:top w:val="single" w:sz="4" w:space="0" w:color="auto"/>
            </w:tcBorders>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11,13,14,15</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3. Развитие туристического комплекса </w:t>
            </w:r>
            <w:r>
              <w:rPr>
                <w:rFonts w:ascii="Times New Roman" w:hAnsi="Times New Roman" w:cs="Times New Roman"/>
                <w:sz w:val="18"/>
                <w:szCs w:val="18"/>
              </w:rPr>
              <w:t>Пудожского</w:t>
            </w:r>
            <w:r w:rsidRPr="005E463A">
              <w:rPr>
                <w:rFonts w:ascii="Times New Roman" w:hAnsi="Times New Roman" w:cs="Times New Roman"/>
                <w:sz w:val="18"/>
                <w:szCs w:val="18"/>
              </w:rPr>
              <w:t xml:space="preserve"> муниципального района</w:t>
            </w:r>
          </w:p>
        </w:tc>
      </w:tr>
      <w:tr w:rsidR="009E3773" w:rsidRPr="005F12CC" w:rsidTr="0020565E">
        <w:trPr>
          <w:cantSplit/>
          <w:trHeight w:val="1838"/>
          <w:tblHeader/>
        </w:trPr>
        <w:tc>
          <w:tcPr>
            <w:tcW w:w="466" w:type="dxa"/>
            <w:tcBorders>
              <w:bottom w:val="nil"/>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Совершенствование и расширение применения механизмов поддержки бизнеса при реализации инвестиционных проектов с целью создания и развития кластеров, что позволит повысить привлекательность туристической отрасли как объекта для инвестирования</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6217A5" w:rsidRDefault="009E3773" w:rsidP="009E3773">
            <w:pPr>
              <w:spacing w:after="0" w:line="90" w:lineRule="atLeast"/>
              <w:rPr>
                <w:rFonts w:ascii="Times New Roman" w:hAnsi="Times New Roman" w:cs="Times New Roman"/>
                <w:sz w:val="18"/>
                <w:szCs w:val="18"/>
              </w:rPr>
            </w:pPr>
            <w:r w:rsidRPr="006217A5">
              <w:rPr>
                <w:rFonts w:ascii="Times New Roman" w:hAnsi="Times New Roman" w:cs="Times New Roman"/>
                <w:sz w:val="18"/>
                <w:szCs w:val="18"/>
              </w:rPr>
              <w:t>развитие предпринимательской инициативы, включая увеличение предприятий малого и среднего бизнеса;</w:t>
            </w:r>
          </w:p>
          <w:p w:rsidR="009E3773" w:rsidRPr="006217A5" w:rsidRDefault="009E3773" w:rsidP="009E3773">
            <w:pPr>
              <w:spacing w:after="0" w:line="90" w:lineRule="atLeast"/>
              <w:ind w:right="317"/>
              <w:rPr>
                <w:rFonts w:ascii="Times New Roman" w:hAnsi="Times New Roman" w:cs="Times New Roman"/>
                <w:sz w:val="18"/>
                <w:szCs w:val="18"/>
              </w:rPr>
            </w:pPr>
            <w:r w:rsidRPr="006217A5">
              <w:rPr>
                <w:rFonts w:ascii="Times New Roman" w:hAnsi="Times New Roman" w:cs="Times New Roman"/>
                <w:sz w:val="18"/>
                <w:szCs w:val="18"/>
              </w:rPr>
              <w:t>информированность об инвестиционных возможностях района;</w:t>
            </w:r>
          </w:p>
          <w:p w:rsidR="009E3773" w:rsidRPr="005E463A" w:rsidRDefault="009E3773" w:rsidP="009E3773">
            <w:pPr>
              <w:spacing w:after="0" w:line="90" w:lineRule="atLeast"/>
              <w:ind w:right="317"/>
              <w:rPr>
                <w:sz w:val="18"/>
                <w:szCs w:val="18"/>
              </w:rPr>
            </w:pPr>
            <w:r w:rsidRPr="006217A5">
              <w:rPr>
                <w:rFonts w:ascii="Times New Roman" w:hAnsi="Times New Roman" w:cs="Times New Roman"/>
                <w:bCs/>
                <w:sz w:val="18"/>
                <w:szCs w:val="18"/>
                <w:shd w:val="clear" w:color="auto" w:fill="FFFFFF"/>
              </w:rPr>
              <w:t>расширение</w:t>
            </w:r>
            <w:r w:rsidRPr="006217A5">
              <w:rPr>
                <w:rFonts w:ascii="Times New Roman" w:hAnsi="Times New Roman" w:cs="Times New Roman"/>
                <w:sz w:val="18"/>
                <w:szCs w:val="18"/>
                <w:shd w:val="clear" w:color="auto" w:fill="FFFFFF"/>
              </w:rPr>
              <w:t> доступа субъектов туристического направления к финансовым ресурсам, в том числе к льготному финансированию</w:t>
            </w:r>
          </w:p>
        </w:tc>
        <w:tc>
          <w:tcPr>
            <w:tcW w:w="2411" w:type="dxa"/>
            <w:vMerge w:val="restart"/>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условий для эффективного развития туризма на территории Пудожского района;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сокращение въездного потока на территорию района;</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новых туристических маршрутов и брендов;</w:t>
            </w:r>
          </w:p>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доходной части бюджета Пудожского района</w:t>
            </w:r>
          </w:p>
        </w:tc>
        <w:tc>
          <w:tcPr>
            <w:tcW w:w="1608" w:type="dxa"/>
            <w:vMerge w:val="restart"/>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14,15,16</w:t>
            </w:r>
          </w:p>
        </w:tc>
      </w:tr>
      <w:tr w:rsidR="009E3773" w:rsidRPr="005F12CC" w:rsidTr="0020565E">
        <w:trPr>
          <w:cantSplit/>
          <w:trHeight w:val="299"/>
          <w:tblHeader/>
        </w:trPr>
        <w:tc>
          <w:tcPr>
            <w:tcW w:w="466" w:type="dxa"/>
            <w:tcBorders>
              <w:top w:val="nil"/>
            </w:tcBorders>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3.2</w:t>
            </w:r>
          </w:p>
        </w:tc>
        <w:tc>
          <w:tcPr>
            <w:tcW w:w="2457" w:type="dxa"/>
            <w:tcBorders>
              <w:top w:val="nil"/>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Выявление приоритетных  проектов, в соответствии с их сравнительной способностью внести наибольший вклад в достижение целей муниципальной программы и ее плановых показателей</w:t>
            </w:r>
          </w:p>
        </w:tc>
        <w:tc>
          <w:tcPr>
            <w:tcW w:w="1715" w:type="dxa"/>
            <w:tcBorders>
              <w:top w:val="nil"/>
            </w:tcBorders>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Borders>
              <w:top w:val="nil"/>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Borders>
              <w:top w:val="nil"/>
            </w:tcBorders>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Borders>
              <w:top w:val="nil"/>
            </w:tcBorders>
          </w:tcPr>
          <w:p w:rsidR="009E3773" w:rsidRPr="005E463A" w:rsidRDefault="009E3773" w:rsidP="009E3773">
            <w:pPr>
              <w:pStyle w:val="ConsPlusNormal"/>
              <w:ind w:firstLine="0"/>
              <w:rPr>
                <w:rFonts w:ascii="Times New Roman" w:hAnsi="Times New Roman" w:cs="Times New Roman"/>
                <w:bCs/>
                <w:sz w:val="18"/>
                <w:szCs w:val="18"/>
                <w:shd w:val="clear" w:color="auto" w:fill="FFFFFF"/>
              </w:rPr>
            </w:pPr>
            <w:r w:rsidRPr="005E463A">
              <w:rPr>
                <w:rFonts w:ascii="Times New Roman" w:hAnsi="Times New Roman" w:cs="Times New Roman"/>
                <w:sz w:val="18"/>
                <w:szCs w:val="18"/>
                <w:shd w:val="clear" w:color="auto" w:fill="FFFFFF"/>
              </w:rPr>
              <w:t>увеличение показателей эффективности реализации инвестиционных </w:t>
            </w:r>
            <w:r w:rsidRPr="005E463A">
              <w:rPr>
                <w:rFonts w:ascii="Times New Roman" w:hAnsi="Times New Roman" w:cs="Times New Roman"/>
                <w:bCs/>
                <w:sz w:val="18"/>
                <w:szCs w:val="18"/>
                <w:shd w:val="clear" w:color="auto" w:fill="FFFFFF"/>
              </w:rPr>
              <w:t xml:space="preserve">проектов (объекты инфраструктуры, рабочие места, увеличение доходной части бюджета </w:t>
            </w:r>
            <w:r>
              <w:rPr>
                <w:rFonts w:ascii="Times New Roman" w:hAnsi="Times New Roman" w:cs="Times New Roman"/>
                <w:bCs/>
                <w:sz w:val="18"/>
                <w:szCs w:val="18"/>
                <w:shd w:val="clear" w:color="auto" w:fill="FFFFFF"/>
              </w:rPr>
              <w:t xml:space="preserve">Пудожского </w:t>
            </w:r>
            <w:r w:rsidRPr="005E463A">
              <w:rPr>
                <w:rFonts w:ascii="Times New Roman" w:hAnsi="Times New Roman" w:cs="Times New Roman"/>
                <w:bCs/>
                <w:sz w:val="18"/>
                <w:szCs w:val="18"/>
                <w:shd w:val="clear" w:color="auto" w:fill="FFFFFF"/>
              </w:rPr>
              <w:t>района)</w:t>
            </w:r>
          </w:p>
          <w:p w:rsidR="009E3773" w:rsidRPr="005E463A" w:rsidRDefault="009E3773" w:rsidP="009E3773">
            <w:pPr>
              <w:pStyle w:val="ConsPlusNormal"/>
              <w:ind w:firstLine="0"/>
              <w:rPr>
                <w:rFonts w:ascii="Times New Roman" w:hAnsi="Times New Roman" w:cs="Times New Roman"/>
                <w:sz w:val="18"/>
                <w:szCs w:val="18"/>
              </w:rPr>
            </w:pPr>
          </w:p>
        </w:tc>
        <w:tc>
          <w:tcPr>
            <w:tcW w:w="2411" w:type="dxa"/>
            <w:vMerge/>
            <w:tcBorders>
              <w:top w:val="nil"/>
            </w:tcBorders>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vMerge/>
          </w:tcPr>
          <w:p w:rsidR="009E3773" w:rsidRPr="005F12CC"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3.3</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Использование потенциала мест традиционного бытования народных художественных промыслов при формировании кластеров, которые будут способствовать развитию перспективных туристских проектов</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развитие промыслов и ремесел, увеличение объема производства и реализации сувенирной продукции в 1,5 раза;</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создание условий для развития творческой и предпринимательской активности;</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продвижение продукции народных промыслов и ремесел, производимой на территории национального муниципального района</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14,15,16</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4. Приоритет «Цифровая экономика»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lastRenderedPageBreak/>
              <w:t>4.1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Снижение административных барьеров, повышение качества и доступности предоставления государственных и муниципальных услуг</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5E463A">
              <w:rPr>
                <w:rFonts w:ascii="Times New Roman" w:hAnsi="Times New Roman" w:cs="Times New Roman"/>
                <w:color w:val="000000" w:themeColor="text1"/>
                <w:sz w:val="18"/>
                <w:szCs w:val="18"/>
              </w:rPr>
              <w:t>ликвидация административно-правовых барьеров;</w:t>
            </w:r>
          </w:p>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развитие цифровой платформы по предоставлению государственных и муниципальных услуг в электронной форме</w:t>
            </w:r>
          </w:p>
        </w:tc>
        <w:tc>
          <w:tcPr>
            <w:tcW w:w="2411" w:type="dxa"/>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низкое качество предоставления муниципальных услуг,</w:t>
            </w:r>
          </w:p>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социальное недовольство</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4.2</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Формирование качественной информационной инфраструктуры</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внедрение цифровых платформ работы с данными для обеспечения потребностей власти, бизнеса и граждан</w:t>
            </w:r>
          </w:p>
        </w:tc>
        <w:tc>
          <w:tcPr>
            <w:tcW w:w="2411" w:type="dxa"/>
          </w:tcPr>
          <w:p w:rsidR="009E3773" w:rsidRDefault="009E3773" w:rsidP="009E3773">
            <w:pPr>
              <w:pStyle w:val="ConsPlusNormal"/>
              <w:ind w:firstLine="0"/>
              <w:rPr>
                <w:rFonts w:ascii="Times New Roman" w:hAnsi="Times New Roman" w:cs="Times New Roman"/>
                <w:sz w:val="18"/>
                <w:szCs w:val="18"/>
                <w:shd w:val="clear" w:color="auto" w:fill="FFFFFF"/>
              </w:rPr>
            </w:pPr>
            <w:r w:rsidRPr="001E6034">
              <w:rPr>
                <w:rFonts w:ascii="Times New Roman" w:hAnsi="Times New Roman" w:cs="Times New Roman"/>
                <w:sz w:val="18"/>
                <w:szCs w:val="18"/>
                <w:shd w:val="clear" w:color="auto" w:fill="FFFFFF"/>
              </w:rPr>
              <w:t>медленно</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освоени</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и внедрени</w:t>
            </w:r>
            <w:r>
              <w:rPr>
                <w:rFonts w:ascii="Times New Roman" w:hAnsi="Times New Roman" w:cs="Times New Roman"/>
                <w:sz w:val="18"/>
                <w:szCs w:val="18"/>
                <w:shd w:val="clear" w:color="auto" w:fill="FFFFFF"/>
              </w:rPr>
              <w:t>е</w:t>
            </w:r>
            <w:r w:rsidRPr="001E6034">
              <w:rPr>
                <w:rFonts w:ascii="Times New Roman" w:hAnsi="Times New Roman" w:cs="Times New Roman"/>
                <w:sz w:val="18"/>
                <w:szCs w:val="18"/>
                <w:shd w:val="clear" w:color="auto" w:fill="FFFFFF"/>
              </w:rPr>
              <w:t xml:space="preserve"> новых технологий</w:t>
            </w:r>
            <w:r>
              <w:rPr>
                <w:rFonts w:ascii="Times New Roman" w:hAnsi="Times New Roman" w:cs="Times New Roman"/>
                <w:sz w:val="18"/>
                <w:szCs w:val="18"/>
                <w:shd w:val="clear" w:color="auto" w:fill="FFFFFF"/>
              </w:rPr>
              <w:t>;</w:t>
            </w:r>
          </w:p>
          <w:p w:rsidR="009E3773" w:rsidRDefault="009E3773" w:rsidP="009E3773">
            <w:pPr>
              <w:pStyle w:val="ConsPlusNormal"/>
              <w:ind w:firstLine="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слабо развитая цифровая инфраструктура</w:t>
            </w:r>
          </w:p>
          <w:p w:rsidR="009E3773" w:rsidRPr="001E6034" w:rsidRDefault="009E3773" w:rsidP="009E3773">
            <w:pPr>
              <w:pStyle w:val="ConsPlusNormal"/>
              <w:ind w:firstLine="0"/>
              <w:rPr>
                <w:rFonts w:ascii="Times New Roman" w:hAnsi="Times New Roman" w:cs="Times New Roman"/>
                <w:sz w:val="18"/>
                <w:szCs w:val="18"/>
              </w:rPr>
            </w:pP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4.3</w:t>
            </w:r>
          </w:p>
        </w:tc>
        <w:tc>
          <w:tcPr>
            <w:tcW w:w="2457" w:type="dxa"/>
          </w:tcPr>
          <w:p w:rsidR="009E3773" w:rsidRPr="005E463A" w:rsidRDefault="009E3773" w:rsidP="00930265">
            <w:pPr>
              <w:pStyle w:val="ConsPlusNormal"/>
              <w:ind w:firstLine="0"/>
              <w:rPr>
                <w:rFonts w:ascii="Times New Roman" w:hAnsi="Times New Roman" w:cs="Times New Roman"/>
                <w:color w:val="000000" w:themeColor="text1"/>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 xml:space="preserve">Развитие и совершенствование системы обеспечения информационной безопасности </w:t>
            </w:r>
            <w:r w:rsidR="00930265">
              <w:rPr>
                <w:rFonts w:ascii="Times New Roman" w:hAnsi="Times New Roman" w:cs="Times New Roman"/>
                <w:color w:val="000000" w:themeColor="text1"/>
                <w:sz w:val="18"/>
                <w:szCs w:val="18"/>
              </w:rPr>
              <w:t>Пудожского</w:t>
            </w:r>
            <w:r w:rsidRPr="005E463A">
              <w:rPr>
                <w:rFonts w:ascii="Times New Roman" w:hAnsi="Times New Roman" w:cs="Times New Roman"/>
                <w:color w:val="000000" w:themeColor="text1"/>
                <w:sz w:val="18"/>
                <w:szCs w:val="18"/>
              </w:rPr>
              <w:t xml:space="preserve"> 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обеспечение безопасности информации, передаваемой и обрабатываемой в государственных информационных системах;</w:t>
            </w:r>
          </w:p>
        </w:tc>
        <w:tc>
          <w:tcPr>
            <w:tcW w:w="2411" w:type="dxa"/>
          </w:tcPr>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риск </w:t>
            </w:r>
            <w:r w:rsidRPr="00856279">
              <w:rPr>
                <w:rFonts w:ascii="Times New Roman" w:hAnsi="Times New Roman" w:cs="Times New Roman"/>
                <w:sz w:val="18"/>
                <w:szCs w:val="18"/>
                <w:shd w:val="clear" w:color="auto" w:fill="FFFFFF"/>
              </w:rPr>
              <w:t>несанкционированного доступа, использования, раскрытия, искажения, изменения, исследования, записи или уничтожения информации</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4.4</w:t>
            </w:r>
          </w:p>
        </w:tc>
        <w:tc>
          <w:tcPr>
            <w:tcW w:w="2457" w:type="dxa"/>
          </w:tcPr>
          <w:p w:rsidR="009E3773" w:rsidRPr="005E463A" w:rsidRDefault="009E3773" w:rsidP="009E3773">
            <w:pPr>
              <w:pStyle w:val="ConsPlusNormal"/>
              <w:ind w:firstLine="0"/>
              <w:rPr>
                <w:rFonts w:ascii="Times New Roman" w:hAnsi="Times New Roman" w:cs="Times New Roman"/>
                <w:color w:val="000000" w:themeColor="text1"/>
                <w:sz w:val="18"/>
                <w:szCs w:val="18"/>
              </w:rPr>
            </w:pPr>
            <w:r w:rsidRPr="00E46F56">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 xml:space="preserve">         </w:t>
            </w:r>
            <w:r w:rsidRPr="005E463A">
              <w:rPr>
                <w:rFonts w:ascii="Times New Roman" w:hAnsi="Times New Roman" w:cs="Times New Roman"/>
                <w:color w:val="000000" w:themeColor="text1"/>
                <w:sz w:val="18"/>
                <w:szCs w:val="18"/>
              </w:rPr>
              <w:t>Цифровое государственное управление</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color w:val="000000" w:themeColor="text1"/>
                <w:sz w:val="18"/>
                <w:szCs w:val="18"/>
              </w:rPr>
              <w:t>внедрение цифровых технологий и платформенных решений в сфере государственного управления и оказания государственных услуг</w:t>
            </w:r>
          </w:p>
        </w:tc>
        <w:tc>
          <w:tcPr>
            <w:tcW w:w="2411" w:type="dxa"/>
          </w:tcPr>
          <w:p w:rsidR="009E3773" w:rsidRPr="005E463A"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снижение прозрачности процессов государственного управления</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r w:rsidR="009E3773" w:rsidRPr="005F12CC" w:rsidTr="0020565E">
        <w:trPr>
          <w:cantSplit/>
          <w:trHeight w:val="299"/>
          <w:tblHeader/>
        </w:trPr>
        <w:tc>
          <w:tcPr>
            <w:tcW w:w="14219" w:type="dxa"/>
            <w:gridSpan w:val="8"/>
          </w:tcPr>
          <w:p w:rsidR="009E3773" w:rsidRPr="005E463A" w:rsidRDefault="009E3773" w:rsidP="009E3773">
            <w:pPr>
              <w:jc w:val="center"/>
              <w:rPr>
                <w:sz w:val="18"/>
                <w:szCs w:val="18"/>
              </w:rPr>
            </w:pPr>
            <w:r w:rsidRPr="005E463A">
              <w:rPr>
                <w:bCs/>
                <w:sz w:val="18"/>
                <w:szCs w:val="18"/>
              </w:rPr>
              <w:t>Стратегическое направление: ЭФФЕКТИВНОЕ МУНИЦИПАЛЬНОЕ УПРАВЛЕНИЕ</w:t>
            </w:r>
          </w:p>
        </w:tc>
      </w:tr>
      <w:tr w:rsidR="009E3773" w:rsidRPr="005F12CC" w:rsidTr="0020565E">
        <w:trPr>
          <w:cantSplit/>
          <w:trHeight w:val="299"/>
          <w:tblHeader/>
        </w:trPr>
        <w:tc>
          <w:tcPr>
            <w:tcW w:w="14219" w:type="dxa"/>
            <w:gridSpan w:val="8"/>
          </w:tcPr>
          <w:p w:rsidR="009E3773" w:rsidRPr="005E463A" w:rsidRDefault="009E3773" w:rsidP="009E3773">
            <w:pPr>
              <w:jc w:val="center"/>
              <w:rPr>
                <w:bCs/>
                <w:sz w:val="18"/>
                <w:szCs w:val="18"/>
              </w:rPr>
            </w:pPr>
            <w:r w:rsidRPr="005E463A">
              <w:rPr>
                <w:bCs/>
                <w:sz w:val="18"/>
                <w:szCs w:val="18"/>
              </w:rPr>
              <w:t>Стратегическая цель: Создание современной системы управления развитием, внедрение новых инструментов бюджетной политики,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p w:rsidR="009E3773" w:rsidRPr="005E463A" w:rsidRDefault="009E3773" w:rsidP="009E3773">
            <w:pPr>
              <w:pStyle w:val="ConsPlusNormal"/>
              <w:ind w:firstLine="0"/>
              <w:jc w:val="center"/>
              <w:rPr>
                <w:rFonts w:ascii="Times New Roman" w:hAnsi="Times New Roman" w:cs="Times New Roman"/>
                <w:sz w:val="18"/>
                <w:szCs w:val="18"/>
              </w:rPr>
            </w:pPr>
          </w:p>
        </w:tc>
      </w:tr>
      <w:tr w:rsidR="009E3773" w:rsidRPr="005F12CC" w:rsidTr="0020565E">
        <w:trPr>
          <w:cantSplit/>
          <w:trHeight w:val="299"/>
          <w:tblHeader/>
        </w:trPr>
        <w:tc>
          <w:tcPr>
            <w:tcW w:w="14219" w:type="dxa"/>
            <w:gridSpan w:val="8"/>
          </w:tcPr>
          <w:p w:rsidR="009E3773" w:rsidRPr="005E463A" w:rsidRDefault="009E3773" w:rsidP="00B90006">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1. Создание условий для устойчивого исполнения бюджета </w:t>
            </w:r>
            <w:r w:rsidR="00B90006">
              <w:rPr>
                <w:rFonts w:ascii="Times New Roman" w:hAnsi="Times New Roman" w:cs="Times New Roman"/>
                <w:sz w:val="18"/>
                <w:szCs w:val="18"/>
              </w:rPr>
              <w:t>Пудожского</w:t>
            </w:r>
            <w:r w:rsidRPr="005E463A">
              <w:rPr>
                <w:rFonts w:ascii="Times New Roman" w:hAnsi="Times New Roman" w:cs="Times New Roman"/>
                <w:sz w:val="18"/>
                <w:szCs w:val="18"/>
              </w:rPr>
              <w:t xml:space="preserve"> муниципального района</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1.1</w:t>
            </w:r>
          </w:p>
        </w:tc>
        <w:tc>
          <w:tcPr>
            <w:tcW w:w="2457"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BF0F10">
              <w:rPr>
                <w:rFonts w:ascii="Times New Roman" w:hAnsi="Times New Roman" w:cs="Times New Roman"/>
                <w:color w:val="000000" w:themeColor="text1"/>
                <w:sz w:val="18"/>
                <w:szCs w:val="18"/>
              </w:rPr>
              <w:t xml:space="preserve">Программа оздоровления муниципальных финансов </w:t>
            </w:r>
            <w:r>
              <w:rPr>
                <w:rFonts w:ascii="Times New Roman" w:hAnsi="Times New Roman" w:cs="Times New Roman"/>
                <w:color w:val="000000" w:themeColor="text1"/>
                <w:sz w:val="18"/>
                <w:szCs w:val="18"/>
              </w:rPr>
              <w:t xml:space="preserve">Пудожского </w:t>
            </w:r>
            <w:r w:rsidRPr="00BF0F10">
              <w:rPr>
                <w:rFonts w:ascii="Times New Roman" w:hAnsi="Times New Roman" w:cs="Times New Roman"/>
                <w:color w:val="000000" w:themeColor="text1"/>
                <w:sz w:val="18"/>
                <w:szCs w:val="18"/>
              </w:rPr>
              <w:t>района</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Сбалансированность бюджета Пудожского муниципального района</w:t>
            </w:r>
          </w:p>
        </w:tc>
        <w:tc>
          <w:tcPr>
            <w:tcW w:w="2411" w:type="dxa"/>
          </w:tcPr>
          <w:p w:rsidR="009E3773" w:rsidRPr="005E463A"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Дефицит бюджета района, рост муниципального долга</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17,18,19</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 xml:space="preserve">Задача 2. Повышение эффективности управления </w:t>
            </w:r>
            <w:r>
              <w:rPr>
                <w:rFonts w:ascii="Times New Roman" w:hAnsi="Times New Roman" w:cs="Times New Roman"/>
                <w:sz w:val="18"/>
                <w:szCs w:val="18"/>
              </w:rPr>
              <w:t>муниципальными финансами</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2.1</w:t>
            </w:r>
          </w:p>
        </w:tc>
        <w:tc>
          <w:tcPr>
            <w:tcW w:w="2457" w:type="dxa"/>
          </w:tcPr>
          <w:p w:rsidR="009E3773" w:rsidRPr="006D6B27" w:rsidRDefault="009E3773" w:rsidP="009E3773">
            <w:pPr>
              <w:pStyle w:val="ConsPlusNormal"/>
              <w:ind w:firstLine="0"/>
              <w:rPr>
                <w:rFonts w:ascii="Times New Roman" w:eastAsia="Calibri" w:hAnsi="Times New Roman" w:cs="Times New Roman"/>
                <w:sz w:val="18"/>
                <w:szCs w:val="18"/>
                <w:lang w:eastAsia="en-US"/>
              </w:rPr>
            </w:pPr>
            <w:r w:rsidRPr="00E46F56">
              <w:rPr>
                <w:rFonts w:ascii="Times New Roman" w:hAnsi="Times New Roman" w:cs="Times New Roman"/>
                <w:sz w:val="18"/>
                <w:szCs w:val="18"/>
              </w:rPr>
              <w:t>Муниципальная программа</w:t>
            </w:r>
            <w:r w:rsidRPr="006D6B27">
              <w:rPr>
                <w:rFonts w:ascii="Times New Roman" w:hAnsi="Times New Roman" w:cs="Times New Roman"/>
                <w:bCs/>
                <w:sz w:val="18"/>
                <w:szCs w:val="18"/>
              </w:rPr>
              <w:t xml:space="preserve"> «Управление муниципальными финансами»</w:t>
            </w:r>
          </w:p>
        </w:tc>
        <w:tc>
          <w:tcPr>
            <w:tcW w:w="1715" w:type="dxa"/>
          </w:tcPr>
          <w:p w:rsidR="009E3773" w:rsidRPr="005E463A" w:rsidRDefault="009E3773"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202</w:t>
            </w:r>
            <w:r>
              <w:rPr>
                <w:rFonts w:ascii="Times New Roman" w:hAnsi="Times New Roman" w:cs="Times New Roman"/>
                <w:sz w:val="18"/>
                <w:szCs w:val="18"/>
              </w:rPr>
              <w:t>2</w:t>
            </w:r>
          </w:p>
        </w:tc>
        <w:tc>
          <w:tcPr>
            <w:tcW w:w="1114" w:type="dxa"/>
          </w:tcPr>
          <w:p w:rsidR="009E3773" w:rsidRPr="005E463A" w:rsidRDefault="009E3773" w:rsidP="009E3773">
            <w:pPr>
              <w:pStyle w:val="ConsPlusNormal"/>
              <w:ind w:firstLine="0"/>
              <w:rPr>
                <w:rFonts w:ascii="Times New Roman" w:hAnsi="Times New Roman" w:cs="Times New Roman"/>
                <w:sz w:val="18"/>
                <w:szCs w:val="18"/>
              </w:rPr>
            </w:pPr>
            <w:r w:rsidRPr="005E463A">
              <w:rPr>
                <w:rFonts w:ascii="Times New Roman" w:hAnsi="Times New Roman" w:cs="Times New Roman"/>
                <w:sz w:val="18"/>
                <w:szCs w:val="18"/>
              </w:rPr>
              <w:t>2030</w:t>
            </w:r>
          </w:p>
        </w:tc>
        <w:tc>
          <w:tcPr>
            <w:tcW w:w="3342" w:type="dxa"/>
          </w:tcPr>
          <w:p w:rsidR="009E3773" w:rsidRPr="004C210E" w:rsidRDefault="009E3773" w:rsidP="009E3773">
            <w:pPr>
              <w:pStyle w:val="ConsPlusNormal"/>
              <w:ind w:firstLine="0"/>
              <w:rPr>
                <w:rFonts w:ascii="Times New Roman" w:hAnsi="Times New Roman" w:cs="Times New Roman"/>
                <w:sz w:val="18"/>
                <w:szCs w:val="18"/>
              </w:rPr>
            </w:pPr>
            <w:r w:rsidRPr="004C210E">
              <w:rPr>
                <w:rFonts w:ascii="Times New Roman" w:hAnsi="Times New Roman" w:cs="Times New Roman"/>
                <w:sz w:val="18"/>
                <w:szCs w:val="18"/>
              </w:rPr>
              <w:t>Исполнение расходных обязательств в полном объеме по более низкой стоимости</w:t>
            </w:r>
          </w:p>
        </w:tc>
        <w:tc>
          <w:tcPr>
            <w:tcW w:w="2411" w:type="dxa"/>
          </w:tcPr>
          <w:p w:rsidR="009E3773" w:rsidRPr="002220CD" w:rsidRDefault="009E3773" w:rsidP="009E3773">
            <w:pPr>
              <w:spacing w:after="0" w:line="240" w:lineRule="auto"/>
              <w:rPr>
                <w:rFonts w:ascii="Times New Roman" w:eastAsia="Times New Roman" w:hAnsi="Times New Roman" w:cs="Times New Roman"/>
                <w:sz w:val="18"/>
                <w:szCs w:val="18"/>
                <w:lang w:eastAsia="ar-SA"/>
              </w:rPr>
            </w:pPr>
            <w:r w:rsidRPr="002220CD">
              <w:rPr>
                <w:rFonts w:ascii="Times New Roman" w:hAnsi="Times New Roman" w:cs="Times New Roman"/>
                <w:sz w:val="18"/>
                <w:szCs w:val="18"/>
              </w:rPr>
              <w:t>Не э</w:t>
            </w:r>
            <w:r w:rsidRPr="002220CD">
              <w:rPr>
                <w:rFonts w:ascii="Times New Roman" w:eastAsia="Times New Roman" w:hAnsi="Times New Roman" w:cs="Times New Roman"/>
                <w:sz w:val="18"/>
                <w:szCs w:val="18"/>
              </w:rPr>
              <w:t xml:space="preserve">ффективное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 xml:space="preserve">управление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 xml:space="preserve">муниципальным </w:t>
            </w:r>
          </w:p>
          <w:p w:rsidR="009E3773" w:rsidRPr="002220CD" w:rsidRDefault="009E3773" w:rsidP="009E3773">
            <w:pPr>
              <w:spacing w:after="0" w:line="240" w:lineRule="auto"/>
              <w:rPr>
                <w:rFonts w:ascii="Times New Roman" w:eastAsia="Times New Roman" w:hAnsi="Times New Roman" w:cs="Times New Roman"/>
                <w:sz w:val="18"/>
                <w:szCs w:val="18"/>
              </w:rPr>
            </w:pPr>
            <w:r w:rsidRPr="002220CD">
              <w:rPr>
                <w:rFonts w:ascii="Times New Roman" w:eastAsia="Times New Roman" w:hAnsi="Times New Roman" w:cs="Times New Roman"/>
                <w:sz w:val="18"/>
                <w:szCs w:val="18"/>
              </w:rPr>
              <w:t>долгом</w:t>
            </w:r>
            <w:r w:rsidRPr="002220CD">
              <w:rPr>
                <w:rFonts w:ascii="Times New Roman" w:hAnsi="Times New Roman" w:cs="Times New Roman"/>
                <w:sz w:val="18"/>
                <w:szCs w:val="18"/>
              </w:rPr>
              <w:t xml:space="preserve">; </w:t>
            </w:r>
            <w:r w:rsidRPr="002220CD">
              <w:rPr>
                <w:rFonts w:ascii="Times New Roman" w:eastAsia="Times New Roman" w:hAnsi="Times New Roman" w:cs="Times New Roman"/>
                <w:sz w:val="18"/>
                <w:szCs w:val="18"/>
              </w:rPr>
              <w:t xml:space="preserve"> </w:t>
            </w:r>
          </w:p>
          <w:p w:rsidR="009E3773" w:rsidRPr="002220CD" w:rsidRDefault="009E3773" w:rsidP="009E3773">
            <w:pPr>
              <w:pStyle w:val="ConsPlusNormal"/>
              <w:ind w:firstLine="0"/>
              <w:rPr>
                <w:rFonts w:ascii="Times New Roman" w:hAnsi="Times New Roman" w:cs="Times New Roman"/>
                <w:sz w:val="18"/>
                <w:szCs w:val="18"/>
              </w:rPr>
            </w:pPr>
            <w:r w:rsidRPr="002220CD">
              <w:rPr>
                <w:rFonts w:ascii="Times New Roman" w:hAnsi="Times New Roman" w:cs="Times New Roman"/>
                <w:sz w:val="18"/>
                <w:szCs w:val="18"/>
              </w:rPr>
              <w:t>не предоставление дотации на выравнивание бюджетной обеспеченности бюджетов поселений</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19</w:t>
            </w:r>
          </w:p>
        </w:tc>
      </w:tr>
      <w:tr w:rsidR="009E3773" w:rsidRPr="005F12CC" w:rsidTr="0020565E">
        <w:trPr>
          <w:cantSplit/>
          <w:trHeight w:val="299"/>
          <w:tblHeader/>
        </w:trPr>
        <w:tc>
          <w:tcPr>
            <w:tcW w:w="14219" w:type="dxa"/>
            <w:gridSpan w:val="8"/>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t>Задача 3. Формирование информационного пространства с учетом потребностей граждан и общества в получении качественных и достоверных сведений, использование передовой практики общественного участия</w:t>
            </w:r>
          </w:p>
        </w:tc>
      </w:tr>
      <w:tr w:rsidR="009E3773" w:rsidRPr="005F12CC" w:rsidTr="0020565E">
        <w:trPr>
          <w:cantSplit/>
          <w:trHeight w:val="299"/>
          <w:tblHeader/>
        </w:trPr>
        <w:tc>
          <w:tcPr>
            <w:tcW w:w="466" w:type="dxa"/>
          </w:tcPr>
          <w:p w:rsidR="009E3773" w:rsidRPr="005E463A" w:rsidRDefault="009E3773" w:rsidP="009E3773">
            <w:pPr>
              <w:pStyle w:val="ConsPlusNormal"/>
              <w:ind w:firstLine="0"/>
              <w:jc w:val="center"/>
              <w:rPr>
                <w:rFonts w:ascii="Times New Roman" w:hAnsi="Times New Roman" w:cs="Times New Roman"/>
                <w:sz w:val="18"/>
                <w:szCs w:val="18"/>
              </w:rPr>
            </w:pPr>
            <w:r w:rsidRPr="005E463A">
              <w:rPr>
                <w:rFonts w:ascii="Times New Roman" w:hAnsi="Times New Roman" w:cs="Times New Roman"/>
                <w:sz w:val="18"/>
                <w:szCs w:val="18"/>
              </w:rPr>
              <w:lastRenderedPageBreak/>
              <w:t>3.1</w:t>
            </w:r>
          </w:p>
        </w:tc>
        <w:tc>
          <w:tcPr>
            <w:tcW w:w="2457" w:type="dxa"/>
          </w:tcPr>
          <w:p w:rsidR="009E3773" w:rsidRPr="0031511B" w:rsidRDefault="009E3773" w:rsidP="009E3773">
            <w:pPr>
              <w:pStyle w:val="ConsPlusNormal"/>
              <w:ind w:firstLine="0"/>
              <w:rPr>
                <w:rFonts w:ascii="Times New Roman" w:eastAsia="Calibri" w:hAnsi="Times New Roman" w:cs="Times New Roman"/>
                <w:sz w:val="18"/>
                <w:szCs w:val="18"/>
                <w:lang w:eastAsia="en-US"/>
              </w:rPr>
            </w:pPr>
            <w:r w:rsidRPr="0031511B">
              <w:rPr>
                <w:rFonts w:ascii="Times New Roman" w:hAnsi="Times New Roman" w:cs="Times New Roman"/>
                <w:sz w:val="18"/>
                <w:szCs w:val="18"/>
              </w:rPr>
              <w:t>«Совершенствование качества муниципального управления»</w:t>
            </w:r>
          </w:p>
        </w:tc>
        <w:tc>
          <w:tcPr>
            <w:tcW w:w="1715" w:type="dxa"/>
          </w:tcPr>
          <w:p w:rsidR="009E3773" w:rsidRPr="005E463A" w:rsidRDefault="0017630D" w:rsidP="009E3773">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 xml:space="preserve">Администрация </w:t>
            </w:r>
            <w:r>
              <w:rPr>
                <w:rFonts w:ascii="Times New Roman" w:eastAsia="Calibri" w:hAnsi="Times New Roman" w:cs="Times New Roman"/>
                <w:sz w:val="18"/>
                <w:szCs w:val="18"/>
                <w:lang w:eastAsia="en-US"/>
              </w:rPr>
              <w:t>Пудожского</w:t>
            </w:r>
            <w:r w:rsidRPr="005E463A">
              <w:rPr>
                <w:rFonts w:ascii="Times New Roman" w:eastAsia="Calibri" w:hAnsi="Times New Roman" w:cs="Times New Roman"/>
                <w:sz w:val="18"/>
                <w:szCs w:val="18"/>
                <w:lang w:eastAsia="en-US"/>
              </w:rPr>
              <w:t xml:space="preserve"> муниципального района</w:t>
            </w:r>
          </w:p>
        </w:tc>
        <w:tc>
          <w:tcPr>
            <w:tcW w:w="1106" w:type="dxa"/>
          </w:tcPr>
          <w:p w:rsidR="009E3773" w:rsidRPr="005E463A" w:rsidRDefault="009E3773" w:rsidP="0017630D">
            <w:pPr>
              <w:pStyle w:val="ConsPlusNormal"/>
              <w:ind w:firstLine="0"/>
              <w:rPr>
                <w:rFonts w:ascii="Times New Roman" w:eastAsia="Calibri" w:hAnsi="Times New Roman" w:cs="Times New Roman"/>
                <w:sz w:val="18"/>
                <w:szCs w:val="18"/>
                <w:lang w:eastAsia="en-US"/>
              </w:rPr>
            </w:pPr>
            <w:r w:rsidRPr="005E463A">
              <w:rPr>
                <w:rFonts w:ascii="Times New Roman" w:eastAsia="Calibri" w:hAnsi="Times New Roman" w:cs="Times New Roman"/>
                <w:sz w:val="18"/>
                <w:szCs w:val="18"/>
                <w:lang w:eastAsia="en-US"/>
              </w:rPr>
              <w:t>202</w:t>
            </w:r>
            <w:r w:rsidR="0017630D">
              <w:rPr>
                <w:rFonts w:ascii="Times New Roman" w:eastAsia="Calibri" w:hAnsi="Times New Roman" w:cs="Times New Roman"/>
                <w:sz w:val="18"/>
                <w:szCs w:val="18"/>
                <w:lang w:eastAsia="en-US"/>
              </w:rPr>
              <w:t>2</w:t>
            </w:r>
          </w:p>
        </w:tc>
        <w:tc>
          <w:tcPr>
            <w:tcW w:w="1114" w:type="dxa"/>
          </w:tcPr>
          <w:p w:rsidR="009E3773" w:rsidRPr="0031511B" w:rsidRDefault="009E3773" w:rsidP="009E3773">
            <w:pPr>
              <w:pStyle w:val="ConsPlusNormal"/>
              <w:ind w:firstLine="0"/>
              <w:jc w:val="center"/>
              <w:rPr>
                <w:rFonts w:ascii="Times New Roman" w:hAnsi="Times New Roman" w:cs="Times New Roman"/>
                <w:sz w:val="18"/>
                <w:szCs w:val="18"/>
              </w:rPr>
            </w:pPr>
            <w:r w:rsidRPr="0031511B">
              <w:rPr>
                <w:rFonts w:ascii="Times New Roman" w:hAnsi="Times New Roman" w:cs="Times New Roman"/>
                <w:sz w:val="18"/>
                <w:szCs w:val="18"/>
              </w:rPr>
              <w:t>2030</w:t>
            </w:r>
          </w:p>
        </w:tc>
        <w:tc>
          <w:tcPr>
            <w:tcW w:w="3342" w:type="dxa"/>
          </w:tcPr>
          <w:p w:rsidR="009E3773" w:rsidRPr="0031511B" w:rsidRDefault="009E3773" w:rsidP="009E3773">
            <w:pPr>
              <w:pStyle w:val="TableParagraph"/>
              <w:tabs>
                <w:tab w:val="left" w:pos="464"/>
              </w:tabs>
              <w:ind w:left="-54" w:right="51"/>
              <w:jc w:val="both"/>
              <w:rPr>
                <w:sz w:val="18"/>
                <w:szCs w:val="18"/>
              </w:rPr>
            </w:pPr>
            <w:r>
              <w:rPr>
                <w:sz w:val="18"/>
                <w:szCs w:val="18"/>
              </w:rPr>
              <w:t>1.</w:t>
            </w:r>
            <w:r w:rsidRPr="0031511B">
              <w:rPr>
                <w:sz w:val="18"/>
                <w:szCs w:val="1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                  2.Создание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Пудожского муниципального</w:t>
            </w:r>
            <w:r w:rsidRPr="0031511B">
              <w:rPr>
                <w:spacing w:val="1"/>
                <w:sz w:val="18"/>
                <w:szCs w:val="18"/>
              </w:rPr>
              <w:t xml:space="preserve"> </w:t>
            </w:r>
            <w:r w:rsidRPr="0031511B">
              <w:rPr>
                <w:sz w:val="18"/>
                <w:szCs w:val="18"/>
              </w:rPr>
              <w:t>района.</w:t>
            </w:r>
          </w:p>
          <w:p w:rsidR="009E3773" w:rsidRPr="0031511B" w:rsidRDefault="009E3773" w:rsidP="009E3773">
            <w:pPr>
              <w:pStyle w:val="ConsPlusNormal"/>
              <w:ind w:firstLine="0"/>
              <w:rPr>
                <w:rFonts w:ascii="Times New Roman" w:hAnsi="Times New Roman" w:cs="Times New Roman"/>
                <w:sz w:val="18"/>
                <w:szCs w:val="18"/>
              </w:rPr>
            </w:pPr>
            <w:r w:rsidRPr="0031511B">
              <w:rPr>
                <w:rFonts w:ascii="Times New Roman" w:hAnsi="Times New Roman" w:cs="Times New Roman"/>
                <w:sz w:val="18"/>
                <w:szCs w:val="18"/>
              </w:rPr>
              <w:t>3. Повышение качества взаимодействия органов местного самоуправления Пудожского муниципального района с территориальными общественными самоуправлениями района (далее –</w:t>
            </w:r>
            <w:r w:rsidRPr="0031511B">
              <w:rPr>
                <w:rFonts w:ascii="Times New Roman" w:hAnsi="Times New Roman" w:cs="Times New Roman"/>
                <w:spacing w:val="-1"/>
                <w:sz w:val="18"/>
                <w:szCs w:val="18"/>
              </w:rPr>
              <w:t xml:space="preserve"> </w:t>
            </w:r>
            <w:r w:rsidRPr="0031511B">
              <w:rPr>
                <w:rFonts w:ascii="Times New Roman" w:hAnsi="Times New Roman" w:cs="Times New Roman"/>
                <w:sz w:val="18"/>
                <w:szCs w:val="18"/>
              </w:rPr>
              <w:t>ТОС).</w:t>
            </w:r>
          </w:p>
        </w:tc>
        <w:tc>
          <w:tcPr>
            <w:tcW w:w="2411" w:type="dxa"/>
          </w:tcPr>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перевода ряда услуг в электронный вид;</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межведомственного взаимодействия или обращения граждан;</w:t>
            </w:r>
          </w:p>
          <w:p w:rsidR="009E3773" w:rsidRDefault="009E3773" w:rsidP="009E3773">
            <w:pPr>
              <w:pStyle w:val="ConsPlusNormal"/>
              <w:ind w:firstLine="0"/>
              <w:rPr>
                <w:rFonts w:ascii="Times New Roman" w:hAnsi="Times New Roman" w:cs="Times New Roman"/>
                <w:sz w:val="18"/>
                <w:szCs w:val="18"/>
              </w:rPr>
            </w:pPr>
            <w:r>
              <w:rPr>
                <w:rFonts w:ascii="Times New Roman" w:hAnsi="Times New Roman" w:cs="Times New Roman"/>
                <w:sz w:val="18"/>
                <w:szCs w:val="18"/>
              </w:rPr>
              <w:t>отсутствие возможности внедрения информационно-коммуникационных технологий для решения социально-экономических задач Пудожского района;</w:t>
            </w:r>
          </w:p>
          <w:p w:rsidR="009E3773" w:rsidRPr="005E463A" w:rsidRDefault="009E3773" w:rsidP="009E3773">
            <w:pPr>
              <w:pStyle w:val="ConsPlusNormal"/>
              <w:ind w:firstLine="0"/>
              <w:rPr>
                <w:rFonts w:ascii="Times New Roman" w:hAnsi="Times New Roman" w:cs="Times New Roman"/>
                <w:sz w:val="18"/>
                <w:szCs w:val="18"/>
              </w:rPr>
            </w:pPr>
            <w:r w:rsidRPr="00A068DF">
              <w:rPr>
                <w:rFonts w:ascii="Times New Roman" w:hAnsi="Times New Roman" w:cs="Times New Roman"/>
                <w:sz w:val="18"/>
                <w:szCs w:val="18"/>
                <w:shd w:val="clear" w:color="auto" w:fill="FFFFFF"/>
              </w:rPr>
              <w:t>низкий уровень удовлетворенности граждан и организаций результатами взаимодействия с органами государственной власти и местного самоуправления в процессе получения государственных и муниципальных услуг</w:t>
            </w:r>
          </w:p>
        </w:tc>
        <w:tc>
          <w:tcPr>
            <w:tcW w:w="1608" w:type="dxa"/>
          </w:tcPr>
          <w:p w:rsidR="009E3773" w:rsidRPr="005F12CC" w:rsidRDefault="009E3773" w:rsidP="009E377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1-16</w:t>
            </w:r>
          </w:p>
        </w:tc>
      </w:tr>
    </w:tbl>
    <w:p w:rsidR="0020565E" w:rsidRDefault="0020565E" w:rsidP="0020565E">
      <w:pPr>
        <w:pStyle w:val="ab"/>
        <w:autoSpaceDE w:val="0"/>
        <w:autoSpaceDN w:val="0"/>
        <w:adjustRightInd w:val="0"/>
        <w:jc w:val="both"/>
        <w:rPr>
          <w:bCs/>
          <w:color w:val="000000" w:themeColor="text1"/>
        </w:rPr>
      </w:pPr>
    </w:p>
    <w:p w:rsidR="0020565E" w:rsidRDefault="0020565E" w:rsidP="0020565E">
      <w:pPr>
        <w:pStyle w:val="ab"/>
        <w:autoSpaceDE w:val="0"/>
        <w:autoSpaceDN w:val="0"/>
        <w:adjustRightInd w:val="0"/>
        <w:jc w:val="both"/>
        <w:rPr>
          <w:bCs/>
          <w:color w:val="000000" w:themeColor="text1"/>
        </w:rPr>
      </w:pPr>
    </w:p>
    <w:p w:rsidR="006A3E65" w:rsidRDefault="006A3E65" w:rsidP="0020565E">
      <w:pPr>
        <w:pStyle w:val="ab"/>
        <w:autoSpaceDE w:val="0"/>
        <w:autoSpaceDN w:val="0"/>
        <w:adjustRightInd w:val="0"/>
        <w:jc w:val="both"/>
        <w:rPr>
          <w:bCs/>
          <w:color w:val="000000" w:themeColor="text1"/>
        </w:rPr>
      </w:pPr>
    </w:p>
    <w:p w:rsidR="00154D7D" w:rsidRDefault="00154D7D" w:rsidP="00154D7D">
      <w:pPr>
        <w:pStyle w:val="ab"/>
        <w:autoSpaceDE w:val="0"/>
        <w:autoSpaceDN w:val="0"/>
        <w:adjustRightInd w:val="0"/>
        <w:jc w:val="right"/>
        <w:rPr>
          <w:bCs/>
          <w:color w:val="000000" w:themeColor="text1"/>
        </w:rPr>
      </w:pPr>
      <w:r>
        <w:rPr>
          <w:bCs/>
          <w:color w:val="000000" w:themeColor="text1"/>
        </w:rPr>
        <w:t>Приложение 2</w:t>
      </w:r>
    </w:p>
    <w:tbl>
      <w:tblPr>
        <w:tblW w:w="16444" w:type="dxa"/>
        <w:tblInd w:w="-743" w:type="dxa"/>
        <w:tblLayout w:type="fixed"/>
        <w:tblLook w:val="04A0"/>
      </w:tblPr>
      <w:tblGrid>
        <w:gridCol w:w="901"/>
        <w:gridCol w:w="2845"/>
        <w:gridCol w:w="1221"/>
        <w:gridCol w:w="1955"/>
        <w:gridCol w:w="1442"/>
        <w:gridCol w:w="976"/>
        <w:gridCol w:w="976"/>
        <w:gridCol w:w="937"/>
        <w:gridCol w:w="937"/>
        <w:gridCol w:w="911"/>
        <w:gridCol w:w="911"/>
        <w:gridCol w:w="911"/>
        <w:gridCol w:w="911"/>
        <w:gridCol w:w="610"/>
      </w:tblGrid>
      <w:tr w:rsidR="008D285C" w:rsidRPr="008D285C" w:rsidTr="008D285C">
        <w:trPr>
          <w:trHeight w:val="322"/>
        </w:trPr>
        <w:tc>
          <w:tcPr>
            <w:tcW w:w="16444" w:type="dxa"/>
            <w:gridSpan w:val="14"/>
            <w:vMerge w:val="restart"/>
            <w:tcBorders>
              <w:top w:val="nil"/>
              <w:left w:val="nil"/>
              <w:bottom w:val="nil"/>
              <w:right w:val="nil"/>
            </w:tcBorders>
            <w:shd w:val="clear" w:color="auto" w:fill="auto"/>
            <w:vAlign w:val="bottom"/>
            <w:hideMark/>
          </w:tcPr>
          <w:p w:rsidR="00BF5824" w:rsidRDefault="008D285C" w:rsidP="008D285C">
            <w:pPr>
              <w:spacing w:after="0" w:line="240" w:lineRule="auto"/>
              <w:jc w:val="center"/>
              <w:rPr>
                <w:rFonts w:ascii="Times New Roman" w:eastAsia="Times New Roman" w:hAnsi="Times New Roman" w:cs="Times New Roman"/>
                <w:b/>
                <w:bCs/>
                <w:color w:val="000000"/>
                <w:sz w:val="28"/>
                <w:szCs w:val="28"/>
              </w:rPr>
            </w:pPr>
            <w:r w:rsidRPr="008D285C">
              <w:rPr>
                <w:rFonts w:ascii="Times New Roman" w:eastAsia="Times New Roman" w:hAnsi="Times New Roman" w:cs="Times New Roman"/>
                <w:b/>
                <w:bCs/>
                <w:color w:val="000000"/>
                <w:sz w:val="28"/>
                <w:szCs w:val="28"/>
              </w:rPr>
              <w:t xml:space="preserve">Финансовое обеспечение реализации </w:t>
            </w:r>
          </w:p>
          <w:p w:rsidR="008D285C" w:rsidRPr="008D285C" w:rsidRDefault="008D285C" w:rsidP="008D285C">
            <w:pPr>
              <w:spacing w:after="0" w:line="240" w:lineRule="auto"/>
              <w:jc w:val="center"/>
              <w:rPr>
                <w:rFonts w:ascii="Times New Roman" w:eastAsia="Times New Roman" w:hAnsi="Times New Roman" w:cs="Times New Roman"/>
                <w:b/>
                <w:bCs/>
                <w:color w:val="000000"/>
                <w:sz w:val="28"/>
                <w:szCs w:val="28"/>
              </w:rPr>
            </w:pPr>
            <w:r w:rsidRPr="008D285C">
              <w:rPr>
                <w:rFonts w:ascii="Times New Roman" w:eastAsia="Times New Roman" w:hAnsi="Times New Roman" w:cs="Times New Roman"/>
                <w:b/>
                <w:bCs/>
                <w:color w:val="000000"/>
                <w:sz w:val="28"/>
                <w:szCs w:val="28"/>
              </w:rPr>
              <w:t>Стратегии социально-экономического развития Пудожского муниципального района до 2030 года</w:t>
            </w:r>
          </w:p>
        </w:tc>
      </w:tr>
      <w:tr w:rsidR="008D285C" w:rsidRPr="008D285C" w:rsidTr="008D285C">
        <w:trPr>
          <w:trHeight w:val="552"/>
        </w:trPr>
        <w:tc>
          <w:tcPr>
            <w:tcW w:w="16444" w:type="dxa"/>
            <w:gridSpan w:val="14"/>
            <w:vMerge/>
            <w:tcBorders>
              <w:top w:val="nil"/>
              <w:left w:val="nil"/>
              <w:bottom w:val="nil"/>
              <w:right w:val="nil"/>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8"/>
                <w:szCs w:val="28"/>
              </w:rPr>
            </w:pPr>
          </w:p>
        </w:tc>
      </w:tr>
      <w:tr w:rsidR="008D285C" w:rsidRPr="008D285C" w:rsidTr="008D285C">
        <w:trPr>
          <w:trHeight w:val="360"/>
        </w:trPr>
        <w:tc>
          <w:tcPr>
            <w:tcW w:w="90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jc w:val="center"/>
              <w:rPr>
                <w:rFonts w:ascii="Times New Roman" w:eastAsia="Times New Roman" w:hAnsi="Times New Roman" w:cs="Times New Roman"/>
                <w:b/>
                <w:bCs/>
                <w:color w:val="000000"/>
                <w:sz w:val="28"/>
                <w:szCs w:val="28"/>
              </w:rPr>
            </w:pPr>
          </w:p>
        </w:tc>
        <w:tc>
          <w:tcPr>
            <w:tcW w:w="2845"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22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955"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1442"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37"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37"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610"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r>
      <w:tr w:rsidR="008D285C" w:rsidRPr="008D285C" w:rsidTr="008D285C">
        <w:trPr>
          <w:trHeight w:val="2076"/>
        </w:trPr>
        <w:tc>
          <w:tcPr>
            <w:tcW w:w="9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 п/п</w:t>
            </w:r>
          </w:p>
        </w:tc>
        <w:tc>
          <w:tcPr>
            <w:tcW w:w="28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Наименование основного мероприятия муниципальных программ</w:t>
            </w:r>
          </w:p>
        </w:tc>
        <w:tc>
          <w:tcPr>
            <w:tcW w:w="12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Срок исполнения</w:t>
            </w:r>
          </w:p>
        </w:tc>
        <w:tc>
          <w:tcPr>
            <w:tcW w:w="19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Исполнители</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Источник финансирования</w:t>
            </w:r>
          </w:p>
        </w:tc>
        <w:tc>
          <w:tcPr>
            <w:tcW w:w="8080" w:type="dxa"/>
            <w:gridSpan w:val="9"/>
            <w:tcBorders>
              <w:top w:val="single" w:sz="8" w:space="0" w:color="auto"/>
              <w:left w:val="nil"/>
              <w:bottom w:val="single" w:sz="8" w:space="0" w:color="auto"/>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Расходы по годам, тыс. руб.</w:t>
            </w:r>
          </w:p>
        </w:tc>
      </w:tr>
      <w:tr w:rsidR="008D285C" w:rsidRPr="008D285C" w:rsidTr="008D285C">
        <w:trPr>
          <w:trHeight w:val="300"/>
        </w:trPr>
        <w:tc>
          <w:tcPr>
            <w:tcW w:w="901"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221"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955"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2022 год</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2023 год</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2024 год</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2025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2026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2027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2028 год</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2029 год</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2030 год</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1.     «Транспорт и городская среда на территории Пудожского муниципального района»</w:t>
            </w:r>
          </w:p>
        </w:tc>
      </w:tr>
      <w:tr w:rsidR="008D285C" w:rsidRPr="008D285C" w:rsidTr="008D285C">
        <w:trPr>
          <w:trHeight w:val="192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lastRenderedPageBreak/>
              <w:t>1.1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Подпрограмма 1                       «Транспорт и городская среда» Организация пассажирских перевозок на территории</w:t>
            </w:r>
            <w:r w:rsidRPr="008D285C">
              <w:rPr>
                <w:rFonts w:ascii="Times New Roman" w:eastAsia="Times New Roman" w:hAnsi="Times New Roman" w:cs="Times New Roman"/>
                <w:color w:val="000000"/>
                <w:sz w:val="18"/>
                <w:szCs w:val="18"/>
              </w:rPr>
              <w:br/>
              <w:t>Пудожского муниципального района и создание условий и оказаний услуг транспортной доступности</w:t>
            </w:r>
            <w:r w:rsidRPr="008D285C">
              <w:rPr>
                <w:rFonts w:ascii="Times New Roman" w:eastAsia="Times New Roman" w:hAnsi="Times New Roman" w:cs="Times New Roman"/>
                <w:color w:val="000000"/>
                <w:sz w:val="18"/>
                <w:szCs w:val="18"/>
              </w:rPr>
              <w:br/>
              <w:t>жителям Пудожского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1012,4</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532,4</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7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49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1012,4</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532,4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Calibri" w:eastAsia="Times New Roman" w:hAnsi="Calibri" w:cs="Times New Roman"/>
                <w:color w:val="000000"/>
              </w:rPr>
            </w:pPr>
            <w:r w:rsidRPr="008D285C">
              <w:rPr>
                <w:rFonts w:ascii="Calibri" w:eastAsia="Times New Roman" w:hAnsi="Calibri" w:cs="Times New Roman"/>
                <w:color w:val="000000"/>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288"/>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1.2</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Подпрограмма 2                         «Отлов, организация временного содержания и захоронения безнадзорных животных на территории муниципального образования «Пудожский муниципальный район»»         Создание безопасных условий проживания граждан, сокращение численности безнадзорных животных, уменьшение случаев укусов людей, предупреждение распространения заболевания бешенством среди животных;</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1780,9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49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1780,9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1094,3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2793,3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1626,7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tcBorders>
              <w:top w:val="nil"/>
              <w:left w:val="nil"/>
              <w:bottom w:val="nil"/>
              <w:right w:val="nil"/>
            </w:tcBorders>
            <w:shd w:val="clear" w:color="auto" w:fill="auto"/>
            <w:noWrap/>
            <w:vAlign w:val="bottom"/>
            <w:hideMark/>
          </w:tcPr>
          <w:p w:rsidR="008D285C" w:rsidRPr="008D285C" w:rsidRDefault="008D285C" w:rsidP="008D285C">
            <w:pPr>
              <w:spacing w:after="0" w:line="240" w:lineRule="auto"/>
              <w:rPr>
                <w:rFonts w:ascii="Calibri" w:eastAsia="Times New Roman" w:hAnsi="Calibri" w:cs="Times New Roman"/>
                <w:color w:val="000000"/>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single" w:sz="8" w:space="0" w:color="auto"/>
              <w:left w:val="single" w:sz="8" w:space="0" w:color="auto"/>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1780,9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930,1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1094,3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8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Бюджет </w:t>
            </w:r>
            <w:r w:rsidRPr="008D285C">
              <w:rPr>
                <w:rFonts w:ascii="Times New Roman" w:eastAsia="Times New Roman" w:hAnsi="Times New Roman" w:cs="Times New Roman"/>
                <w:b/>
                <w:bCs/>
                <w:color w:val="000000"/>
                <w:sz w:val="18"/>
                <w:szCs w:val="18"/>
              </w:rPr>
              <w:lastRenderedPageBreak/>
              <w:t>Пудожского района</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lastRenderedPageBreak/>
              <w:t>1012,4</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532,4</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 xml:space="preserve">2.       Обеспечение жильем молодых семей , а также </w:t>
            </w:r>
            <w:r w:rsidR="00E46B56" w:rsidRPr="00E46B56">
              <w:rPr>
                <w:rFonts w:ascii="Times New Roman" w:eastAsia="Times New Roman" w:hAnsi="Times New Roman" w:cs="Times New Roman"/>
                <w:color w:val="000000"/>
                <w:sz w:val="18"/>
                <w:szCs w:val="18"/>
              </w:rPr>
              <w:t>расселение</w:t>
            </w:r>
            <w:r w:rsidRPr="00E46B56">
              <w:rPr>
                <w:rFonts w:ascii="Times New Roman" w:eastAsia="Times New Roman" w:hAnsi="Times New Roman" w:cs="Times New Roman"/>
                <w:color w:val="000000"/>
                <w:sz w:val="18"/>
                <w:szCs w:val="18"/>
              </w:rPr>
              <w:t xml:space="preserve"> и ликвидации аварийного жилищного фонда муниципального района </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2.1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930265">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Улучшение жилищных условий молодых семей, проживающих на территории </w:t>
            </w:r>
            <w:r w:rsidR="00930265">
              <w:rPr>
                <w:rFonts w:ascii="Times New Roman" w:eastAsia="Times New Roman" w:hAnsi="Times New Roman" w:cs="Times New Roman"/>
                <w:color w:val="000000"/>
                <w:sz w:val="18"/>
                <w:szCs w:val="18"/>
              </w:rPr>
              <w:t>Пудожского</w:t>
            </w:r>
            <w:r w:rsidRPr="008D285C">
              <w:rPr>
                <w:rFonts w:ascii="Times New Roman" w:eastAsia="Times New Roman" w:hAnsi="Times New Roman" w:cs="Times New Roman"/>
                <w:color w:val="000000"/>
                <w:sz w:val="18"/>
                <w:szCs w:val="18"/>
              </w:rPr>
              <w:t xml:space="preserve">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218214,843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75488,792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47331,95</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46215,52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189671,66</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2522,2</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2224,3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1112,2</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15907,1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51787,561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6064,92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12636,083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21179,031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39929,83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39038,4</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218214,843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75488,792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47331,95</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46215,52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189671,66</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2522,2</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2224,3</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1112,2</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15907,1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51787,561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5177,82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6064,92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Пряжинского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12636,083</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21179,031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39929,83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39038,4</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3.       «Доплата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 порядке "</w:t>
            </w:r>
          </w:p>
        </w:tc>
      </w:tr>
      <w:tr w:rsidR="008D285C" w:rsidRPr="008D285C" w:rsidTr="008D285C">
        <w:trPr>
          <w:trHeight w:val="492"/>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3.1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Доплата к страховой пенсии по старости (инвалидности) муниципальным служащим, вышедшим на страховую пенсию по старости (инвалидности)</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5858,9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6413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5902,1</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4.       Повышение доступности и качества социальных услуг (в сфере образования, культуры, здравоохранения и социальной защиты, физической культуры и спорта)</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4.1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образования в Пудожском муниципальном районе</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560081,88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791203,43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402062,36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442356,18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Федеральный бюджет</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26968,51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268486,87</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28435,46</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27814,45</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288"/>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482667,17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463243,37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334675,87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375590,7</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85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50446,2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59473,19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560081,88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791203,43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402062,36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442356,18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68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26968,51</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268486,87</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28435,46</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27814,45</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4"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288"/>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4"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12"/>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482667,17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463243,37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334675,87</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375590,7</w:t>
            </w:r>
          </w:p>
        </w:tc>
        <w:tc>
          <w:tcPr>
            <w:tcW w:w="911"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81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50446,2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59473,19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38951,03</w:t>
            </w:r>
          </w:p>
        </w:tc>
        <w:tc>
          <w:tcPr>
            <w:tcW w:w="911" w:type="dxa"/>
            <w:tcBorders>
              <w:top w:val="nil"/>
              <w:left w:val="single" w:sz="4" w:space="0" w:color="auto"/>
              <w:bottom w:val="single" w:sz="4"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5.       Развитие сферы культуры Пудожского муниципального района</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5.1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культуры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21881,1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27961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3495,4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85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13000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13683,6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121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За счет межбюджетных трансфертов</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21881,1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27961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1781,1</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3495,4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92"/>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13000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13683,6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6270,8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6.        Адресная социальная помощь в Пудожском муниципальном районе</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6.1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 Комплексная социально-</w:t>
            </w:r>
            <w:r w:rsidRPr="008D285C">
              <w:rPr>
                <w:rFonts w:ascii="Times New Roman" w:eastAsia="Times New Roman" w:hAnsi="Times New Roman" w:cs="Times New Roman"/>
                <w:color w:val="000000"/>
                <w:sz w:val="18"/>
                <w:szCs w:val="18"/>
              </w:rPr>
              <w:lastRenderedPageBreak/>
              <w:t>профилактическая программа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lastRenderedPageBreak/>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Администрация </w:t>
            </w:r>
            <w:r w:rsidRPr="008D285C">
              <w:rPr>
                <w:rFonts w:ascii="Times New Roman" w:eastAsia="Times New Roman" w:hAnsi="Times New Roman" w:cs="Times New Roman"/>
                <w:color w:val="000000"/>
                <w:sz w:val="18"/>
                <w:szCs w:val="18"/>
              </w:rPr>
              <w:lastRenderedPageBreak/>
              <w:t>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lastRenderedPageBreak/>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rPr>
            </w:pPr>
            <w:r w:rsidRPr="008D285C">
              <w:rPr>
                <w:rFonts w:ascii="Times New Roman" w:eastAsia="Times New Roman" w:hAnsi="Times New Roman" w:cs="Times New Roman"/>
                <w:b/>
                <w:bCs/>
                <w:color w:val="000000"/>
              </w:rPr>
              <w:t> </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293,796</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7.       Развитие малого и среднего бизнеса в Пудожском муниципальном районе</w:t>
            </w:r>
          </w:p>
        </w:tc>
      </w:tr>
      <w:tr w:rsidR="008D285C" w:rsidRPr="008D285C" w:rsidTr="008D285C">
        <w:trPr>
          <w:trHeight w:val="468"/>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t>7.1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Развитие и поддержка</w:t>
            </w:r>
            <w:r w:rsidRPr="008D285C">
              <w:rPr>
                <w:rFonts w:ascii="Times New Roman" w:eastAsia="Times New Roman" w:hAnsi="Times New Roman" w:cs="Times New Roman"/>
                <w:color w:val="000000"/>
                <w:sz w:val="18"/>
                <w:szCs w:val="18"/>
              </w:rPr>
              <w:br/>
              <w:t xml:space="preserve"> малого и среднего предпринимательства на территории Пудожского муниципального района</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nil"/>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nil"/>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285C" w:rsidRPr="008D285C" w:rsidRDefault="008D285C" w:rsidP="008D285C">
            <w:pPr>
              <w:spacing w:after="0" w:line="240" w:lineRule="auto"/>
              <w:jc w:val="right"/>
              <w:rPr>
                <w:rFonts w:ascii="Times New Roman" w:eastAsia="Times New Roman" w:hAnsi="Times New Roman" w:cs="Times New Roman"/>
                <w:color w:val="000000"/>
                <w:sz w:val="24"/>
                <w:szCs w:val="24"/>
              </w:rPr>
            </w:pPr>
            <w:r w:rsidRPr="008D285C">
              <w:rPr>
                <w:rFonts w:ascii="Times New Roman" w:eastAsia="Times New Roman" w:hAnsi="Times New Roman" w:cs="Times New Roman"/>
                <w:color w:val="000000"/>
                <w:sz w:val="24"/>
                <w:szCs w:val="24"/>
              </w:rPr>
              <w:t>5873</w:t>
            </w:r>
          </w:p>
        </w:tc>
        <w:tc>
          <w:tcPr>
            <w:tcW w:w="976" w:type="dxa"/>
            <w:tcBorders>
              <w:top w:val="single" w:sz="8" w:space="0" w:color="auto"/>
              <w:left w:val="nil"/>
              <w:bottom w:val="single" w:sz="4"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nil"/>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single" w:sz="8" w:space="0" w:color="auto"/>
              <w:bottom w:val="single" w:sz="8"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5932,32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4" w:space="0" w:color="auto"/>
              <w:right w:val="single" w:sz="4" w:space="0" w:color="auto"/>
            </w:tcBorders>
            <w:shd w:val="clear" w:color="auto" w:fill="auto"/>
            <w:noWrap/>
            <w:vAlign w:val="bottom"/>
            <w:hideMark/>
          </w:tcPr>
          <w:p w:rsidR="008D285C" w:rsidRPr="008D285C" w:rsidRDefault="008D285C" w:rsidP="008D285C">
            <w:pPr>
              <w:spacing w:after="0" w:line="240" w:lineRule="auto"/>
              <w:jc w:val="right"/>
              <w:rPr>
                <w:rFonts w:ascii="Times New Roman" w:eastAsia="Times New Roman" w:hAnsi="Times New Roman" w:cs="Times New Roman"/>
                <w:color w:val="000000"/>
                <w:sz w:val="24"/>
                <w:szCs w:val="24"/>
              </w:rPr>
            </w:pPr>
            <w:r w:rsidRPr="008D285C">
              <w:rPr>
                <w:rFonts w:ascii="Times New Roman" w:eastAsia="Times New Roman" w:hAnsi="Times New Roman" w:cs="Times New Roman"/>
                <w:color w:val="000000"/>
                <w:sz w:val="24"/>
                <w:szCs w:val="24"/>
              </w:rPr>
              <w:t>5873</w:t>
            </w:r>
          </w:p>
        </w:tc>
        <w:tc>
          <w:tcPr>
            <w:tcW w:w="976" w:type="dxa"/>
            <w:tcBorders>
              <w:top w:val="nil"/>
              <w:left w:val="nil"/>
              <w:bottom w:val="single" w:sz="4"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Прудожского района</w:t>
            </w:r>
          </w:p>
        </w:tc>
        <w:tc>
          <w:tcPr>
            <w:tcW w:w="976" w:type="dxa"/>
            <w:tcBorders>
              <w:top w:val="nil"/>
              <w:left w:val="nil"/>
              <w:bottom w:val="single" w:sz="8" w:space="0" w:color="auto"/>
              <w:right w:val="single" w:sz="4"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59,32</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250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8. Повышение эффективности управления муниципальными финансами</w:t>
            </w:r>
          </w:p>
        </w:tc>
      </w:tr>
      <w:tr w:rsidR="008D285C" w:rsidRPr="008D285C" w:rsidTr="008D285C">
        <w:trPr>
          <w:trHeight w:val="744"/>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20"/>
                <w:szCs w:val="20"/>
              </w:rPr>
            </w:pPr>
            <w:r w:rsidRPr="008D285C">
              <w:rPr>
                <w:rFonts w:ascii="Times New Roman" w:eastAsia="Times New Roman" w:hAnsi="Times New Roman" w:cs="Times New Roman"/>
                <w:color w:val="000000"/>
                <w:sz w:val="20"/>
                <w:szCs w:val="20"/>
              </w:rPr>
              <w:t>8.1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«Управление муниципальными финансами»</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19184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23436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23428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18 800,65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19 184,00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23 436,00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23 428,00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20"/>
                <w:szCs w:val="2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18800,65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19184</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23436</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23428</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18 800,65</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19 184,00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23 436,00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23 428,00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16444" w:type="dxa"/>
            <w:gridSpan w:val="14"/>
            <w:tcBorders>
              <w:top w:val="single" w:sz="8" w:space="0" w:color="auto"/>
              <w:left w:val="single" w:sz="8" w:space="0" w:color="auto"/>
              <w:bottom w:val="single" w:sz="8" w:space="0" w:color="auto"/>
              <w:right w:val="single" w:sz="8" w:space="0" w:color="000000"/>
            </w:tcBorders>
            <w:shd w:val="clear" w:color="auto" w:fill="auto"/>
            <w:hideMark/>
          </w:tcPr>
          <w:p w:rsidR="008D285C" w:rsidRPr="00E46B56" w:rsidRDefault="008D285C" w:rsidP="008D285C">
            <w:pPr>
              <w:spacing w:after="0" w:line="240" w:lineRule="auto"/>
              <w:jc w:val="both"/>
              <w:rPr>
                <w:rFonts w:ascii="Times New Roman" w:eastAsia="Times New Roman" w:hAnsi="Times New Roman" w:cs="Times New Roman"/>
                <w:color w:val="000000"/>
                <w:sz w:val="18"/>
                <w:szCs w:val="18"/>
              </w:rPr>
            </w:pPr>
            <w:r w:rsidRPr="00E46B56">
              <w:rPr>
                <w:rFonts w:ascii="Times New Roman" w:eastAsia="Times New Roman" w:hAnsi="Times New Roman" w:cs="Times New Roman"/>
                <w:color w:val="000000"/>
                <w:sz w:val="18"/>
                <w:szCs w:val="18"/>
              </w:rPr>
              <w:t xml:space="preserve">9. Формирование информационного пространства </w:t>
            </w:r>
          </w:p>
        </w:tc>
      </w:tr>
      <w:tr w:rsidR="008D285C" w:rsidRPr="008D285C" w:rsidTr="008D285C">
        <w:trPr>
          <w:trHeight w:val="300"/>
        </w:trPr>
        <w:tc>
          <w:tcPr>
            <w:tcW w:w="90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rPr>
            </w:pPr>
            <w:r w:rsidRPr="008D285C">
              <w:rPr>
                <w:rFonts w:ascii="Times New Roman" w:eastAsia="Times New Roman" w:hAnsi="Times New Roman" w:cs="Times New Roman"/>
                <w:color w:val="000000"/>
              </w:rPr>
              <w:lastRenderedPageBreak/>
              <w:t>9.1</w:t>
            </w:r>
          </w:p>
        </w:tc>
        <w:tc>
          <w:tcPr>
            <w:tcW w:w="284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«Совершенствование качества муниципального управления»</w:t>
            </w:r>
          </w:p>
        </w:tc>
        <w:tc>
          <w:tcPr>
            <w:tcW w:w="122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2022-2030</w:t>
            </w:r>
          </w:p>
        </w:tc>
        <w:tc>
          <w:tcPr>
            <w:tcW w:w="1955"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Администрация Пудожского муниципального района</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68723,59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69663,82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65339,32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65384,43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48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1713,9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3245,8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3768,9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3511,2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3896,2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63763,89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65894,92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61828,12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61488,23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 </w:t>
            </w:r>
          </w:p>
        </w:tc>
      </w:tr>
      <w:tr w:rsidR="008D285C" w:rsidRPr="008D285C" w:rsidTr="008D285C">
        <w:trPr>
          <w:trHeight w:val="732"/>
        </w:trPr>
        <w:tc>
          <w:tcPr>
            <w:tcW w:w="90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rPr>
            </w:pPr>
          </w:p>
        </w:tc>
        <w:tc>
          <w:tcPr>
            <w:tcW w:w="284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22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955"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8"/>
                <w:szCs w:val="18"/>
              </w:rPr>
            </w:pPr>
            <w:r w:rsidRPr="008D285C">
              <w:rPr>
                <w:rFonts w:ascii="Times New Roman" w:eastAsia="Times New Roman" w:hAnsi="Times New Roman" w:cs="Times New Roman"/>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программе</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68723,59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69663,82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65339,32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65384,43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1713,9</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3245,8</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3768,9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3511,2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3896,2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63763,89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65894,92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61828,12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color w:val="000000"/>
                <w:sz w:val="16"/>
                <w:szCs w:val="16"/>
              </w:rPr>
            </w:pPr>
            <w:r w:rsidRPr="008D285C">
              <w:rPr>
                <w:rFonts w:ascii="Times New Roman" w:eastAsia="Times New Roman" w:hAnsi="Times New Roman" w:cs="Times New Roman"/>
                <w:color w:val="000000"/>
                <w:sz w:val="16"/>
                <w:szCs w:val="16"/>
              </w:rPr>
              <w:t>61488,23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right"/>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w:t>
            </w: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Всего</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902580,379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991890,742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551872,63</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590901,33</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45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nil"/>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 xml:space="preserve">Федеральный </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218354,07</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271009,07</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30659,76</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28926,65</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vMerge w:val="restart"/>
            <w:tcBorders>
              <w:top w:val="nil"/>
              <w:left w:val="single" w:sz="8" w:space="0" w:color="auto"/>
              <w:bottom w:val="single" w:sz="8" w:space="0" w:color="000000"/>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w:t>
            </w: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911"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c>
          <w:tcPr>
            <w:tcW w:w="610" w:type="dxa"/>
            <w:vMerge/>
            <w:tcBorders>
              <w:top w:val="nil"/>
              <w:left w:val="single" w:sz="8" w:space="0" w:color="auto"/>
              <w:bottom w:val="single" w:sz="8" w:space="0" w:color="000000"/>
              <w:right w:val="single" w:sz="8" w:space="0" w:color="auto"/>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Республики Карелия</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511255,07</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523389,531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344294,99</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386646,12</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 </w:t>
            </w:r>
          </w:p>
        </w:tc>
      </w:tr>
      <w:tr w:rsidR="008D285C" w:rsidRPr="008D285C" w:rsidTr="008D285C">
        <w:trPr>
          <w:trHeight w:val="696"/>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Бюджет Пудожского района</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165871,239</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186710,141</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176917,88</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175328,56</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924"/>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1442"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7100</w:t>
            </w:r>
          </w:p>
        </w:tc>
        <w:tc>
          <w:tcPr>
            <w:tcW w:w="976"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10782</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37"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911"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c>
          <w:tcPr>
            <w:tcW w:w="610" w:type="dxa"/>
            <w:tcBorders>
              <w:top w:val="nil"/>
              <w:left w:val="nil"/>
              <w:bottom w:val="single" w:sz="8" w:space="0" w:color="auto"/>
              <w:right w:val="single" w:sz="8" w:space="0" w:color="auto"/>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6"/>
                <w:szCs w:val="16"/>
              </w:rPr>
            </w:pPr>
            <w:r w:rsidRPr="008D285C">
              <w:rPr>
                <w:rFonts w:ascii="Times New Roman" w:eastAsia="Times New Roman" w:hAnsi="Times New Roman" w:cs="Times New Roman"/>
                <w:b/>
                <w:bCs/>
                <w:color w:val="000000"/>
                <w:sz w:val="16"/>
                <w:szCs w:val="16"/>
              </w:rPr>
              <w:t>0</w:t>
            </w: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18"/>
                <w:szCs w:val="18"/>
              </w:rPr>
            </w:pPr>
            <w:r w:rsidRPr="008D285C">
              <w:rPr>
                <w:rFonts w:ascii="Times New Roman" w:eastAsia="Times New Roman" w:hAnsi="Times New Roman" w:cs="Times New Roman"/>
                <w:b/>
                <w:bCs/>
                <w:color w:val="000000"/>
                <w:sz w:val="18"/>
                <w:szCs w:val="18"/>
              </w:rPr>
              <w:t>ИТОГО ПО ПЛАНУ МЕРОПРИЯТИЙ</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3037245,081</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18"/>
                <w:szCs w:val="18"/>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lastRenderedPageBreak/>
              <w:t>Федеральный бюджет</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548949,55</w:t>
            </w:r>
          </w:p>
        </w:tc>
      </w:tr>
      <w:tr w:rsidR="008D285C" w:rsidRPr="008D285C" w:rsidTr="008D285C">
        <w:trPr>
          <w:trHeight w:val="288"/>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Бюджет Республики Карелия</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1765585,711</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Бюджет Пудожского района</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704827,82</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r w:rsidR="008D285C" w:rsidRPr="008D285C" w:rsidTr="008D285C">
        <w:trPr>
          <w:trHeight w:val="288"/>
        </w:trPr>
        <w:tc>
          <w:tcPr>
            <w:tcW w:w="692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jc w:val="both"/>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Внебюджетные источники</w:t>
            </w:r>
          </w:p>
        </w:tc>
        <w:tc>
          <w:tcPr>
            <w:tcW w:w="9522"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r w:rsidRPr="008D285C">
              <w:rPr>
                <w:rFonts w:ascii="Times New Roman" w:eastAsia="Times New Roman" w:hAnsi="Times New Roman" w:cs="Times New Roman"/>
                <w:b/>
                <w:bCs/>
                <w:color w:val="000000"/>
                <w:sz w:val="20"/>
                <w:szCs w:val="20"/>
              </w:rPr>
              <w:t>17882</w:t>
            </w:r>
          </w:p>
        </w:tc>
      </w:tr>
      <w:tr w:rsidR="008D285C" w:rsidRPr="008D285C" w:rsidTr="008D285C">
        <w:trPr>
          <w:trHeight w:val="300"/>
        </w:trPr>
        <w:tc>
          <w:tcPr>
            <w:tcW w:w="6922" w:type="dxa"/>
            <w:gridSpan w:val="4"/>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c>
          <w:tcPr>
            <w:tcW w:w="9522" w:type="dxa"/>
            <w:gridSpan w:val="10"/>
            <w:vMerge/>
            <w:tcBorders>
              <w:top w:val="single" w:sz="8" w:space="0" w:color="auto"/>
              <w:left w:val="single" w:sz="8" w:space="0" w:color="auto"/>
              <w:bottom w:val="single" w:sz="8" w:space="0" w:color="000000"/>
              <w:right w:val="single" w:sz="8" w:space="0" w:color="000000"/>
            </w:tcBorders>
            <w:vAlign w:val="center"/>
            <w:hideMark/>
          </w:tcPr>
          <w:p w:rsidR="008D285C" w:rsidRPr="008D285C" w:rsidRDefault="008D285C" w:rsidP="008D285C">
            <w:pPr>
              <w:spacing w:after="0" w:line="240" w:lineRule="auto"/>
              <w:rPr>
                <w:rFonts w:ascii="Times New Roman" w:eastAsia="Times New Roman" w:hAnsi="Times New Roman" w:cs="Times New Roman"/>
                <w:b/>
                <w:bCs/>
                <w:color w:val="000000"/>
                <w:sz w:val="20"/>
                <w:szCs w:val="20"/>
              </w:rPr>
            </w:pPr>
          </w:p>
        </w:tc>
      </w:tr>
    </w:tbl>
    <w:p w:rsidR="00154D7D" w:rsidRDefault="00154D7D" w:rsidP="00154D7D">
      <w:pPr>
        <w:pStyle w:val="ab"/>
        <w:autoSpaceDE w:val="0"/>
        <w:autoSpaceDN w:val="0"/>
        <w:adjustRightInd w:val="0"/>
        <w:jc w:val="both"/>
        <w:rPr>
          <w:bCs/>
          <w:color w:val="000000" w:themeColor="text1"/>
        </w:rPr>
      </w:pPr>
    </w:p>
    <w:p w:rsidR="006A3E65" w:rsidRDefault="006A3E65" w:rsidP="00BF5824">
      <w:pPr>
        <w:pStyle w:val="ab"/>
        <w:autoSpaceDE w:val="0"/>
        <w:autoSpaceDN w:val="0"/>
        <w:adjustRightInd w:val="0"/>
        <w:jc w:val="right"/>
        <w:rPr>
          <w:rFonts w:ascii="Times New Roman" w:hAnsi="Times New Roman" w:cs="Times New Roman"/>
          <w:bCs/>
          <w:color w:val="000000" w:themeColor="text1"/>
          <w:sz w:val="24"/>
          <w:szCs w:val="24"/>
        </w:rPr>
      </w:pPr>
    </w:p>
    <w:p w:rsidR="00BF5824" w:rsidRPr="00BF5824" w:rsidRDefault="00BF5824" w:rsidP="00BF5824">
      <w:pPr>
        <w:pStyle w:val="ab"/>
        <w:autoSpaceDE w:val="0"/>
        <w:autoSpaceDN w:val="0"/>
        <w:adjustRightInd w:val="0"/>
        <w:jc w:val="right"/>
        <w:rPr>
          <w:rFonts w:ascii="Times New Roman" w:hAnsi="Times New Roman" w:cs="Times New Roman"/>
          <w:bCs/>
          <w:color w:val="000000" w:themeColor="text1"/>
          <w:sz w:val="24"/>
          <w:szCs w:val="24"/>
        </w:rPr>
      </w:pPr>
      <w:r w:rsidRPr="00BF5824">
        <w:rPr>
          <w:rFonts w:ascii="Times New Roman" w:hAnsi="Times New Roman" w:cs="Times New Roman"/>
          <w:bCs/>
          <w:color w:val="000000" w:themeColor="text1"/>
          <w:sz w:val="24"/>
          <w:szCs w:val="24"/>
        </w:rPr>
        <w:t>Приложение №3</w:t>
      </w:r>
    </w:p>
    <w:tbl>
      <w:tblPr>
        <w:tblW w:w="16926" w:type="dxa"/>
        <w:tblInd w:w="-743" w:type="dxa"/>
        <w:tblLayout w:type="fixed"/>
        <w:tblLook w:val="04A0"/>
      </w:tblPr>
      <w:tblGrid>
        <w:gridCol w:w="567"/>
        <w:gridCol w:w="979"/>
        <w:gridCol w:w="1006"/>
        <w:gridCol w:w="47"/>
        <w:gridCol w:w="236"/>
        <w:gridCol w:w="479"/>
        <w:gridCol w:w="513"/>
        <w:gridCol w:w="568"/>
        <w:gridCol w:w="1133"/>
        <w:gridCol w:w="163"/>
        <w:gridCol w:w="426"/>
        <w:gridCol w:w="895"/>
        <w:gridCol w:w="992"/>
        <w:gridCol w:w="23"/>
        <w:gridCol w:w="963"/>
        <w:gridCol w:w="23"/>
        <w:gridCol w:w="969"/>
        <w:gridCol w:w="23"/>
        <w:gridCol w:w="969"/>
        <w:gridCol w:w="23"/>
        <w:gridCol w:w="970"/>
        <w:gridCol w:w="23"/>
        <w:gridCol w:w="257"/>
        <w:gridCol w:w="712"/>
        <w:gridCol w:w="23"/>
        <w:gridCol w:w="257"/>
        <w:gridCol w:w="712"/>
        <w:gridCol w:w="23"/>
        <w:gridCol w:w="257"/>
        <w:gridCol w:w="712"/>
        <w:gridCol w:w="11"/>
        <w:gridCol w:w="269"/>
        <w:gridCol w:w="723"/>
        <w:gridCol w:w="288"/>
        <w:gridCol w:w="23"/>
        <w:gridCol w:w="669"/>
      </w:tblGrid>
      <w:tr w:rsidR="00C32C17" w:rsidRPr="00BF5824" w:rsidTr="00C32C17">
        <w:trPr>
          <w:trHeight w:val="276"/>
        </w:trPr>
        <w:tc>
          <w:tcPr>
            <w:tcW w:w="567"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bookmarkStart w:id="2" w:name="RANGE!A1:U125"/>
            <w:bookmarkEnd w:id="2"/>
          </w:p>
        </w:tc>
        <w:tc>
          <w:tcPr>
            <w:tcW w:w="9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5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13"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701"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89"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895"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15"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6"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trHeight w:val="89"/>
        </w:trPr>
        <w:tc>
          <w:tcPr>
            <w:tcW w:w="567"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5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13"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701"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89"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895"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15"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6"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trHeight w:val="89"/>
        </w:trPr>
        <w:tc>
          <w:tcPr>
            <w:tcW w:w="567"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5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13"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701"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89"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895"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15"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6"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4"/>
          <w:wAfter w:w="1703" w:type="dxa"/>
          <w:trHeight w:val="1805"/>
        </w:trPr>
        <w:tc>
          <w:tcPr>
            <w:tcW w:w="567"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5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8933" w:type="dxa"/>
            <w:gridSpan w:val="17"/>
            <w:tcBorders>
              <w:top w:val="nil"/>
              <w:left w:val="nil"/>
              <w:bottom w:val="nil"/>
              <w:right w:val="nil"/>
            </w:tcBorders>
            <w:shd w:val="clear" w:color="auto" w:fill="auto"/>
            <w:vAlign w:val="bottom"/>
            <w:hideMark/>
          </w:tcPr>
          <w:p w:rsidR="00C32C17" w:rsidRDefault="00C32C17" w:rsidP="00BF5824">
            <w:pPr>
              <w:spacing w:after="0" w:line="240" w:lineRule="auto"/>
              <w:jc w:val="center"/>
              <w:rPr>
                <w:rFonts w:ascii="Times New Roman" w:eastAsia="Times New Roman" w:hAnsi="Times New Roman" w:cs="Times New Roman"/>
                <w:b/>
                <w:color w:val="000000"/>
                <w:sz w:val="28"/>
                <w:szCs w:val="28"/>
              </w:rPr>
            </w:pPr>
            <w:r w:rsidRPr="00BF5824">
              <w:rPr>
                <w:rFonts w:ascii="Times New Roman" w:eastAsia="Times New Roman" w:hAnsi="Times New Roman" w:cs="Times New Roman"/>
                <w:b/>
                <w:color w:val="000000"/>
                <w:sz w:val="28"/>
                <w:szCs w:val="28"/>
              </w:rPr>
              <w:t>МЕРОПРИЯТИЯ</w:t>
            </w:r>
          </w:p>
          <w:p w:rsidR="00C32C17" w:rsidRPr="00BF5824" w:rsidRDefault="00C32C17" w:rsidP="00BF5824">
            <w:pPr>
              <w:spacing w:after="0" w:line="240" w:lineRule="auto"/>
              <w:jc w:val="center"/>
              <w:rPr>
                <w:rFonts w:ascii="Times New Roman" w:eastAsia="Times New Roman" w:hAnsi="Times New Roman" w:cs="Times New Roman"/>
                <w:b/>
                <w:color w:val="000000"/>
                <w:sz w:val="28"/>
                <w:szCs w:val="28"/>
              </w:rPr>
            </w:pPr>
            <w:r w:rsidRPr="00BF5824">
              <w:rPr>
                <w:rFonts w:ascii="Times New Roman" w:eastAsia="Times New Roman" w:hAnsi="Times New Roman" w:cs="Times New Roman"/>
                <w:b/>
                <w:color w:val="000000"/>
                <w:sz w:val="28"/>
                <w:szCs w:val="28"/>
              </w:rPr>
              <w:t xml:space="preserve">ПО КОНСОЛИДАЦИИ БЮДЖЕТНЫХ СРЕДСТВ  </w:t>
            </w:r>
            <w:r>
              <w:rPr>
                <w:rFonts w:ascii="Times New Roman" w:eastAsia="Times New Roman" w:hAnsi="Times New Roman" w:cs="Times New Roman"/>
                <w:b/>
                <w:color w:val="000000"/>
                <w:sz w:val="28"/>
                <w:szCs w:val="28"/>
              </w:rPr>
              <w:t>П</w:t>
            </w:r>
            <w:r w:rsidRPr="00BF5824">
              <w:rPr>
                <w:rFonts w:ascii="Times New Roman" w:eastAsia="Times New Roman" w:hAnsi="Times New Roman" w:cs="Times New Roman"/>
                <w:b/>
                <w:color w:val="000000"/>
                <w:sz w:val="28"/>
                <w:szCs w:val="28"/>
              </w:rPr>
              <w:t>УДОЖСКОГО МУНИЦИПАЛЬНОГО РАЙОНА В ЦЕЛЯХ ОЗДОРОВЛЕНИЯ МУНИЦИПАЛЬНЫХ ФИНАНСОВ НА 2019-2024 ГОДЫ</w:t>
            </w: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trHeight w:val="89"/>
        </w:trPr>
        <w:tc>
          <w:tcPr>
            <w:tcW w:w="567"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5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13"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701"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89"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895" w:type="dxa"/>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015"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6"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80" w:type="dxa"/>
            <w:gridSpan w:val="3"/>
            <w:tcBorders>
              <w:top w:val="nil"/>
              <w:left w:val="nil"/>
              <w:bottom w:val="nil"/>
              <w:right w:val="nil"/>
            </w:tcBorders>
            <w:shd w:val="clear" w:color="auto" w:fill="auto"/>
            <w:noWrap/>
            <w:vAlign w:val="bottom"/>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1"/>
          <w:wAfter w:w="669" w:type="dxa"/>
          <w:trHeight w:val="288"/>
        </w:trPr>
        <w:tc>
          <w:tcPr>
            <w:tcW w:w="1546" w:type="dxa"/>
            <w:gridSpan w:val="2"/>
            <w:tcBorders>
              <w:top w:val="nil"/>
              <w:left w:val="nil"/>
              <w:bottom w:val="single" w:sz="4"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p>
        </w:tc>
        <w:tc>
          <w:tcPr>
            <w:tcW w:w="1053" w:type="dxa"/>
            <w:gridSpan w:val="2"/>
            <w:tcBorders>
              <w:top w:val="nil"/>
              <w:left w:val="nil"/>
              <w:bottom w:val="single" w:sz="4"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p>
        </w:tc>
        <w:tc>
          <w:tcPr>
            <w:tcW w:w="13658" w:type="dxa"/>
            <w:gridSpan w:val="31"/>
            <w:tcBorders>
              <w:top w:val="nil"/>
              <w:left w:val="nil"/>
              <w:bottom w:val="single" w:sz="4" w:space="0" w:color="auto"/>
              <w:right w:val="nil"/>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5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п/п</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Мероприятие</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Механизм реализации</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ответственный исполнитель </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Целевой показатель</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Единица измерения</w:t>
            </w:r>
          </w:p>
        </w:tc>
        <w:tc>
          <w:tcPr>
            <w:tcW w:w="724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Бюджетный эффект</w:t>
            </w:r>
          </w:p>
        </w:tc>
      </w:tr>
      <w:tr w:rsidR="00C32C17" w:rsidRPr="00BF5824" w:rsidTr="00C32C17">
        <w:trPr>
          <w:gridAfter w:val="2"/>
          <w:wAfter w:w="692" w:type="dxa"/>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2022</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2024</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Итого 2019-2024</w:t>
            </w:r>
          </w:p>
        </w:tc>
      </w:tr>
      <w:tr w:rsidR="00C32C17" w:rsidRPr="00BF5824" w:rsidTr="00C32C17">
        <w:trPr>
          <w:gridAfter w:val="2"/>
          <w:wAfter w:w="692" w:type="dxa"/>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276"/>
        </w:trPr>
        <w:tc>
          <w:tcPr>
            <w:tcW w:w="7012"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xml:space="preserve">                   ВСЕГО ПО 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21 581,00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21 775,30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15 991,00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10 627,00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11 990,00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12 228,00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94 192,30</w:t>
            </w:r>
          </w:p>
        </w:tc>
      </w:tr>
      <w:tr w:rsidR="00C32C17" w:rsidRPr="00BF5824" w:rsidTr="00C32C17">
        <w:trPr>
          <w:gridAfter w:val="2"/>
          <w:wAfter w:w="692" w:type="dxa"/>
          <w:trHeight w:val="276"/>
        </w:trPr>
        <w:tc>
          <w:tcPr>
            <w:tcW w:w="7012" w:type="dxa"/>
            <w:gridSpan w:val="1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7012" w:type="dxa"/>
            <w:gridSpan w:val="1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7012" w:type="dxa"/>
            <w:gridSpan w:val="1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I.</w:t>
            </w:r>
          </w:p>
        </w:tc>
        <w:tc>
          <w:tcPr>
            <w:tcW w:w="6445"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Меры по увеличению поступлений налоговых и неналоговых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14 932,00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5 390,00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5 833,00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5 618,00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5 783,00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5 782,00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43 338,00</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w:t>
            </w:r>
          </w:p>
        </w:tc>
        <w:tc>
          <w:tcPr>
            <w:tcW w:w="6445"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эффективности администрирования налога на доходы физических лиц. Легализация неформальной занятости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11 427,00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2 525,00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3 050,00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26 152,00</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30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Организация межведомственного взаимодействия с  органами исполнительной власти, отраслевыми министерствами и ведомствами, ГУ-Отделение Пенсионного фонда, налоговыми и правоохранительными органами, Управлением труда и занятости Республики Карелия по вопросу мониторинга отдельных организаций.</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Осуществление деятельности комиссии по укреплению налоговой и бюджетной дисциплины и контролю за исполнением трудового законодательства, легализации заработной платы и неформальной занятости, а также граждан предпенсионного возраста, проведение выездных контрольных мероприятий</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 годов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налоговых платежей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11 377,00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2 500,00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25 877,00</w:t>
            </w:r>
          </w:p>
        </w:tc>
      </w:tr>
      <w:tr w:rsidR="00C32C17" w:rsidRPr="00BF5824" w:rsidTr="00C32C17">
        <w:trPr>
          <w:gridAfter w:val="2"/>
          <w:wAfter w:w="692" w:type="dxa"/>
          <w:trHeight w:val="8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Рассмотрение организаций на муниципальных комиссиях, подготовка предложений по рассмотрению организаций на республиканских комиссиях</w:t>
            </w: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комиссий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w:t>
            </w:r>
          </w:p>
        </w:tc>
      </w:tr>
      <w:tr w:rsidR="00C32C17" w:rsidRPr="00BF5824" w:rsidTr="00C32C17">
        <w:trPr>
          <w:gridAfter w:val="2"/>
          <w:wAfter w:w="692" w:type="dxa"/>
          <w:trHeight w:val="2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информационно-разъяснительной работы с использованием СМИ и информационно-телекоммуникационной сети «Интернет» о необходимости перечисления НДФЛ в полном объеме в установленном законом порядке налоговыми агентами, о неблагоприятных </w:t>
            </w:r>
            <w:r w:rsidRPr="00BF5824">
              <w:rPr>
                <w:rFonts w:ascii="Times New Roman" w:eastAsia="Times New Roman" w:hAnsi="Times New Roman" w:cs="Times New Roman"/>
                <w:color w:val="000000"/>
                <w:sz w:val="20"/>
                <w:szCs w:val="20"/>
              </w:rPr>
              <w:lastRenderedPageBreak/>
              <w:t>последствиях получения работниками «серой» заработной платы</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xml:space="preserve">Проведение информационно-разъяснительной работы с использованием СМИ и информационно-телекоммуникационной сети «Интернет» о необходимости перечисления НДФЛ в полном объеме в установленном законом порядке налоговыми агентами, о неблагоприятных </w:t>
            </w: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мероприятий не менее 1 раза в квартал и в случае изменения законодательства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проведенных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r>
      <w:tr w:rsidR="00C32C17" w:rsidRPr="00BF5824" w:rsidTr="00C32C17">
        <w:trPr>
          <w:gridAfter w:val="2"/>
          <w:wAfter w:w="692" w:type="dxa"/>
          <w:trHeight w:val="18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Организация межведомственного взаимодействия в части постановки на налоговый учет осуществляющих деятельность на территории муниципального образования организаций, головные структуры которых состоят на учете в других субъектах Российской Федерации, и индивидуальных предпринимателей, зарегистрированных в других субъектах Российской Федерации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Направление информации в Межрайонную ИФНС России №9 по Республике Карелия</w:t>
            </w: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 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налогообложение на территории Пудожского муниципального района новых налогоплательщиков</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41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индивидуальной работы с руководителями организаций по увеличению уровня заработной платы наемных работников. Увеличение налоговой базы в результате создания новых рабочих мест на территории Пудожского муниципального района посредством взаимодействия с инвесторами при реализации проектов. </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Информирование, консультирование руководителей организаций, индивидуальных предпринимателей по вопросам заработной платы. Осуществление мероприятий, направленных на увеличение поступлений налога на доходы физических лиц от создания новых рабочих мест. Проведение контрольных мероприятий в целях привлечения к декларированию граждан, получающих доходы от сдачи в аренду жилых помещений.</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Ежемесячно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налога на доходы физических лиц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275</w:t>
            </w:r>
          </w:p>
        </w:tc>
      </w:tr>
      <w:tr w:rsidR="00C32C17" w:rsidRPr="00BF5824" w:rsidTr="00C32C17">
        <w:trPr>
          <w:gridAfter w:val="2"/>
          <w:wAfter w:w="692" w:type="dxa"/>
          <w:trHeight w:val="41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Выявление работодателей, выплачивающих заработную плату ниже прожиточного минимума;</w:t>
            </w:r>
            <w:r w:rsidRPr="00BF5824">
              <w:rPr>
                <w:rFonts w:ascii="Times New Roman" w:eastAsia="Times New Roman" w:hAnsi="Times New Roman" w:cs="Times New Roman"/>
                <w:color w:val="000000"/>
                <w:sz w:val="20"/>
                <w:szCs w:val="20"/>
              </w:rPr>
              <w:br/>
              <w:t>проведение рейдов  в целях выявления работодателей, использующих труд наемных работников без оформления правоотношений, и физических лиц, занимающихся предпринимательской деятельностью без постановки на налоговый учет</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Рассмотрение на Комиссии по вопросам исполнения требований трудового законодательства, в том числе в части своевременности и полноты выплаты заработной платы работодателей, выплачивающих заработную плату ниже прожиточного минимума, имеющих задолженность по  выплате заработной платы, </w:t>
            </w:r>
            <w:r w:rsidRPr="00BF5824">
              <w:rPr>
                <w:rFonts w:ascii="Times New Roman" w:eastAsia="Times New Roman" w:hAnsi="Times New Roman" w:cs="Times New Roman"/>
                <w:color w:val="000000"/>
                <w:sz w:val="20"/>
                <w:szCs w:val="20"/>
              </w:rPr>
              <w:lastRenderedPageBreak/>
              <w:t xml:space="preserve">не оформляющих правоотношения с наемными работниками. </w:t>
            </w:r>
            <w:r w:rsidRPr="00BF5824">
              <w:rPr>
                <w:rFonts w:ascii="Times New Roman" w:eastAsia="Times New Roman" w:hAnsi="Times New Roman" w:cs="Times New Roman"/>
                <w:color w:val="000000"/>
                <w:sz w:val="20"/>
                <w:szCs w:val="20"/>
              </w:rPr>
              <w:br/>
              <w:t>Постановка на налоговый учет физлиц, занимающихся предпринимательской деятельностью</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xml:space="preserve">Управление по экономике и финансам </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Темп роста фонда заработной платы с учетом необлагаемой его  части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40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right"/>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104</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558</w:t>
            </w:r>
          </w:p>
        </w:tc>
      </w:tr>
      <w:tr w:rsidR="00C32C17" w:rsidRPr="00BF5824" w:rsidTr="00C32C17">
        <w:trPr>
          <w:gridAfter w:val="2"/>
          <w:wAfter w:w="692" w:type="dxa"/>
          <w:trHeight w:val="41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1.5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численности безработных граждан, зарегистрированных в органах службы занятости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общественных работ; трудоустройство испытывающих трудности в поиске работы на муниципальные предприятия и организации; выделение грантов начинающим предпринимателям с целью стимулирования создания рабочих мест; создание рабочих мест для инвалидов в муниципальных предприятиях и учреждениях</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Среднегодовая численность безработных граждан,</w:t>
            </w:r>
            <w:r w:rsidRPr="00BF5824">
              <w:rPr>
                <w:rFonts w:ascii="Times New Roman" w:eastAsia="Times New Roman" w:hAnsi="Times New Roman" w:cs="Times New Roman"/>
                <w:color w:val="000000"/>
                <w:sz w:val="20"/>
                <w:szCs w:val="20"/>
              </w:rPr>
              <w:br/>
              <w:t>зарегистрированных в органах службы занятости населения (среднегодовая)</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401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370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1905</w:t>
            </w:r>
          </w:p>
        </w:tc>
      </w:tr>
      <w:tr w:rsidR="00C32C17" w:rsidRPr="00BF5824" w:rsidTr="00C32C17">
        <w:trPr>
          <w:gridAfter w:val="2"/>
          <w:wAfter w:w="692"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xml:space="preserve">Увеличение доходов бюджета за счет </w:t>
            </w:r>
            <w:r w:rsidRPr="00BF5824">
              <w:rPr>
                <w:rFonts w:ascii="Times New Roman" w:eastAsia="Times New Roman" w:hAnsi="Times New Roman" w:cs="Times New Roman"/>
                <w:b/>
                <w:bCs/>
                <w:color w:val="000000"/>
                <w:sz w:val="20"/>
                <w:szCs w:val="20"/>
              </w:rPr>
              <w:lastRenderedPageBreak/>
              <w:t>имущественных налогов</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lastRenderedPageBreak/>
              <w:t> </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23</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23</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78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28</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208</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3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10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2.1.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налоговый оборот объектов недвижимости.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Переча квартир в порядке приватизации, ввод в эксплуатацию и оформления права собственности на жилые дома</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r>
      <w:tr w:rsidR="00C32C17" w:rsidRPr="00BF5824" w:rsidTr="00C32C17">
        <w:trPr>
          <w:gridAfter w:val="2"/>
          <w:wAfter w:w="692" w:type="dxa"/>
          <w:trHeight w:val="10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 по достижению полной нумерации жилых домов в населенных пунктах с внесением соответствующих изменений в федеральную информационную адресную систему (ФИАС)</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налогообложение объектов недвижимости</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Вовлечение в налоговый оборот земельных участков.</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Оформление земельных участков в собственность</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 Управление по ЖКХ и инфраструктуре администра</w:t>
            </w:r>
            <w:r w:rsidRPr="00BF5824">
              <w:rPr>
                <w:rFonts w:ascii="Times New Roman" w:eastAsia="Times New Roman" w:hAnsi="Times New Roman" w:cs="Times New Roman"/>
                <w:color w:val="000000"/>
                <w:sz w:val="20"/>
                <w:szCs w:val="20"/>
              </w:rPr>
              <w:lastRenderedPageBreak/>
              <w:t>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48</w:t>
            </w:r>
          </w:p>
        </w:tc>
      </w:tr>
      <w:tr w:rsidR="00C32C17" w:rsidRPr="00BF5824" w:rsidTr="00C32C17">
        <w:trPr>
          <w:gridAfter w:val="2"/>
          <w:wAfter w:w="692" w:type="dxa"/>
          <w:trHeight w:val="23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2.3.</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Осуществление муниципального земельного контроля</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Взаимодействие с Управлением Росреестра, ИФНС в рамках осуществления муниципального земельного контроля, направленного на выявление земельных участков, используемых без неоформленных в установленном порядке документов</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 Управление Росреестра по РК, ИФНС №9 по согласованию</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Изменение кадастровой стоимости земельных участков</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3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Осуществление проверок по муниципальному земельному контролю, выявление нарушений в части земельных отношений, направление материалов по выявленным нарушениям в Управление Федеральной службы государственной регистрации, кадастра и картографии по РК для принятия мер административного воздействия в рамках государственного земельного надзора</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 Управление Росреестра по РК по согласованию</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31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мероприятий по привлечению лиц, самовольно занимающих земельные участки (огороды, сенокосы, гаражи)  без оформленных в соответствии с законодательством земельно-правовых документов к гражданско-правовой ответственности и взысканию с них платы за фактическое пользование земельными участками</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 годов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r>
      <w:tr w:rsidR="00C32C17" w:rsidRPr="00BF5824" w:rsidTr="00C32C17">
        <w:trPr>
          <w:gridAfter w:val="2"/>
          <w:wAfter w:w="692" w:type="dxa"/>
          <w:trHeight w:val="31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Усиление работы по выявлению нарушений, связанных с использованием земельных участков не по целевому назначению, направление соответствующих материалов в ИФНС №9 по Республике Карелия в целях применения ставки земельного налога, соответствующей фактическому использованию земельных участков</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 Управление Росреестра по РК, ИФНС №9 по РК по согласованию</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обследований земельных участков на предмет исполнения обязательств по договору с арендаторами земельных участков</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64</w:t>
            </w:r>
          </w:p>
        </w:tc>
      </w:tr>
      <w:tr w:rsidR="00C32C17" w:rsidRPr="00BF5824" w:rsidTr="00C32C17">
        <w:trPr>
          <w:gridAfter w:val="2"/>
          <w:wAfter w:w="692" w:type="dxa"/>
          <w:trHeight w:val="3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оценки эффективности налоговых льгот (пониженных ставок) по налогу на имущество физических лиц и земельному налогу и отмена неэффективных льгот</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оценки эффективности налоговых льгот (пониженных ставок) по налогу на имущество физических лиц и земельному налогу и отмена неэффективных льгот</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Отдел финансов и бухгалтерского учета администрации Пудожского  муниципального района </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13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Удельный вес объема местных налоговых льгот в общем объеме налогоых доходов бюджета Пудожского муниципального района</w:t>
            </w:r>
          </w:p>
        </w:tc>
        <w:tc>
          <w:tcPr>
            <w:tcW w:w="1296"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Отдел финансов и бухгалтерского учета администрации Пудожского  муниципального района </w:t>
            </w:r>
          </w:p>
        </w:tc>
        <w:tc>
          <w:tcPr>
            <w:tcW w:w="1321"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более 2</w:t>
            </w:r>
          </w:p>
        </w:tc>
        <w:tc>
          <w:tcPr>
            <w:tcW w:w="1291" w:type="dxa"/>
            <w:gridSpan w:val="4"/>
            <w:tcBorders>
              <w:top w:val="single" w:sz="4"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p>
        </w:tc>
        <w:tc>
          <w:tcPr>
            <w:tcW w:w="980" w:type="dxa"/>
            <w:gridSpan w:val="3"/>
            <w:tcBorders>
              <w:top w:val="nil"/>
              <w:left w:val="single" w:sz="4" w:space="0" w:color="auto"/>
              <w:bottom w:val="nil"/>
              <w:right w:val="nil"/>
            </w:tcBorders>
            <w:shd w:val="clear" w:color="auto" w:fill="auto"/>
            <w:vAlign w:val="bottom"/>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w:t>
            </w:r>
          </w:p>
        </w:tc>
        <w:tc>
          <w:tcPr>
            <w:tcW w:w="3828"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Обеспечение роста поступлений за счет доходов от использования и реализации земельных участков и муниципального имущества</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2 421,00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1 998,00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1 350,00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1 450,00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10 119,00</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1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133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доходов от платы за наем жилых помещений</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Ведение притензионно -исковой  работы</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2255</w:t>
            </w:r>
          </w:p>
        </w:tc>
      </w:tr>
      <w:tr w:rsidR="00C32C17" w:rsidRPr="00BF5824" w:rsidTr="00C32C17">
        <w:trPr>
          <w:gridAfter w:val="2"/>
          <w:wAfter w:w="692" w:type="dxa"/>
          <w:trHeight w:val="15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3.2.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выявлению неиспользуемого имущества в целях привлечения его в хозяйственный оборот (продажа, сдача в аренду)</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Сдача в аренду помещений, освободившихся после оптимизационных мероприятий по занимаемым площадям муниципальных учреждений</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1050</w:t>
            </w:r>
          </w:p>
        </w:tc>
      </w:tr>
      <w:tr w:rsidR="00C32C17" w:rsidRPr="00BF5824" w:rsidTr="00C32C17">
        <w:trPr>
          <w:gridAfter w:val="2"/>
          <w:wAfter w:w="692" w:type="dxa"/>
          <w:trHeight w:val="31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Формирование доходов консолидированного бюджета Республики Карелия за счет налогов, исчисление налоговой базы по которым осуществляется исходя из кадастровой стоимости объектов налогообложения</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количества зданий/помещений в перечне объектов недвижимого имущества, признаваемых объектом налогообложения, в отношении которых с учетом особенностей, установленных законодательством о налогах и сборах, налоговая база при исчислении налога на имущество организаций определяется как кадастровая стоимость</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15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Эффективность использования муниципального имущества</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количества имущества в перечнях муниципального имущества, свободного от прав третьих лиц</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Динамика поступления налоговых и неналоговых доходов в консолидированный бюджет Пудожского </w:t>
            </w:r>
            <w:r w:rsidRPr="00BF5824">
              <w:rPr>
                <w:rFonts w:ascii="Times New Roman" w:eastAsia="Times New Roman" w:hAnsi="Times New Roman" w:cs="Times New Roman"/>
                <w:color w:val="000000"/>
                <w:sz w:val="20"/>
                <w:szCs w:val="20"/>
              </w:rPr>
              <w:lastRenderedPageBreak/>
              <w:t>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к уровню предыдущего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107</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1596"/>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3.5.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Активизации работы по проведению торгов по продаже права заключения договоров аренды муниципального имущества и земельных участков, находящихся в муниципальной собственности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ежеквартально торгов по продаже муниципального имущества включенного в план приватизации, активизация работы по поиску потенциальных покупателей</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1743</w:t>
            </w:r>
          </w:p>
        </w:tc>
      </w:tr>
      <w:tr w:rsidR="00C32C17" w:rsidRPr="00BF5824" w:rsidTr="00C32C17">
        <w:trPr>
          <w:gridAfter w:val="2"/>
          <w:wAfter w:w="692" w:type="dxa"/>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Повышение эффективности претензионно -исковой работы по взысканию задолженности по арендной плате за земельные участки и имущество, находящееся в муниципальной собственности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Направление налогоплательщикам претензий, подготовка исковых заявлений, взыскание задолженности в судебном порядке, взаимодействие со службой судебных приставов, рассмотрение организаций должников перед бюджетом на по пополнению доходной части бюджета Пудожского муниципального района</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в течение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Погашение задолженности</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1555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5071</w:t>
            </w:r>
          </w:p>
        </w:tc>
      </w:tr>
      <w:tr w:rsidR="00C32C17" w:rsidRPr="00BF5824" w:rsidTr="00C32C17">
        <w:trPr>
          <w:gridAfter w:val="2"/>
          <w:wAfter w:w="692" w:type="dxa"/>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3.7.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Повышение качества администрирования неналоговых доходов</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претензионно-исковой работы и  взысканию с арендаторов задолженности по арендной плате за земельные участки, государственная собственность на которые не разграничена в судебном порядке</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Выявление неучтенных земельных участков , уточнение сведений о земельных участках, вовлечение их в хозяйственный оборот</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муниципального земельного контроля</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 постоянной основе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Динамика поступления налоговых и неналоговых доходов в консолидированный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к уровню предыдущего года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Актуализация правил землепользования и застройки в части приведения установленных градостроительным регламентом видов разрешенного использованияземельных участков в соответствие с </w:t>
            </w:r>
            <w:r w:rsidRPr="00BF5824">
              <w:rPr>
                <w:rFonts w:ascii="Times New Roman" w:eastAsia="Times New Roman" w:hAnsi="Times New Roman" w:cs="Times New Roman"/>
                <w:color w:val="000000"/>
                <w:sz w:val="20"/>
                <w:szCs w:val="20"/>
              </w:rPr>
              <w:lastRenderedPageBreak/>
              <w:t xml:space="preserve">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утвержденных Приказом Минэкономразвития России от 01.09.2014 № 540 </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Внесение изменений в правила землепользования и застройки</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Управление по ЖКХ и инфраструктуре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Актуализация правил землепользования и застройки в соответствии с приказом </w:t>
            </w:r>
            <w:r w:rsidRPr="00BF5824">
              <w:rPr>
                <w:rFonts w:ascii="Times New Roman" w:eastAsia="Times New Roman" w:hAnsi="Times New Roman" w:cs="Times New Roman"/>
                <w:color w:val="000000"/>
                <w:sz w:val="20"/>
                <w:szCs w:val="20"/>
              </w:rPr>
              <w:lastRenderedPageBreak/>
              <w:t>Минэкономразвития России от 01.09.2014 года № 540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4</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собираемости доходов</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61</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58</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255</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190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255</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254</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1073</w:t>
            </w:r>
          </w:p>
        </w:tc>
      </w:tr>
      <w:tr w:rsidR="00C32C17" w:rsidRPr="00BF5824" w:rsidTr="00C32C17">
        <w:trPr>
          <w:gridAfter w:val="2"/>
          <w:wAfter w:w="692" w:type="dxa"/>
          <w:trHeight w:val="26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18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неналоговых доходов за счет мобилизации административных штрафов, установление ежегодного норматива по увеличению результатов от деятельности административных комиссий. Анализ результатов деятельности административных комиссий</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организационной работы и правового обеспечения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Постоянно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104</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428</w:t>
            </w:r>
          </w:p>
        </w:tc>
      </w:tr>
      <w:tr w:rsidR="00C32C17" w:rsidRPr="00BF5824" w:rsidTr="00C32C17">
        <w:trPr>
          <w:gridAfter w:val="2"/>
          <w:wAfter w:w="692" w:type="dxa"/>
          <w:trHeight w:val="18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4.2.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развитию предпринимательства (в том числе в сферах туризма, сельского хозяйства) за счет предоставляемых мер поддержки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Популяризация мер поддержки для развития предпринимательства в Пудожском муниципальном районе с использованием СМИ и информационно-телекоммуникационной сети «Интернет»</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150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645</w:t>
            </w:r>
          </w:p>
        </w:tc>
      </w:tr>
      <w:tr w:rsidR="00C32C17" w:rsidRPr="00BF5824" w:rsidTr="00C32C17">
        <w:trPr>
          <w:gridAfter w:val="2"/>
          <w:wAfter w:w="692" w:type="dxa"/>
          <w:trHeight w:val="32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Реализация мероприятий по государственной поддержке малого и среднего предпринимательства ( в т.ч. поддержка субъектов малого и среднего предпринимательства в моногородах)</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Субсидирование части затрат субъектов малого и среднего предпринимательства и  предоставление целевых грантов начинающим субъектам малого предпринимательства</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единиц</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12</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r>
      <w:tr w:rsidR="00C32C17" w:rsidRPr="00BF5824" w:rsidTr="00C32C17">
        <w:trPr>
          <w:gridAfter w:val="2"/>
          <w:wAfter w:w="692" w:type="dxa"/>
          <w:trHeight w:val="18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4.4.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Создание условий для обеспечения жителей услугами торговли</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Актуализация нормативно- правовых актов в сфере торговли, регулирование ставок налогов и арендной платы за пользование помещениями объектами торговли, предоставление налоговых льгот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Темп роста оборота розничной торговли в действующих ценах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в % к предыдущему году.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103</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35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4.5.</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Проведение работы  </w:t>
            </w:r>
            <w:r w:rsidRPr="00BF5824">
              <w:rPr>
                <w:rFonts w:ascii="Times New Roman" w:eastAsia="Times New Roman" w:hAnsi="Times New Roman" w:cs="Times New Roman"/>
                <w:color w:val="000000"/>
                <w:sz w:val="20"/>
                <w:szCs w:val="20"/>
              </w:rPr>
              <w:br/>
              <w:t>по развитию предпринимательства в сфере сельского хозяйства</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Заключение соглашения о взаимодействии муниципального образования с Министерством сельского и рыбного хозяйства Республики Карелия по реализации регионального проекта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экономике и финансам администрации Пудожского муниципального района</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в течении года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Наличие соглашения о взаимодействии</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39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Количество вновь созданных субъектов МСП по виду деятельности «растениеводство и животноводство, охота и предоставление соответствующих услуг в этих областях» по данным единого </w:t>
            </w: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Количество вновь созданных субъектов МСП по виду деятельности «растениеводство и животноводство, охота и предоставление соответствующих услуг в этих областях» по данным единого реестра субъектов малого и среднего предпринимательства ФНС РФ</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Количество единиц</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32C17" w:rsidRPr="00BF5824" w:rsidRDefault="00C32C17" w:rsidP="00BF5824">
            <w:pPr>
              <w:spacing w:after="0" w:line="240" w:lineRule="auto"/>
              <w:jc w:val="center"/>
              <w:rPr>
                <w:rFonts w:ascii="Times New Roman" w:eastAsia="Times New Roman" w:hAnsi="Times New Roman" w:cs="Times New Roman"/>
                <w:color w:val="000000"/>
                <w:sz w:val="24"/>
                <w:szCs w:val="24"/>
              </w:rPr>
            </w:pPr>
            <w:r w:rsidRPr="00BF5824">
              <w:rPr>
                <w:rFonts w:ascii="Times New Roman" w:eastAsia="Times New Roman" w:hAnsi="Times New Roman" w:cs="Times New Roman"/>
                <w:color w:val="000000"/>
                <w:sz w:val="24"/>
                <w:szCs w:val="24"/>
              </w:rPr>
              <w:t>больше 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11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Организация взаимодействия с гражданами и юридическими лицами в целях обеспечения увеличения доходов от самообложения граждан и безвозмездных поступлений от физических и юридических лиц</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786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b/>
                <w:bCs/>
                <w:color w:val="000000"/>
                <w:sz w:val="20"/>
                <w:szCs w:val="20"/>
              </w:rPr>
            </w:pPr>
            <w:r w:rsidRPr="00BF5824">
              <w:rPr>
                <w:rFonts w:ascii="Calibri" w:eastAsia="Times New Roman" w:hAnsi="Calibri" w:cs="Times New Roman"/>
                <w:b/>
                <w:bCs/>
                <w:color w:val="000000"/>
                <w:sz w:val="20"/>
                <w:szCs w:val="20"/>
              </w:rPr>
              <w:t>5786</w:t>
            </w:r>
          </w:p>
        </w:tc>
      </w:tr>
      <w:tr w:rsidR="00C32C17" w:rsidRPr="00BF5824" w:rsidTr="00C32C17">
        <w:trPr>
          <w:gridAfter w:val="2"/>
          <w:wAfter w:w="692" w:type="dxa"/>
          <w:trHeight w:val="14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5.1.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Безвозмездные поступления от физических лиц и юридических лиц в рамках реализации программы поддержки местных инициатив граждан, ТОС, КГС проживающих в муниципальных образованиях</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поступлений в бюджет Пудожского муниципального района</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1000</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5786</w:t>
            </w:r>
          </w:p>
        </w:tc>
      </w:tr>
      <w:tr w:rsidR="00C32C17" w:rsidRPr="00BF5824" w:rsidTr="00C32C17">
        <w:trPr>
          <w:gridAfter w:val="2"/>
          <w:wAfter w:w="692"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II.</w:t>
            </w:r>
          </w:p>
        </w:tc>
        <w:tc>
          <w:tcPr>
            <w:tcW w:w="5124"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Меры по повышению эффективности расходов</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6 649,00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16 385,30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10 158,00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5 009,00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6 207,00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6 446,00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50 854</w:t>
            </w:r>
          </w:p>
        </w:tc>
      </w:tr>
      <w:tr w:rsidR="00C32C17" w:rsidRPr="00BF5824" w:rsidTr="00C32C17">
        <w:trPr>
          <w:gridAfter w:val="2"/>
          <w:wAfter w:w="692" w:type="dxa"/>
          <w:trHeight w:val="26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5124" w:type="dxa"/>
            <w:gridSpan w:val="9"/>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5124" w:type="dxa"/>
            <w:gridSpan w:val="9"/>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5124" w:type="dxa"/>
            <w:gridSpan w:val="9"/>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w:t>
            </w:r>
          </w:p>
        </w:tc>
        <w:tc>
          <w:tcPr>
            <w:tcW w:w="6445"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расходов на муниципальное управление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117</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117</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6445" w:type="dxa"/>
            <w:gridSpan w:val="11"/>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r>
      <w:tr w:rsidR="00C32C17" w:rsidRPr="00BF5824" w:rsidTr="00C32C17">
        <w:trPr>
          <w:gridAfter w:val="2"/>
          <w:wAfter w:w="692" w:type="dxa"/>
          <w:trHeight w:val="34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Утверждение структуры органов местного самоуправления, предусматривающей установление предельной численности заместителей руководителя, определение минимальной численности работников отделов, управлений, оптимального соотношения </w:t>
            </w:r>
            <w:r w:rsidRPr="00BF5824">
              <w:rPr>
                <w:rFonts w:ascii="Times New Roman" w:eastAsia="Times New Roman" w:hAnsi="Times New Roman" w:cs="Times New Roman"/>
                <w:color w:val="000000"/>
                <w:sz w:val="20"/>
                <w:szCs w:val="20"/>
              </w:rPr>
              <w:lastRenderedPageBreak/>
              <w:t>категорий должностей муниципальной службы</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xml:space="preserve">Наличие  решения об утверждении  структуры органов местного самоуправления, предусматривающего установление предельной численности заместителей руководителя, определение минимальной численности работников отделов, управлений, </w:t>
            </w:r>
            <w:r w:rsidRPr="00BF5824">
              <w:rPr>
                <w:rFonts w:ascii="Times New Roman" w:eastAsia="Times New Roman" w:hAnsi="Times New Roman" w:cs="Times New Roman"/>
                <w:color w:val="000000"/>
                <w:sz w:val="20"/>
                <w:szCs w:val="20"/>
              </w:rPr>
              <w:lastRenderedPageBreak/>
              <w:t xml:space="preserve">оптимального соотношения категорий должностей муниципальной службы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Отдел организационной работы и правового обеспечения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r>
      <w:tr w:rsidR="00C32C17" w:rsidRPr="00BF5824" w:rsidTr="00C32C17">
        <w:trPr>
          <w:gridAfter w:val="2"/>
          <w:wAfter w:w="692" w:type="dxa"/>
          <w:trHeight w:val="20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объемов финансового обеспечения деятельности органов местного самоуправления:</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работы по пересмотру стажа  (оспаривание включенных периодов стажа  в судебном порядке) включенного  для расчета доплаты к пенсии муниципальным служащим</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организационной работы и правового обеспечения администрации Пудожского муниципального района</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117</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117</w:t>
            </w:r>
          </w:p>
        </w:tc>
      </w:tr>
      <w:tr w:rsidR="00C32C17" w:rsidRPr="00BF5824" w:rsidTr="00C32C17">
        <w:trPr>
          <w:gridAfter w:val="2"/>
          <w:wAfter w:w="692" w:type="dxa"/>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выведение непрофильных специалистов из числа муниципальных служащих;</w:t>
            </w: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8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приведение численности работников органов местного самоуправления и расходов на их содержание в соответствие с нормативными;</w:t>
            </w: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13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оптимизация расходов на содержание органов местного самоуправления (сокращение расходов на служебные командировки, материальное обеспечение, </w:t>
            </w:r>
            <w:r w:rsidRPr="00BF5824">
              <w:rPr>
                <w:rFonts w:ascii="Times New Roman" w:eastAsia="Times New Roman" w:hAnsi="Times New Roman" w:cs="Times New Roman"/>
                <w:color w:val="000000"/>
                <w:sz w:val="20"/>
                <w:szCs w:val="20"/>
              </w:rPr>
              <w:lastRenderedPageBreak/>
              <w:t>транспортное обслуживание органов местного самоуправления)</w:t>
            </w: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lastRenderedPageBreak/>
              <w:t>2</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бюджетной сети</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1 491,00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4 553,00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8 519,00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4 509,00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6 057,00</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6 296,00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31 425,00</w:t>
            </w: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single" w:sz="4"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31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Мероприятия, проводимые органом местного самоуправления в соответствии с «дорожной картой» по развитию сети образования)</w:t>
            </w:r>
          </w:p>
        </w:tc>
        <w:tc>
          <w:tcPr>
            <w:tcW w:w="184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Реорганизация МКОУ ООШ Подпорожье (присоединение к СОШ п. Шальский)МКОУ ООШ Усть река (присоединение к СОШ п. Кривцы) , Объединение детских садов г. Пудожа путем присоединения к д/саду № 1, Реорганизация МКОУ СОШ д.Авдеево, МКОУ ООШ п. пудожгорский(путем присоединения к МКОУ СОШ п. Пяльма) Реорганизация МКОУ ООШ № 2 путем присоединения к МКОУ СОШ № 3, Реорганизиция МБУ ДЮСШ путем присоединенияк МБУ ДДТ</w:t>
            </w:r>
          </w:p>
        </w:tc>
        <w:tc>
          <w:tcPr>
            <w:tcW w:w="12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321"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Ежегодно 2019-2024гг</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2 939,00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3 682,00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4 480,00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4 659,00</w:t>
            </w:r>
          </w:p>
        </w:tc>
        <w:tc>
          <w:tcPr>
            <w:tcW w:w="12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18 760,00</w:t>
            </w:r>
          </w:p>
        </w:tc>
      </w:tr>
      <w:tr w:rsidR="00C32C17" w:rsidRPr="00BF5824" w:rsidTr="00C32C17">
        <w:trPr>
          <w:gridAfter w:val="2"/>
          <w:wAfter w:w="692" w:type="dxa"/>
          <w:trHeight w:val="300"/>
        </w:trPr>
        <w:tc>
          <w:tcPr>
            <w:tcW w:w="567" w:type="dxa"/>
            <w:vMerge/>
            <w:tcBorders>
              <w:top w:val="single" w:sz="4" w:space="0" w:color="auto"/>
              <w:left w:val="single" w:sz="8" w:space="0" w:color="auto"/>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4" w:space="0" w:color="auto"/>
              <w:left w:val="single" w:sz="8" w:space="0" w:color="auto"/>
              <w:bottom w:val="single" w:sz="8" w:space="0" w:color="000000"/>
              <w:right w:val="nil"/>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vMerge/>
            <w:tcBorders>
              <w:top w:val="single" w:sz="4" w:space="0" w:color="auto"/>
              <w:left w:val="nil"/>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4" w:space="0" w:color="auto"/>
              <w:left w:val="single" w:sz="8" w:space="0" w:color="auto"/>
              <w:bottom w:val="single" w:sz="8" w:space="0" w:color="000000"/>
              <w:right w:val="nil"/>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vMerge/>
            <w:tcBorders>
              <w:top w:val="single" w:sz="4" w:space="0" w:color="auto"/>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2"/>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3" w:type="dxa"/>
            <w:gridSpan w:val="2"/>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single" w:sz="4" w:space="0" w:color="auto"/>
              <w:left w:val="nil"/>
              <w:bottom w:val="nil"/>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1" w:type="dxa"/>
            <w:gridSpan w:val="4"/>
            <w:vMerge/>
            <w:tcBorders>
              <w:top w:val="single" w:sz="4" w:space="0" w:color="auto"/>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1230"/>
        </w:trPr>
        <w:tc>
          <w:tcPr>
            <w:tcW w:w="567" w:type="dxa"/>
            <w:vMerge/>
            <w:tcBorders>
              <w:top w:val="nil"/>
              <w:left w:val="single" w:sz="8" w:space="0" w:color="auto"/>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8" w:space="0" w:color="auto"/>
              <w:bottom w:val="single" w:sz="8" w:space="0" w:color="000000"/>
              <w:right w:val="nil"/>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vMerge/>
            <w:tcBorders>
              <w:top w:val="nil"/>
              <w:left w:val="nil"/>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8" w:space="0" w:color="auto"/>
              <w:left w:val="single" w:sz="8" w:space="0" w:color="auto"/>
              <w:bottom w:val="single" w:sz="8" w:space="0" w:color="000000"/>
              <w:right w:val="nil"/>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1596"/>
        </w:trPr>
        <w:tc>
          <w:tcPr>
            <w:tcW w:w="567" w:type="dxa"/>
            <w:tcBorders>
              <w:top w:val="nil"/>
              <w:left w:val="single" w:sz="8" w:space="0" w:color="auto"/>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2.2.</w:t>
            </w:r>
          </w:p>
        </w:tc>
        <w:tc>
          <w:tcPr>
            <w:tcW w:w="1985"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Изъятие непрофильного и (или) неиспользуемого имущества учреждений и органов местного </w:t>
            </w:r>
            <w:r w:rsidRPr="00BF5824">
              <w:rPr>
                <w:rFonts w:ascii="Times New Roman" w:eastAsia="Times New Roman" w:hAnsi="Times New Roman" w:cs="Times New Roman"/>
                <w:color w:val="000000"/>
                <w:sz w:val="20"/>
                <w:szCs w:val="20"/>
              </w:rPr>
              <w:lastRenderedPageBreak/>
              <w:t>самоуправления в целях его дальнейшего эффективного использования (передачи другим учреждениям, консервации)</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xml:space="preserve">Отказ от здания МБУ ДО ДЮСШ (ул. Пионерская д.15), отказ от здания  музея на ул. Комсомольской с </w:t>
            </w:r>
            <w:r w:rsidRPr="00BF5824">
              <w:rPr>
                <w:rFonts w:ascii="Times New Roman" w:eastAsia="Times New Roman" w:hAnsi="Times New Roman" w:cs="Times New Roman"/>
                <w:color w:val="000000"/>
                <w:sz w:val="20"/>
                <w:szCs w:val="20"/>
              </w:rPr>
              <w:lastRenderedPageBreak/>
              <w:t>01.09.19, отказ от помещений на втором этаже здания по ул. К.Маркса 67</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 xml:space="preserve">Управление по образованию и социально-культурной политике </w:t>
            </w:r>
            <w:r w:rsidRPr="00BF5824">
              <w:rPr>
                <w:rFonts w:ascii="Times New Roman" w:eastAsia="Times New Roman" w:hAnsi="Times New Roman" w:cs="Times New Roman"/>
                <w:color w:val="000000"/>
                <w:sz w:val="20"/>
                <w:szCs w:val="20"/>
              </w:rPr>
              <w:lastRenderedPageBreak/>
              <w:t>администрации Пудожского муниципального района</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2019-2024</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384</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1152</w:t>
            </w:r>
          </w:p>
        </w:tc>
      </w:tr>
      <w:tr w:rsidR="00C32C17" w:rsidRPr="00BF5824" w:rsidTr="00C32C17">
        <w:trPr>
          <w:gridAfter w:val="2"/>
          <w:wAfter w:w="692" w:type="dxa"/>
          <w:trHeight w:val="1860"/>
        </w:trPr>
        <w:tc>
          <w:tcPr>
            <w:tcW w:w="567" w:type="dxa"/>
            <w:tcBorders>
              <w:top w:val="nil"/>
              <w:left w:val="single" w:sz="8" w:space="0" w:color="auto"/>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2.3.</w:t>
            </w:r>
          </w:p>
        </w:tc>
        <w:tc>
          <w:tcPr>
            <w:tcW w:w="1985"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объема расходов учреждений, осуществляемых за счет доходов от внебюджетной деятельности (доходы от оказания платных услуг, использования имущества учреждений, проектной деятельности)</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Увеличение стоимости услуг в МБУ ДО Дом детского творчества;  реализация программы оказания услуг на платной основе в МБУ ДО Детская юношеская спортивная школа</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260</w:t>
            </w:r>
          </w:p>
        </w:tc>
      </w:tr>
      <w:tr w:rsidR="00C32C17" w:rsidRPr="00BF5824" w:rsidTr="00C32C17">
        <w:trPr>
          <w:gridAfter w:val="2"/>
          <w:wAfter w:w="692" w:type="dxa"/>
          <w:trHeight w:val="276"/>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2.4.</w:t>
            </w:r>
          </w:p>
        </w:tc>
        <w:tc>
          <w:tcPr>
            <w:tcW w:w="1985" w:type="dxa"/>
            <w:gridSpan w:val="2"/>
            <w:tcBorders>
              <w:top w:val="single" w:sz="8" w:space="0" w:color="auto"/>
              <w:left w:val="nil"/>
              <w:bottom w:val="nil"/>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численности работников обслуживающего и вспомогательного персонала, непрофильных специалистов учреждений:</w:t>
            </w:r>
          </w:p>
        </w:tc>
        <w:tc>
          <w:tcPr>
            <w:tcW w:w="1843" w:type="dxa"/>
            <w:gridSpan w:val="5"/>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нормирования труда.</w:t>
            </w:r>
          </w:p>
        </w:tc>
        <w:tc>
          <w:tcPr>
            <w:tcW w:w="12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321" w:type="dxa"/>
            <w:gridSpan w:val="2"/>
            <w:vMerge w:val="restart"/>
            <w:tcBorders>
              <w:top w:val="nil"/>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3 000,00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0,00</w:t>
            </w:r>
          </w:p>
        </w:tc>
        <w:tc>
          <w:tcPr>
            <w:tcW w:w="1291" w:type="dxa"/>
            <w:gridSpan w:val="4"/>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3250</w:t>
            </w:r>
          </w:p>
        </w:tc>
      </w:tr>
      <w:tr w:rsidR="00C32C17" w:rsidRPr="00BF5824" w:rsidTr="00C32C17">
        <w:trPr>
          <w:gridAfter w:val="2"/>
          <w:wAfter w:w="692" w:type="dxa"/>
          <w:trHeight w:val="1056"/>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nil"/>
              <w:left w:val="nil"/>
              <w:bottom w:val="nil"/>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организация работы по нормированию труда в учреждениях;</w:t>
            </w:r>
          </w:p>
        </w:tc>
        <w:tc>
          <w:tcPr>
            <w:tcW w:w="1843" w:type="dxa"/>
            <w:gridSpan w:val="5"/>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МБУ "Пудожский вестник" - сокращение 0,5 ставки гл. бухгалтера-передача ведение бух. Учета в МКУ РЦ   </w:t>
            </w:r>
          </w:p>
        </w:tc>
        <w:tc>
          <w:tcPr>
            <w:tcW w:w="1296" w:type="dxa"/>
            <w:gridSpan w:val="2"/>
            <w:vMerge/>
            <w:tcBorders>
              <w:top w:val="nil"/>
              <w:left w:val="nil"/>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540"/>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nil"/>
              <w:left w:val="nil"/>
              <w:bottom w:val="nil"/>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передача несвойственных функций учреждений на аутсорсинг;</w:t>
            </w:r>
          </w:p>
        </w:tc>
        <w:tc>
          <w:tcPr>
            <w:tcW w:w="1843" w:type="dxa"/>
            <w:gridSpan w:val="5"/>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6" w:type="dxa"/>
            <w:gridSpan w:val="2"/>
            <w:vMerge/>
            <w:tcBorders>
              <w:top w:val="nil"/>
              <w:left w:val="nil"/>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600"/>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nil"/>
              <w:left w:val="nil"/>
              <w:bottom w:val="nil"/>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Регулирование класс-комплектов в общеобразовательных организациях ;</w:t>
            </w:r>
          </w:p>
        </w:tc>
        <w:tc>
          <w:tcPr>
            <w:tcW w:w="1843" w:type="dxa"/>
            <w:gridSpan w:val="5"/>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1296" w:type="dxa"/>
            <w:gridSpan w:val="2"/>
            <w:vMerge/>
            <w:tcBorders>
              <w:top w:val="nil"/>
              <w:left w:val="nil"/>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1068"/>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tcBorders>
              <w:top w:val="nil"/>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установка охранно-пожарной сигнализации</w:t>
            </w:r>
          </w:p>
        </w:tc>
        <w:tc>
          <w:tcPr>
            <w:tcW w:w="1843" w:type="dxa"/>
            <w:gridSpan w:val="5"/>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Проведение расчетов по установке охранно-пожарной сигнализации ( сокращение 49 ставок сторожей)</w:t>
            </w:r>
          </w:p>
        </w:tc>
        <w:tc>
          <w:tcPr>
            <w:tcW w:w="1296" w:type="dxa"/>
            <w:gridSpan w:val="2"/>
            <w:vMerge/>
            <w:tcBorders>
              <w:top w:val="nil"/>
              <w:left w:val="nil"/>
              <w:bottom w:val="nil"/>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1860"/>
        </w:trPr>
        <w:tc>
          <w:tcPr>
            <w:tcW w:w="567" w:type="dxa"/>
            <w:tcBorders>
              <w:top w:val="nil"/>
              <w:left w:val="single" w:sz="8" w:space="0" w:color="auto"/>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2.5.</w:t>
            </w:r>
          </w:p>
        </w:tc>
        <w:tc>
          <w:tcPr>
            <w:tcW w:w="1985"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режима функционирования дошкольных образовательных организаций</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Определен режим работы детских садов в соответствии с потребностью. Закрытие  садов  на летний период, сокращение режима работы садов до 10 часов в день (сокращение 4,08 ставки воспитателей)</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Управление по образованию и социально-культурной политике администрации Пудожского муниципального района</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447,00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820,00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1 393,00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1 449,00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1 507,00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1 567,00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7 183,00</w:t>
            </w:r>
          </w:p>
        </w:tc>
      </w:tr>
      <w:tr w:rsidR="00C32C17" w:rsidRPr="00BF5824" w:rsidTr="00C32C17">
        <w:trPr>
          <w:gridAfter w:val="2"/>
          <w:wAfter w:w="692" w:type="dxa"/>
          <w:trHeight w:val="1068"/>
        </w:trPr>
        <w:tc>
          <w:tcPr>
            <w:tcW w:w="567" w:type="dxa"/>
            <w:tcBorders>
              <w:top w:val="nil"/>
              <w:left w:val="single" w:sz="8" w:space="0" w:color="auto"/>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2.6.</w:t>
            </w:r>
          </w:p>
        </w:tc>
        <w:tc>
          <w:tcPr>
            <w:tcW w:w="1985"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Оптимизация расходов на уплату земельного налога</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Направлять обращения в Росреестр о пересмотре кадастровой стоимости земельных участков</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МКУ "Расчетный центр"</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820</w:t>
            </w:r>
          </w:p>
        </w:tc>
      </w:tr>
      <w:tr w:rsidR="00C32C17" w:rsidRPr="00BF5824" w:rsidTr="00C32C17">
        <w:trPr>
          <w:gridAfter w:val="2"/>
          <w:wAfter w:w="692" w:type="dxa"/>
          <w:trHeight w:val="315"/>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3.</w:t>
            </w:r>
          </w:p>
        </w:tc>
        <w:tc>
          <w:tcPr>
            <w:tcW w:w="38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Повышение эффективности расходов</w:t>
            </w:r>
          </w:p>
        </w:tc>
        <w:tc>
          <w:tcPr>
            <w:tcW w:w="12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vMerge w:val="restart"/>
            <w:tcBorders>
              <w:top w:val="nil"/>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150</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4862</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11259</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50</w:t>
            </w:r>
          </w:p>
        </w:tc>
        <w:tc>
          <w:tcPr>
            <w:tcW w:w="1291" w:type="dxa"/>
            <w:gridSpan w:val="4"/>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17221</w:t>
            </w:r>
          </w:p>
        </w:tc>
      </w:tr>
      <w:tr w:rsidR="00C32C17" w:rsidRPr="00BF5824" w:rsidTr="00C32C17">
        <w:trPr>
          <w:gridAfter w:val="2"/>
          <w:wAfter w:w="692" w:type="dxa"/>
          <w:trHeight w:val="6084"/>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6084"/>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1332"/>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3828" w:type="dxa"/>
            <w:gridSpan w:val="7"/>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1065"/>
        </w:trPr>
        <w:tc>
          <w:tcPr>
            <w:tcW w:w="567" w:type="dxa"/>
            <w:tcBorders>
              <w:top w:val="nil"/>
              <w:left w:val="single" w:sz="8" w:space="0" w:color="auto"/>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3.1.</w:t>
            </w:r>
          </w:p>
        </w:tc>
        <w:tc>
          <w:tcPr>
            <w:tcW w:w="1985" w:type="dxa"/>
            <w:gridSpan w:val="2"/>
            <w:tcBorders>
              <w:top w:val="single" w:sz="8" w:space="0" w:color="auto"/>
              <w:left w:val="nil"/>
              <w:bottom w:val="single" w:sz="8" w:space="0" w:color="auto"/>
              <w:right w:val="nil"/>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Совершенствование системы закупок для муниципальных нужд (уменьшение начальной максимальной цены контракта, использование механизма совместных закупок, увеличение доли закупок, осуществляемых конкурентными способами.</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Уменьшение начальной максимальной цены контракта</w:t>
            </w:r>
          </w:p>
        </w:tc>
        <w:tc>
          <w:tcPr>
            <w:tcW w:w="1296" w:type="dxa"/>
            <w:gridSpan w:val="2"/>
            <w:tcBorders>
              <w:top w:val="single" w:sz="8" w:space="0" w:color="auto"/>
              <w:left w:val="nil"/>
              <w:bottom w:val="single" w:sz="8" w:space="0" w:color="auto"/>
              <w:right w:val="nil"/>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 МКУ "Расчетный центр"</w:t>
            </w:r>
          </w:p>
        </w:tc>
        <w:tc>
          <w:tcPr>
            <w:tcW w:w="1321"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Уменьшение начальной максимальной цены контракта</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4862</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436</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6398</w:t>
            </w:r>
          </w:p>
        </w:tc>
      </w:tr>
      <w:tr w:rsidR="00C32C17" w:rsidRPr="00BF5824" w:rsidTr="00C32C17">
        <w:trPr>
          <w:gridAfter w:val="2"/>
          <w:wAfter w:w="692" w:type="dxa"/>
          <w:trHeight w:val="1035"/>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3.2.</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Принятие мер технического характера по снижению потребления коммунальных ресурсов учреждениями</w:t>
            </w:r>
          </w:p>
        </w:tc>
        <w:tc>
          <w:tcPr>
            <w:tcW w:w="1843" w:type="dxa"/>
            <w:gridSpan w:val="5"/>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Модернизация тепловых узлов с установкой энергоэффективной автоматики в 17 зданиях 11 образовательных учреждений</w:t>
            </w:r>
          </w:p>
        </w:tc>
        <w:tc>
          <w:tcPr>
            <w:tcW w:w="12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Образовательные учреждения Пудожского района</w:t>
            </w:r>
          </w:p>
        </w:tc>
        <w:tc>
          <w:tcPr>
            <w:tcW w:w="1321" w:type="dxa"/>
            <w:gridSpan w:val="2"/>
            <w:vMerge w:val="restart"/>
            <w:tcBorders>
              <w:top w:val="nil"/>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92" w:type="dxa"/>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Экономия бюджетных средств</w:t>
            </w:r>
          </w:p>
        </w:tc>
        <w:tc>
          <w:tcPr>
            <w:tcW w:w="986"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10823</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10823</w:t>
            </w:r>
          </w:p>
        </w:tc>
      </w:tr>
      <w:tr w:rsidR="00C32C17" w:rsidRPr="00BF5824" w:rsidTr="00C32C17">
        <w:trPr>
          <w:gridAfter w:val="2"/>
          <w:wAfter w:w="692" w:type="dxa"/>
          <w:trHeight w:val="1068"/>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*уточнения по фактическому потреблению после замены узлов</w:t>
            </w: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r>
      <w:tr w:rsidR="00C32C17" w:rsidRPr="00BF5824" w:rsidTr="00C32C17">
        <w:trPr>
          <w:gridAfter w:val="2"/>
          <w:wAfter w:w="692" w:type="dxa"/>
          <w:trHeight w:val="276"/>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4.</w:t>
            </w:r>
          </w:p>
        </w:tc>
        <w:tc>
          <w:tcPr>
            <w:tcW w:w="1985" w:type="dxa"/>
            <w:gridSpan w:val="2"/>
            <w:vMerge w:val="restart"/>
            <w:tcBorders>
              <w:top w:val="single" w:sz="8" w:space="0" w:color="auto"/>
              <w:left w:val="single" w:sz="8" w:space="0" w:color="auto"/>
              <w:bottom w:val="nil"/>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Оптимизация расходов на обслуживание муниципального долга</w:t>
            </w:r>
          </w:p>
        </w:tc>
        <w:tc>
          <w:tcPr>
            <w:tcW w:w="1843" w:type="dxa"/>
            <w:gridSpan w:val="5"/>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2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vMerge w:val="restart"/>
            <w:tcBorders>
              <w:top w:val="nil"/>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179</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 </w:t>
            </w:r>
          </w:p>
        </w:tc>
        <w:tc>
          <w:tcPr>
            <w:tcW w:w="986"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Тыс. руб</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179</w:t>
            </w:r>
          </w:p>
        </w:tc>
        <w:tc>
          <w:tcPr>
            <w:tcW w:w="992"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573,3</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1139</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w:t>
            </w:r>
          </w:p>
        </w:tc>
        <w:tc>
          <w:tcPr>
            <w:tcW w:w="992" w:type="dxa"/>
            <w:gridSpan w:val="3"/>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100</w:t>
            </w:r>
          </w:p>
        </w:tc>
        <w:tc>
          <w:tcPr>
            <w:tcW w:w="1291" w:type="dxa"/>
            <w:gridSpan w:val="4"/>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2091,3</w:t>
            </w:r>
          </w:p>
        </w:tc>
      </w:tr>
      <w:tr w:rsidR="00C32C17" w:rsidRPr="00BF5824" w:rsidTr="00C32C17">
        <w:trPr>
          <w:gridAfter w:val="2"/>
          <w:wAfter w:w="692" w:type="dxa"/>
          <w:trHeight w:val="276"/>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8" w:space="0" w:color="auto"/>
              <w:left w:val="single" w:sz="8" w:space="0" w:color="auto"/>
              <w:bottom w:val="nil"/>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76"/>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8" w:space="0" w:color="auto"/>
              <w:left w:val="single" w:sz="8" w:space="0" w:color="auto"/>
              <w:bottom w:val="nil"/>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288"/>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985" w:type="dxa"/>
            <w:gridSpan w:val="2"/>
            <w:vMerge/>
            <w:tcBorders>
              <w:top w:val="single" w:sz="8" w:space="0" w:color="auto"/>
              <w:left w:val="single" w:sz="8" w:space="0" w:color="auto"/>
              <w:bottom w:val="nil"/>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843" w:type="dxa"/>
            <w:gridSpan w:val="5"/>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296"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86"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b/>
                <w:bCs/>
                <w:color w:val="000000"/>
                <w:sz w:val="20"/>
                <w:szCs w:val="20"/>
              </w:rPr>
            </w:pPr>
          </w:p>
        </w:tc>
        <w:tc>
          <w:tcPr>
            <w:tcW w:w="1291" w:type="dxa"/>
            <w:gridSpan w:val="4"/>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r>
      <w:tr w:rsidR="00C32C17" w:rsidRPr="00BF5824" w:rsidTr="00C32C17">
        <w:trPr>
          <w:gridAfter w:val="2"/>
          <w:wAfter w:w="692" w:type="dxa"/>
          <w:trHeight w:val="1905"/>
        </w:trPr>
        <w:tc>
          <w:tcPr>
            <w:tcW w:w="567" w:type="dxa"/>
            <w:tcBorders>
              <w:top w:val="nil"/>
              <w:left w:val="single" w:sz="8" w:space="0" w:color="auto"/>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4.1.</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Досрочное погашение кредитов кредитным организациям</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Сокращение платежей по процентам за пользование кредитом</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финансов и бухгалтерского учета администрации Пудожского муниципального района</w:t>
            </w:r>
          </w:p>
        </w:tc>
        <w:tc>
          <w:tcPr>
            <w:tcW w:w="1321"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179</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86" w:type="dxa"/>
            <w:gridSpan w:val="2"/>
            <w:tcBorders>
              <w:top w:val="nil"/>
              <w:left w:val="nil"/>
              <w:bottom w:val="nil"/>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179</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573,3</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1139</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100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2091,3</w:t>
            </w:r>
          </w:p>
        </w:tc>
      </w:tr>
      <w:tr w:rsidR="00C32C17" w:rsidRPr="00BF5824" w:rsidTr="00C32C17">
        <w:trPr>
          <w:gridAfter w:val="2"/>
          <w:wAfter w:w="692" w:type="dxa"/>
          <w:trHeight w:val="705"/>
        </w:trPr>
        <w:tc>
          <w:tcPr>
            <w:tcW w:w="567" w:type="dxa"/>
            <w:tcBorders>
              <w:top w:val="nil"/>
              <w:left w:val="single" w:sz="8" w:space="0" w:color="auto"/>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5</w:t>
            </w:r>
          </w:p>
        </w:tc>
        <w:tc>
          <w:tcPr>
            <w:tcW w:w="3828" w:type="dxa"/>
            <w:gridSpan w:val="7"/>
            <w:tcBorders>
              <w:top w:val="nil"/>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b/>
                <w:bCs/>
                <w:color w:val="000000"/>
                <w:sz w:val="20"/>
                <w:szCs w:val="20"/>
              </w:rPr>
            </w:pPr>
            <w:r w:rsidRPr="00BF5824">
              <w:rPr>
                <w:rFonts w:ascii="Times New Roman" w:eastAsia="Times New Roman" w:hAnsi="Times New Roman" w:cs="Times New Roman"/>
                <w:b/>
                <w:bCs/>
                <w:color w:val="000000"/>
                <w:sz w:val="20"/>
                <w:szCs w:val="20"/>
              </w:rPr>
              <w:t>Мероприятия по сокращению (предупреждению образования) просроченной дебиторской и просроченной кредиторской задолженности</w:t>
            </w:r>
          </w:p>
        </w:tc>
        <w:tc>
          <w:tcPr>
            <w:tcW w:w="1296" w:type="dxa"/>
            <w:gridSpan w:val="2"/>
            <w:tcBorders>
              <w:top w:val="single" w:sz="8" w:space="0" w:color="auto"/>
              <w:left w:val="nil"/>
              <w:bottom w:val="nil"/>
              <w:right w:val="single" w:sz="8" w:space="0" w:color="000000"/>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1321" w:type="dxa"/>
            <w:gridSpan w:val="2"/>
            <w:tcBorders>
              <w:top w:val="nil"/>
              <w:left w:val="nil"/>
              <w:bottom w:val="nil"/>
              <w:right w:val="nil"/>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92" w:type="dxa"/>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86" w:type="dxa"/>
            <w:gridSpan w:val="2"/>
            <w:tcBorders>
              <w:top w:val="single" w:sz="8" w:space="0" w:color="auto"/>
              <w:left w:val="nil"/>
              <w:bottom w:val="nil"/>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gridSpan w:val="2"/>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992" w:type="dxa"/>
            <w:gridSpan w:val="2"/>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993" w:type="dxa"/>
            <w:gridSpan w:val="2"/>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992" w:type="dxa"/>
            <w:gridSpan w:val="3"/>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992" w:type="dxa"/>
            <w:gridSpan w:val="3"/>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992" w:type="dxa"/>
            <w:gridSpan w:val="3"/>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c>
          <w:tcPr>
            <w:tcW w:w="1291" w:type="dxa"/>
            <w:gridSpan w:val="4"/>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0</w:t>
            </w:r>
          </w:p>
        </w:tc>
      </w:tr>
      <w:tr w:rsidR="00C32C17" w:rsidRPr="00BF5824" w:rsidTr="00C32C17">
        <w:trPr>
          <w:gridAfter w:val="2"/>
          <w:wAfter w:w="692" w:type="dxa"/>
          <w:trHeight w:val="19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5.1.</w:t>
            </w:r>
          </w:p>
        </w:tc>
        <w:tc>
          <w:tcPr>
            <w:tcW w:w="1985"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Анализ состояния просроченной дебиторской и просроченной кредиторской задолженности</w:t>
            </w:r>
          </w:p>
        </w:tc>
        <w:tc>
          <w:tcPr>
            <w:tcW w:w="1843" w:type="dxa"/>
            <w:gridSpan w:val="5"/>
            <w:tcBorders>
              <w:top w:val="nil"/>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Инвентаризация дебиторской и кредиторской задолженности</w:t>
            </w:r>
          </w:p>
        </w:tc>
        <w:tc>
          <w:tcPr>
            <w:tcW w:w="1296" w:type="dxa"/>
            <w:gridSpan w:val="2"/>
            <w:vMerge w:val="restart"/>
            <w:tcBorders>
              <w:top w:val="single" w:sz="8" w:space="0" w:color="auto"/>
              <w:left w:val="single" w:sz="4" w:space="0" w:color="auto"/>
              <w:bottom w:val="nil"/>
              <w:right w:val="single" w:sz="4"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Отдел финансов и бухгалтерского учета администрации Пудожского муниципального района</w:t>
            </w:r>
          </w:p>
        </w:tc>
        <w:tc>
          <w:tcPr>
            <w:tcW w:w="1321" w:type="dxa"/>
            <w:gridSpan w:val="2"/>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vMerge w:val="restart"/>
            <w:tcBorders>
              <w:top w:val="single" w:sz="8" w:space="0" w:color="auto"/>
              <w:left w:val="single" w:sz="4" w:space="0" w:color="auto"/>
              <w:bottom w:val="nil"/>
              <w:right w:val="single" w:sz="4"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86" w:type="dxa"/>
            <w:gridSpan w:val="2"/>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Подготовка предложений о снижении  (отсутствию) дебиторской, кредиторской задолженности</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Да/нет</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single" w:sz="8" w:space="0" w:color="auto"/>
              <w:left w:val="nil"/>
              <w:bottom w:val="single" w:sz="4" w:space="0" w:color="auto"/>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single" w:sz="8" w:space="0" w:color="auto"/>
              <w:left w:val="nil"/>
              <w:bottom w:val="single" w:sz="4"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r>
      <w:tr w:rsidR="00C32C17" w:rsidRPr="00BF5824" w:rsidTr="00C32C17">
        <w:trPr>
          <w:gridAfter w:val="2"/>
          <w:wAfter w:w="692" w:type="dxa"/>
          <w:trHeight w:val="2160"/>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4" w:space="0" w:color="auto"/>
              <w:bottom w:val="single" w:sz="4" w:space="0" w:color="auto"/>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nil"/>
              <w:left w:val="nil"/>
              <w:bottom w:val="nil"/>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Определение условий предоставления межбюджетных трансфертов бюджетам поселений из бюджета муниципального образования «Пудожский муниципальный район» с учетом обеспечения органами местного самоуправления поселений мероприятий, направленных на погашение просроченной дебиторской и просроченной кредиторской задолженности</w:t>
            </w:r>
          </w:p>
        </w:tc>
        <w:tc>
          <w:tcPr>
            <w:tcW w:w="1296" w:type="dxa"/>
            <w:gridSpan w:val="2"/>
            <w:vMerge/>
            <w:tcBorders>
              <w:top w:val="nil"/>
              <w:left w:val="nil"/>
              <w:bottom w:val="nil"/>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tcBorders>
              <w:top w:val="nil"/>
              <w:left w:val="nil"/>
              <w:bottom w:val="nil"/>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vMerge/>
            <w:tcBorders>
              <w:top w:val="single" w:sz="8" w:space="0" w:color="auto"/>
              <w:left w:val="single" w:sz="4" w:space="0" w:color="auto"/>
              <w:bottom w:val="nil"/>
              <w:right w:val="single" w:sz="4"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986" w:type="dxa"/>
            <w:gridSpan w:val="2"/>
            <w:tcBorders>
              <w:top w:val="nil"/>
              <w:left w:val="nil"/>
              <w:bottom w:val="nil"/>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Принятие правового акта по вопросам предоставления межбюджетных трансфертов бюджетам поселений  из бюджета муниципального образования  «Пудожский муниципальный район» с учетом обеспечения органами местного самоуправления поселений мероприятий, направленных на погашение просроченной дебиторской и просроченной </w:t>
            </w:r>
            <w:r w:rsidRPr="00BF5824">
              <w:rPr>
                <w:rFonts w:ascii="Times New Roman" w:eastAsia="Times New Roman" w:hAnsi="Times New Roman" w:cs="Times New Roman"/>
                <w:color w:val="000000"/>
                <w:sz w:val="20"/>
                <w:szCs w:val="20"/>
              </w:rPr>
              <w:lastRenderedPageBreak/>
              <w:t>кредиторской задолженности</w:t>
            </w:r>
          </w:p>
        </w:tc>
        <w:tc>
          <w:tcPr>
            <w:tcW w:w="992" w:type="dxa"/>
            <w:gridSpan w:val="2"/>
            <w:tcBorders>
              <w:top w:val="single" w:sz="8" w:space="0" w:color="auto"/>
              <w:left w:val="nil"/>
              <w:bottom w:val="nil"/>
              <w:right w:val="single" w:sz="4"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Да/нет</w:t>
            </w:r>
          </w:p>
        </w:tc>
        <w:tc>
          <w:tcPr>
            <w:tcW w:w="992" w:type="dxa"/>
            <w:gridSpan w:val="2"/>
            <w:tcBorders>
              <w:top w:val="nil"/>
              <w:left w:val="nil"/>
              <w:bottom w:val="nil"/>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3" w:type="dxa"/>
            <w:gridSpan w:val="2"/>
            <w:tcBorders>
              <w:top w:val="nil"/>
              <w:left w:val="nil"/>
              <w:bottom w:val="nil"/>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nil"/>
              <w:left w:val="nil"/>
              <w:bottom w:val="nil"/>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nil"/>
              <w:left w:val="nil"/>
              <w:bottom w:val="nil"/>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992" w:type="dxa"/>
            <w:gridSpan w:val="3"/>
            <w:tcBorders>
              <w:top w:val="nil"/>
              <w:left w:val="nil"/>
              <w:bottom w:val="nil"/>
              <w:right w:val="single" w:sz="4"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c>
          <w:tcPr>
            <w:tcW w:w="1291" w:type="dxa"/>
            <w:gridSpan w:val="4"/>
            <w:tcBorders>
              <w:top w:val="nil"/>
              <w:left w:val="nil"/>
              <w:bottom w:val="nil"/>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да</w:t>
            </w:r>
          </w:p>
        </w:tc>
      </w:tr>
      <w:tr w:rsidR="00C32C17" w:rsidRPr="00BF5824" w:rsidTr="00C32C17">
        <w:trPr>
          <w:gridAfter w:val="2"/>
          <w:wAfter w:w="692" w:type="dxa"/>
          <w:trHeight w:val="2652"/>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5.2.</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Сокращение просроченной дебиторской и просроченной кредиторской задолженности</w:t>
            </w:r>
          </w:p>
        </w:tc>
        <w:tc>
          <w:tcPr>
            <w:tcW w:w="1843" w:type="dxa"/>
            <w:gridSpan w:val="5"/>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Реализация соглашений с органами местного самоуправления –получателями дотаций на выравнивание бюджетной обеспеченности поселений, предусматривающих обязательства по сокращению (отсутствию) просроченной дебиторской и просроченной кредиторской задолженности</w:t>
            </w:r>
          </w:p>
        </w:tc>
        <w:tc>
          <w:tcPr>
            <w:tcW w:w="1296" w:type="dxa"/>
            <w:gridSpan w:val="2"/>
            <w:tcBorders>
              <w:top w:val="single" w:sz="8" w:space="0" w:color="auto"/>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321" w:type="dxa"/>
            <w:gridSpan w:val="2"/>
            <w:tcBorders>
              <w:top w:val="single" w:sz="8" w:space="0" w:color="auto"/>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92" w:type="dxa"/>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просроченной кредиторской задолженности муниципальных казенных учреждений по сравнению с уровнем предыдущего года</w:t>
            </w:r>
          </w:p>
        </w:tc>
        <w:tc>
          <w:tcPr>
            <w:tcW w:w="986" w:type="dxa"/>
            <w:gridSpan w:val="2"/>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2"/>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992" w:type="dxa"/>
            <w:gridSpan w:val="2"/>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993" w:type="dxa"/>
            <w:gridSpan w:val="2"/>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992" w:type="dxa"/>
            <w:gridSpan w:val="3"/>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992" w:type="dxa"/>
            <w:gridSpan w:val="3"/>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992" w:type="dxa"/>
            <w:gridSpan w:val="3"/>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c>
          <w:tcPr>
            <w:tcW w:w="1291" w:type="dxa"/>
            <w:gridSpan w:val="4"/>
            <w:tcBorders>
              <w:top w:val="single" w:sz="8" w:space="0" w:color="auto"/>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не менее чем на 20 </w:t>
            </w:r>
          </w:p>
        </w:tc>
      </w:tr>
      <w:tr w:rsidR="00C32C17" w:rsidRPr="00BF5824" w:rsidTr="00C32C17">
        <w:trPr>
          <w:gridAfter w:val="2"/>
          <w:wAfter w:w="692" w:type="dxa"/>
          <w:trHeight w:val="2388"/>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Принятие мер обеспечивающих снижение просроченной дебиторской задолженности в отношении муниципальных учреждений при организации исполнения местных бюджетов</w:t>
            </w:r>
          </w:p>
        </w:tc>
        <w:tc>
          <w:tcPr>
            <w:tcW w:w="1296" w:type="dxa"/>
            <w:gridSpan w:val="2"/>
            <w:tcBorders>
              <w:top w:val="nil"/>
              <w:left w:val="nil"/>
              <w:bottom w:val="single" w:sz="8" w:space="0" w:color="auto"/>
              <w:right w:val="single" w:sz="8" w:space="0" w:color="000000"/>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Администрации поселений</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Снижение просроченной дебиторской задолженности муниципальных казенных учреждений по сравнению с уровнем предыдущего года</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не менее чем на 10</w:t>
            </w:r>
          </w:p>
        </w:tc>
      </w:tr>
      <w:tr w:rsidR="00C32C17" w:rsidRPr="00BF5824" w:rsidTr="00C32C17">
        <w:trPr>
          <w:gridAfter w:val="2"/>
          <w:wAfter w:w="692" w:type="dxa"/>
          <w:trHeight w:val="3972"/>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lastRenderedPageBreak/>
              <w:t>5.3.</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Предупреждение образования просроченной дебиторской и просроченной кредиторской задолженности</w:t>
            </w: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сроками уплаты  доходов, администрируемых органами местного самоуправления (казенными учреждениями находящимися в их ведении) и сроками выполнения планов, графиков предоставления муниципальных услуг (работ); принятие решения об осуществлении отдельных закупок товаров, работ и услуг путем заключения договоров (муниципальных контрактов) без включения в них условия об авансовом платеже.</w:t>
            </w:r>
          </w:p>
        </w:tc>
        <w:tc>
          <w:tcPr>
            <w:tcW w:w="12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Администрация Пудожского  муниципального района</w:t>
            </w:r>
          </w:p>
        </w:tc>
        <w:tc>
          <w:tcPr>
            <w:tcW w:w="1321" w:type="dxa"/>
            <w:gridSpan w:val="2"/>
            <w:tcBorders>
              <w:top w:val="nil"/>
              <w:left w:val="nil"/>
              <w:bottom w:val="single" w:sz="8" w:space="0" w:color="auto"/>
              <w:right w:val="nil"/>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2019-2024гг</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 xml:space="preserve">Снижение просроченной дебиторской задолженности </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r>
      <w:tr w:rsidR="00C32C17" w:rsidRPr="00BF5824" w:rsidTr="00C32C17">
        <w:trPr>
          <w:gridAfter w:val="2"/>
          <w:wAfter w:w="692" w:type="dxa"/>
          <w:trHeight w:val="1596"/>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заключением муниципальными казенными учреждениями муниципальных договоров (контрактов) в пределах доведенных лимитов бюджетных обязательств</w:t>
            </w:r>
          </w:p>
        </w:tc>
        <w:tc>
          <w:tcPr>
            <w:tcW w:w="1296" w:type="dxa"/>
            <w:gridSpan w:val="2"/>
            <w:vMerge/>
            <w:tcBorders>
              <w:top w:val="nil"/>
              <w:left w:val="nil"/>
              <w:bottom w:val="single" w:sz="8" w:space="0" w:color="auto"/>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val="restart"/>
            <w:tcBorders>
              <w:top w:val="nil"/>
              <w:left w:val="single" w:sz="8" w:space="0" w:color="auto"/>
              <w:bottom w:val="single" w:sz="8" w:space="0" w:color="000000"/>
              <w:right w:val="single" w:sz="8" w:space="0" w:color="000000"/>
            </w:tcBorders>
            <w:shd w:val="clear" w:color="auto" w:fill="auto"/>
            <w:hideMark/>
          </w:tcPr>
          <w:p w:rsidR="00C32C17" w:rsidRPr="00BF5824" w:rsidRDefault="00C32C17" w:rsidP="00BF5824">
            <w:pPr>
              <w:spacing w:after="0" w:line="240" w:lineRule="auto"/>
              <w:rPr>
                <w:rFonts w:ascii="Calibri" w:eastAsia="Times New Roman" w:hAnsi="Calibri" w:cs="Times New Roman"/>
                <w:color w:val="000000"/>
                <w:sz w:val="20"/>
                <w:szCs w:val="20"/>
              </w:rPr>
            </w:pPr>
            <w:r w:rsidRPr="00BF5824">
              <w:rPr>
                <w:rFonts w:ascii="Calibri" w:eastAsia="Times New Roman" w:hAnsi="Calibri"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Отсутствие просроченной кредиторской задолженности муниципальных казенных учреждений</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r>
      <w:tr w:rsidR="00C32C17" w:rsidRPr="00BF5824" w:rsidTr="00C32C17">
        <w:trPr>
          <w:gridAfter w:val="2"/>
          <w:wAfter w:w="692" w:type="dxa"/>
          <w:trHeight w:val="2115"/>
        </w:trPr>
        <w:tc>
          <w:tcPr>
            <w:tcW w:w="567" w:type="dxa"/>
            <w:vMerge/>
            <w:tcBorders>
              <w:top w:val="nil"/>
              <w:left w:val="single" w:sz="8" w:space="0" w:color="auto"/>
              <w:bottom w:val="single" w:sz="8" w:space="0" w:color="000000"/>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843" w:type="dxa"/>
            <w:gridSpan w:val="5"/>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Контроль за выполнением планов финансово-хозяйственной деятельности  муниципальными бюджетными и казенными учреждениями</w:t>
            </w:r>
          </w:p>
        </w:tc>
        <w:tc>
          <w:tcPr>
            <w:tcW w:w="1296" w:type="dxa"/>
            <w:gridSpan w:val="2"/>
            <w:vMerge/>
            <w:tcBorders>
              <w:top w:val="nil"/>
              <w:left w:val="nil"/>
              <w:bottom w:val="single" w:sz="8" w:space="0" w:color="auto"/>
              <w:right w:val="single" w:sz="8" w:space="0" w:color="auto"/>
            </w:tcBorders>
            <w:vAlign w:val="center"/>
            <w:hideMark/>
          </w:tcPr>
          <w:p w:rsidR="00C32C17" w:rsidRPr="00BF5824" w:rsidRDefault="00C32C17" w:rsidP="00BF5824">
            <w:pPr>
              <w:spacing w:after="0" w:line="240" w:lineRule="auto"/>
              <w:rPr>
                <w:rFonts w:ascii="Times New Roman" w:eastAsia="Times New Roman" w:hAnsi="Times New Roman" w:cs="Times New Roman"/>
                <w:color w:val="000000"/>
                <w:sz w:val="20"/>
                <w:szCs w:val="20"/>
              </w:rPr>
            </w:pPr>
          </w:p>
        </w:tc>
        <w:tc>
          <w:tcPr>
            <w:tcW w:w="1321" w:type="dxa"/>
            <w:gridSpan w:val="2"/>
            <w:vMerge/>
            <w:tcBorders>
              <w:top w:val="nil"/>
              <w:left w:val="single" w:sz="8" w:space="0" w:color="auto"/>
              <w:bottom w:val="single" w:sz="8" w:space="0" w:color="000000"/>
              <w:right w:val="single" w:sz="8" w:space="0" w:color="000000"/>
            </w:tcBorders>
            <w:vAlign w:val="center"/>
            <w:hideMark/>
          </w:tcPr>
          <w:p w:rsidR="00C32C17" w:rsidRPr="00BF5824" w:rsidRDefault="00C32C17" w:rsidP="00BF5824">
            <w:pPr>
              <w:spacing w:after="0" w:line="240" w:lineRule="auto"/>
              <w:rPr>
                <w:rFonts w:ascii="Calibri" w:eastAsia="Times New Roman" w:hAnsi="Calibri" w:cs="Times New Roman"/>
                <w:color w:val="000000"/>
                <w:sz w:val="20"/>
                <w:szCs w:val="20"/>
              </w:rPr>
            </w:pPr>
          </w:p>
        </w:tc>
        <w:tc>
          <w:tcPr>
            <w:tcW w:w="992" w:type="dxa"/>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Отсутствие просроченной кредиторской задолженности муниципальных бюджетных учреждений</w:t>
            </w:r>
          </w:p>
        </w:tc>
        <w:tc>
          <w:tcPr>
            <w:tcW w:w="986"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center"/>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Тыс. руб.</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3" w:type="dxa"/>
            <w:gridSpan w:val="2"/>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992" w:type="dxa"/>
            <w:gridSpan w:val="3"/>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c>
          <w:tcPr>
            <w:tcW w:w="1291" w:type="dxa"/>
            <w:gridSpan w:val="4"/>
            <w:tcBorders>
              <w:top w:val="nil"/>
              <w:left w:val="nil"/>
              <w:bottom w:val="single" w:sz="8" w:space="0" w:color="auto"/>
              <w:right w:val="single" w:sz="8" w:space="0" w:color="auto"/>
            </w:tcBorders>
            <w:shd w:val="clear" w:color="auto" w:fill="auto"/>
            <w:hideMark/>
          </w:tcPr>
          <w:p w:rsidR="00C32C17" w:rsidRPr="00BF5824" w:rsidRDefault="00C32C17" w:rsidP="00BF5824">
            <w:pPr>
              <w:spacing w:after="0" w:line="240" w:lineRule="auto"/>
              <w:jc w:val="right"/>
              <w:rPr>
                <w:rFonts w:ascii="Times New Roman" w:eastAsia="Times New Roman" w:hAnsi="Times New Roman" w:cs="Times New Roman"/>
                <w:color w:val="000000"/>
                <w:sz w:val="20"/>
                <w:szCs w:val="20"/>
              </w:rPr>
            </w:pPr>
            <w:r w:rsidRPr="00BF5824">
              <w:rPr>
                <w:rFonts w:ascii="Times New Roman" w:eastAsia="Times New Roman" w:hAnsi="Times New Roman" w:cs="Times New Roman"/>
                <w:color w:val="000000"/>
                <w:sz w:val="20"/>
                <w:szCs w:val="20"/>
              </w:rPr>
              <w:t>0</w:t>
            </w:r>
          </w:p>
        </w:tc>
      </w:tr>
    </w:tbl>
    <w:p w:rsidR="00BF5824" w:rsidRDefault="00BF5824" w:rsidP="00154D7D">
      <w:pPr>
        <w:pStyle w:val="ab"/>
        <w:autoSpaceDE w:val="0"/>
        <w:autoSpaceDN w:val="0"/>
        <w:adjustRightInd w:val="0"/>
        <w:jc w:val="both"/>
        <w:rPr>
          <w:bCs/>
          <w:color w:val="000000" w:themeColor="text1"/>
        </w:rPr>
      </w:pPr>
    </w:p>
    <w:sectPr w:rsidR="00BF5824" w:rsidSect="00941FFC">
      <w:pgSz w:w="16838" w:h="11906" w:orient="landscape"/>
      <w:pgMar w:top="142"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4F8" w:rsidRDefault="00DA14F8" w:rsidP="00BF65EB">
      <w:pPr>
        <w:spacing w:after="0" w:line="240" w:lineRule="auto"/>
      </w:pPr>
      <w:r>
        <w:separator/>
      </w:r>
    </w:p>
  </w:endnote>
  <w:endnote w:type="continuationSeparator" w:id="1">
    <w:p w:rsidR="00DA14F8" w:rsidRDefault="00DA14F8" w:rsidP="00BF6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4F8" w:rsidRDefault="00DA14F8" w:rsidP="00BF65EB">
      <w:pPr>
        <w:spacing w:after="0" w:line="240" w:lineRule="auto"/>
      </w:pPr>
      <w:r>
        <w:separator/>
      </w:r>
    </w:p>
  </w:footnote>
  <w:footnote w:type="continuationSeparator" w:id="1">
    <w:p w:rsidR="00DA14F8" w:rsidRDefault="00DA14F8" w:rsidP="00BF65EB">
      <w:pPr>
        <w:spacing w:after="0" w:line="240" w:lineRule="auto"/>
      </w:pPr>
      <w:r>
        <w:continuationSeparator/>
      </w:r>
    </w:p>
  </w:footnote>
  <w:footnote w:id="2">
    <w:p w:rsidR="009D1EDC" w:rsidRDefault="009D1EDC" w:rsidP="00923A75">
      <w:pPr>
        <w:pStyle w:val="af4"/>
      </w:pPr>
      <w:r>
        <w:rPr>
          <w:rStyle w:val="af6"/>
        </w:rPr>
        <w:footnoteRef/>
      </w:r>
      <w:r>
        <w:t xml:space="preserve"> Без субъектов малого предпринимательства.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924"/>
    <w:multiLevelType w:val="hybridMultilevel"/>
    <w:tmpl w:val="B8F07896"/>
    <w:lvl w:ilvl="0" w:tplc="6F7C481A">
      <w:start w:val="1"/>
      <w:numFmt w:val="bullet"/>
      <w:lvlText w:val=""/>
      <w:lvlJc w:val="left"/>
      <w:pPr>
        <w:tabs>
          <w:tab w:val="num" w:pos="2013"/>
        </w:tabs>
        <w:ind w:left="201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1">
    <w:nsid w:val="00974F50"/>
    <w:multiLevelType w:val="hybridMultilevel"/>
    <w:tmpl w:val="F296F3F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E5827"/>
    <w:multiLevelType w:val="hybridMultilevel"/>
    <w:tmpl w:val="F030F16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859D8"/>
    <w:multiLevelType w:val="multilevel"/>
    <w:tmpl w:val="EC8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02427"/>
    <w:multiLevelType w:val="hybridMultilevel"/>
    <w:tmpl w:val="9E1C2226"/>
    <w:lvl w:ilvl="0" w:tplc="61CC3D92">
      <w:start w:val="5"/>
      <w:numFmt w:val="decimal"/>
      <w:lvlText w:val="%1."/>
      <w:lvlJc w:val="left"/>
      <w:pPr>
        <w:ind w:left="1353"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6D63D07"/>
    <w:multiLevelType w:val="hybridMultilevel"/>
    <w:tmpl w:val="3BA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A14DC"/>
    <w:multiLevelType w:val="multilevel"/>
    <w:tmpl w:val="CD86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27CAD"/>
    <w:multiLevelType w:val="hybridMultilevel"/>
    <w:tmpl w:val="92206D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E50A9"/>
    <w:multiLevelType w:val="hybridMultilevel"/>
    <w:tmpl w:val="9AC031A2"/>
    <w:lvl w:ilvl="0" w:tplc="1428AF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15ECC"/>
    <w:multiLevelType w:val="hybridMultilevel"/>
    <w:tmpl w:val="1EA87BD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475EF"/>
    <w:multiLevelType w:val="hybridMultilevel"/>
    <w:tmpl w:val="509E16A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21CB5"/>
    <w:multiLevelType w:val="hybridMultilevel"/>
    <w:tmpl w:val="F2B0D6C4"/>
    <w:lvl w:ilvl="0" w:tplc="CB784984">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1D2C67"/>
    <w:multiLevelType w:val="multilevel"/>
    <w:tmpl w:val="373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835EF"/>
    <w:multiLevelType w:val="hybridMultilevel"/>
    <w:tmpl w:val="A5AC42D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C0761"/>
    <w:multiLevelType w:val="hybridMultilevel"/>
    <w:tmpl w:val="8DB4C6A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C3E4C"/>
    <w:multiLevelType w:val="hybridMultilevel"/>
    <w:tmpl w:val="47004D1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9322D9"/>
    <w:multiLevelType w:val="hybridMultilevel"/>
    <w:tmpl w:val="2856AEF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1514EF"/>
    <w:multiLevelType w:val="hybridMultilevel"/>
    <w:tmpl w:val="E5B63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E21A2"/>
    <w:multiLevelType w:val="hybridMultilevel"/>
    <w:tmpl w:val="48600C6E"/>
    <w:lvl w:ilvl="0" w:tplc="9BC201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77CB3"/>
    <w:multiLevelType w:val="hybridMultilevel"/>
    <w:tmpl w:val="C50C176E"/>
    <w:lvl w:ilvl="0" w:tplc="E8F0C6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C5124"/>
    <w:multiLevelType w:val="hybridMultilevel"/>
    <w:tmpl w:val="283047A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551FC"/>
    <w:multiLevelType w:val="hybridMultilevel"/>
    <w:tmpl w:val="0B808D2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2A6F0A"/>
    <w:multiLevelType w:val="hybridMultilevel"/>
    <w:tmpl w:val="BD90C62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BD77A9"/>
    <w:multiLevelType w:val="hybridMultilevel"/>
    <w:tmpl w:val="BE320AC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655C6"/>
    <w:multiLevelType w:val="hybridMultilevel"/>
    <w:tmpl w:val="D892EA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374E9"/>
    <w:multiLevelType w:val="hybridMultilevel"/>
    <w:tmpl w:val="99A01E5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F1AEE"/>
    <w:multiLevelType w:val="hybridMultilevel"/>
    <w:tmpl w:val="B0D687F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37750"/>
    <w:multiLevelType w:val="hybridMultilevel"/>
    <w:tmpl w:val="2BCA384E"/>
    <w:lvl w:ilvl="0" w:tplc="471EDAE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453B2AA2"/>
    <w:multiLevelType w:val="hybridMultilevel"/>
    <w:tmpl w:val="AD92483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3C15B2"/>
    <w:multiLevelType w:val="hybridMultilevel"/>
    <w:tmpl w:val="FC24A4B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64D53"/>
    <w:multiLevelType w:val="hybridMultilevel"/>
    <w:tmpl w:val="3EEEBD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E54C84"/>
    <w:multiLevelType w:val="hybridMultilevel"/>
    <w:tmpl w:val="64CECB8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557032"/>
    <w:multiLevelType w:val="multilevel"/>
    <w:tmpl w:val="F7E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45529"/>
    <w:multiLevelType w:val="hybridMultilevel"/>
    <w:tmpl w:val="7A3E128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6A6A45"/>
    <w:multiLevelType w:val="hybridMultilevel"/>
    <w:tmpl w:val="3E06BF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C07A9"/>
    <w:multiLevelType w:val="hybridMultilevel"/>
    <w:tmpl w:val="60E82D0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5C0CAD"/>
    <w:multiLevelType w:val="multilevel"/>
    <w:tmpl w:val="81FC14A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5F93477A"/>
    <w:multiLevelType w:val="hybridMultilevel"/>
    <w:tmpl w:val="980EEF76"/>
    <w:lvl w:ilvl="0" w:tplc="3572E716">
      <w:start w:val="1"/>
      <w:numFmt w:val="decimal"/>
      <w:lvlText w:val="%1."/>
      <w:lvlJc w:val="left"/>
      <w:pPr>
        <w:ind w:left="62" w:hanging="402"/>
      </w:pPr>
      <w:rPr>
        <w:rFonts w:ascii="Times New Roman" w:eastAsia="Times New Roman" w:hAnsi="Times New Roman" w:cs="Times New Roman" w:hint="default"/>
        <w:spacing w:val="0"/>
        <w:w w:val="100"/>
        <w:sz w:val="28"/>
        <w:szCs w:val="28"/>
        <w:lang w:val="ru-RU" w:eastAsia="ru-RU" w:bidi="ru-RU"/>
      </w:rPr>
    </w:lvl>
    <w:lvl w:ilvl="1" w:tplc="CC30D102">
      <w:numFmt w:val="bullet"/>
      <w:lvlText w:val="•"/>
      <w:lvlJc w:val="left"/>
      <w:pPr>
        <w:ind w:left="804" w:hanging="402"/>
      </w:pPr>
      <w:rPr>
        <w:rFonts w:hint="default"/>
        <w:lang w:val="ru-RU" w:eastAsia="ru-RU" w:bidi="ru-RU"/>
      </w:rPr>
    </w:lvl>
    <w:lvl w:ilvl="2" w:tplc="F0C2D7EC">
      <w:numFmt w:val="bullet"/>
      <w:lvlText w:val="•"/>
      <w:lvlJc w:val="left"/>
      <w:pPr>
        <w:ind w:left="1549" w:hanging="402"/>
      </w:pPr>
      <w:rPr>
        <w:rFonts w:hint="default"/>
        <w:lang w:val="ru-RU" w:eastAsia="ru-RU" w:bidi="ru-RU"/>
      </w:rPr>
    </w:lvl>
    <w:lvl w:ilvl="3" w:tplc="21528F5E">
      <w:numFmt w:val="bullet"/>
      <w:lvlText w:val="•"/>
      <w:lvlJc w:val="left"/>
      <w:pPr>
        <w:ind w:left="2293" w:hanging="402"/>
      </w:pPr>
      <w:rPr>
        <w:rFonts w:hint="default"/>
        <w:lang w:val="ru-RU" w:eastAsia="ru-RU" w:bidi="ru-RU"/>
      </w:rPr>
    </w:lvl>
    <w:lvl w:ilvl="4" w:tplc="9C3C1CAC">
      <w:numFmt w:val="bullet"/>
      <w:lvlText w:val="•"/>
      <w:lvlJc w:val="left"/>
      <w:pPr>
        <w:ind w:left="3038" w:hanging="402"/>
      </w:pPr>
      <w:rPr>
        <w:rFonts w:hint="default"/>
        <w:lang w:val="ru-RU" w:eastAsia="ru-RU" w:bidi="ru-RU"/>
      </w:rPr>
    </w:lvl>
    <w:lvl w:ilvl="5" w:tplc="417A447E">
      <w:numFmt w:val="bullet"/>
      <w:lvlText w:val="•"/>
      <w:lvlJc w:val="left"/>
      <w:pPr>
        <w:ind w:left="3783" w:hanging="402"/>
      </w:pPr>
      <w:rPr>
        <w:rFonts w:hint="default"/>
        <w:lang w:val="ru-RU" w:eastAsia="ru-RU" w:bidi="ru-RU"/>
      </w:rPr>
    </w:lvl>
    <w:lvl w:ilvl="6" w:tplc="E2569714">
      <w:numFmt w:val="bullet"/>
      <w:lvlText w:val="•"/>
      <w:lvlJc w:val="left"/>
      <w:pPr>
        <w:ind w:left="4527" w:hanging="402"/>
      </w:pPr>
      <w:rPr>
        <w:rFonts w:hint="default"/>
        <w:lang w:val="ru-RU" w:eastAsia="ru-RU" w:bidi="ru-RU"/>
      </w:rPr>
    </w:lvl>
    <w:lvl w:ilvl="7" w:tplc="84067FE8">
      <w:numFmt w:val="bullet"/>
      <w:lvlText w:val="•"/>
      <w:lvlJc w:val="left"/>
      <w:pPr>
        <w:ind w:left="5272" w:hanging="402"/>
      </w:pPr>
      <w:rPr>
        <w:rFonts w:hint="default"/>
        <w:lang w:val="ru-RU" w:eastAsia="ru-RU" w:bidi="ru-RU"/>
      </w:rPr>
    </w:lvl>
    <w:lvl w:ilvl="8" w:tplc="8DEE4E1C">
      <w:numFmt w:val="bullet"/>
      <w:lvlText w:val="•"/>
      <w:lvlJc w:val="left"/>
      <w:pPr>
        <w:ind w:left="6016" w:hanging="402"/>
      </w:pPr>
      <w:rPr>
        <w:rFonts w:hint="default"/>
        <w:lang w:val="ru-RU" w:eastAsia="ru-RU" w:bidi="ru-RU"/>
      </w:rPr>
    </w:lvl>
  </w:abstractNum>
  <w:abstractNum w:abstractNumId="38">
    <w:nsid w:val="63F44303"/>
    <w:multiLevelType w:val="hybridMultilevel"/>
    <w:tmpl w:val="FB64DDE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640564"/>
    <w:multiLevelType w:val="hybridMultilevel"/>
    <w:tmpl w:val="40426FC2"/>
    <w:lvl w:ilvl="0" w:tplc="D13C78A4">
      <w:start w:val="4"/>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5A41BC4"/>
    <w:multiLevelType w:val="hybridMultilevel"/>
    <w:tmpl w:val="E9866752"/>
    <w:lvl w:ilvl="0" w:tplc="D0FE3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55803"/>
    <w:multiLevelType w:val="hybridMultilevel"/>
    <w:tmpl w:val="56BE4CB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AA5F53"/>
    <w:multiLevelType w:val="hybridMultilevel"/>
    <w:tmpl w:val="60F6497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CC74AA"/>
    <w:multiLevelType w:val="hybridMultilevel"/>
    <w:tmpl w:val="50B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E107B5"/>
    <w:multiLevelType w:val="hybridMultilevel"/>
    <w:tmpl w:val="91F260D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5D7818"/>
    <w:multiLevelType w:val="hybridMultilevel"/>
    <w:tmpl w:val="A6EEA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BE7FE4"/>
    <w:multiLevelType w:val="hybridMultilevel"/>
    <w:tmpl w:val="1F7EA43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7F6B6A"/>
    <w:multiLevelType w:val="hybridMultilevel"/>
    <w:tmpl w:val="353A803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F9341B"/>
    <w:multiLevelType w:val="hybridMultilevel"/>
    <w:tmpl w:val="4340800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937D9B"/>
    <w:multiLevelType w:val="hybridMultilevel"/>
    <w:tmpl w:val="C97E770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40"/>
  </w:num>
  <w:num w:numId="4">
    <w:abstractNumId w:val="3"/>
  </w:num>
  <w:num w:numId="5">
    <w:abstractNumId w:val="32"/>
  </w:num>
  <w:num w:numId="6">
    <w:abstractNumId w:val="6"/>
  </w:num>
  <w:num w:numId="7">
    <w:abstractNumId w:val="12"/>
  </w:num>
  <w:num w:numId="8">
    <w:abstractNumId w:val="23"/>
  </w:num>
  <w:num w:numId="9">
    <w:abstractNumId w:val="10"/>
  </w:num>
  <w:num w:numId="10">
    <w:abstractNumId w:val="2"/>
  </w:num>
  <w:num w:numId="11">
    <w:abstractNumId w:val="16"/>
  </w:num>
  <w:num w:numId="12">
    <w:abstractNumId w:val="24"/>
  </w:num>
  <w:num w:numId="13">
    <w:abstractNumId w:val="13"/>
  </w:num>
  <w:num w:numId="14">
    <w:abstractNumId w:val="30"/>
  </w:num>
  <w:num w:numId="15">
    <w:abstractNumId w:val="42"/>
  </w:num>
  <w:num w:numId="16">
    <w:abstractNumId w:val="27"/>
  </w:num>
  <w:num w:numId="17">
    <w:abstractNumId w:val="25"/>
  </w:num>
  <w:num w:numId="18">
    <w:abstractNumId w:val="15"/>
  </w:num>
  <w:num w:numId="19">
    <w:abstractNumId w:val="34"/>
  </w:num>
  <w:num w:numId="20">
    <w:abstractNumId w:val="19"/>
  </w:num>
  <w:num w:numId="21">
    <w:abstractNumId w:val="9"/>
  </w:num>
  <w:num w:numId="22">
    <w:abstractNumId w:val="26"/>
  </w:num>
  <w:num w:numId="23">
    <w:abstractNumId w:val="35"/>
  </w:num>
  <w:num w:numId="24">
    <w:abstractNumId w:val="22"/>
  </w:num>
  <w:num w:numId="25">
    <w:abstractNumId w:val="38"/>
  </w:num>
  <w:num w:numId="26">
    <w:abstractNumId w:val="4"/>
  </w:num>
  <w:num w:numId="27">
    <w:abstractNumId w:val="7"/>
  </w:num>
  <w:num w:numId="28">
    <w:abstractNumId w:val="18"/>
  </w:num>
  <w:num w:numId="29">
    <w:abstractNumId w:val="29"/>
  </w:num>
  <w:num w:numId="30">
    <w:abstractNumId w:val="31"/>
  </w:num>
  <w:num w:numId="31">
    <w:abstractNumId w:val="49"/>
  </w:num>
  <w:num w:numId="32">
    <w:abstractNumId w:val="48"/>
  </w:num>
  <w:num w:numId="33">
    <w:abstractNumId w:val="47"/>
  </w:num>
  <w:num w:numId="34">
    <w:abstractNumId w:val="44"/>
  </w:num>
  <w:num w:numId="35">
    <w:abstractNumId w:val="1"/>
  </w:num>
  <w:num w:numId="36">
    <w:abstractNumId w:val="20"/>
  </w:num>
  <w:num w:numId="37">
    <w:abstractNumId w:val="46"/>
  </w:num>
  <w:num w:numId="38">
    <w:abstractNumId w:val="28"/>
  </w:num>
  <w:num w:numId="39">
    <w:abstractNumId w:val="41"/>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8"/>
  </w:num>
  <w:num w:numId="43">
    <w:abstractNumId w:val="5"/>
  </w:num>
  <w:num w:numId="44">
    <w:abstractNumId w:val="37"/>
  </w:num>
  <w:num w:numId="45">
    <w:abstractNumId w:val="33"/>
  </w:num>
  <w:num w:numId="46">
    <w:abstractNumId w:val="21"/>
  </w:num>
  <w:num w:numId="47">
    <w:abstractNumId w:val="36"/>
  </w:num>
  <w:num w:numId="48">
    <w:abstractNumId w:val="17"/>
  </w:num>
  <w:num w:numId="49">
    <w:abstractNumId w:val="45"/>
  </w:num>
  <w:num w:numId="50">
    <w:abstractNumId w:val="4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A"/>
    <w:rsid w:val="00001B48"/>
    <w:rsid w:val="000028B7"/>
    <w:rsid w:val="00005DAC"/>
    <w:rsid w:val="00012768"/>
    <w:rsid w:val="00013E7E"/>
    <w:rsid w:val="000205DB"/>
    <w:rsid w:val="000234CF"/>
    <w:rsid w:val="00030376"/>
    <w:rsid w:val="0003545B"/>
    <w:rsid w:val="00036317"/>
    <w:rsid w:val="00043550"/>
    <w:rsid w:val="00044B41"/>
    <w:rsid w:val="00051F34"/>
    <w:rsid w:val="000606D9"/>
    <w:rsid w:val="00067D40"/>
    <w:rsid w:val="00070A9E"/>
    <w:rsid w:val="00086AD6"/>
    <w:rsid w:val="000906BF"/>
    <w:rsid w:val="000A23A5"/>
    <w:rsid w:val="000B34C2"/>
    <w:rsid w:val="000B3535"/>
    <w:rsid w:val="000B54A4"/>
    <w:rsid w:val="000C0CAB"/>
    <w:rsid w:val="000C3A0D"/>
    <w:rsid w:val="000D5145"/>
    <w:rsid w:val="000E0D8D"/>
    <w:rsid w:val="000E73F3"/>
    <w:rsid w:val="000F4D63"/>
    <w:rsid w:val="000F577B"/>
    <w:rsid w:val="0010415B"/>
    <w:rsid w:val="001047AB"/>
    <w:rsid w:val="00132B44"/>
    <w:rsid w:val="001449DB"/>
    <w:rsid w:val="00151060"/>
    <w:rsid w:val="00154D7D"/>
    <w:rsid w:val="001649C0"/>
    <w:rsid w:val="0017630D"/>
    <w:rsid w:val="00177935"/>
    <w:rsid w:val="00185B7C"/>
    <w:rsid w:val="001A0A2A"/>
    <w:rsid w:val="001B030F"/>
    <w:rsid w:val="001B39BF"/>
    <w:rsid w:val="001B5C05"/>
    <w:rsid w:val="001C5779"/>
    <w:rsid w:val="001C791A"/>
    <w:rsid w:val="001D2045"/>
    <w:rsid w:val="001D302F"/>
    <w:rsid w:val="001D3612"/>
    <w:rsid w:val="001E217D"/>
    <w:rsid w:val="001E6BE0"/>
    <w:rsid w:val="001F06F7"/>
    <w:rsid w:val="001F449C"/>
    <w:rsid w:val="001F4B05"/>
    <w:rsid w:val="001F60EE"/>
    <w:rsid w:val="001F7322"/>
    <w:rsid w:val="001F7A6A"/>
    <w:rsid w:val="00201BE7"/>
    <w:rsid w:val="0020565E"/>
    <w:rsid w:val="00205DEA"/>
    <w:rsid w:val="00212604"/>
    <w:rsid w:val="00215FA9"/>
    <w:rsid w:val="002220CD"/>
    <w:rsid w:val="0022497E"/>
    <w:rsid w:val="00226A56"/>
    <w:rsid w:val="0023138D"/>
    <w:rsid w:val="00231DF7"/>
    <w:rsid w:val="00232B22"/>
    <w:rsid w:val="0023587D"/>
    <w:rsid w:val="002419D5"/>
    <w:rsid w:val="00242BD4"/>
    <w:rsid w:val="00245680"/>
    <w:rsid w:val="00246193"/>
    <w:rsid w:val="0025484C"/>
    <w:rsid w:val="0025667D"/>
    <w:rsid w:val="0027155C"/>
    <w:rsid w:val="00271D11"/>
    <w:rsid w:val="00275533"/>
    <w:rsid w:val="00283F83"/>
    <w:rsid w:val="00286389"/>
    <w:rsid w:val="002A1AA3"/>
    <w:rsid w:val="002A5DCD"/>
    <w:rsid w:val="002B175C"/>
    <w:rsid w:val="002B2AA3"/>
    <w:rsid w:val="002D6B9E"/>
    <w:rsid w:val="002E1A9E"/>
    <w:rsid w:val="002E7EA9"/>
    <w:rsid w:val="002F1BC6"/>
    <w:rsid w:val="00300638"/>
    <w:rsid w:val="0031159F"/>
    <w:rsid w:val="0031511B"/>
    <w:rsid w:val="00315A6B"/>
    <w:rsid w:val="00322889"/>
    <w:rsid w:val="00332105"/>
    <w:rsid w:val="00334401"/>
    <w:rsid w:val="00342DA1"/>
    <w:rsid w:val="00350908"/>
    <w:rsid w:val="00355042"/>
    <w:rsid w:val="00361467"/>
    <w:rsid w:val="0036171C"/>
    <w:rsid w:val="003774F5"/>
    <w:rsid w:val="00394A44"/>
    <w:rsid w:val="003A16F7"/>
    <w:rsid w:val="003A61A7"/>
    <w:rsid w:val="003B0BA2"/>
    <w:rsid w:val="003C5E20"/>
    <w:rsid w:val="003F4050"/>
    <w:rsid w:val="003F73D1"/>
    <w:rsid w:val="004047DC"/>
    <w:rsid w:val="004170EE"/>
    <w:rsid w:val="00426047"/>
    <w:rsid w:val="00436307"/>
    <w:rsid w:val="00436F8C"/>
    <w:rsid w:val="00441237"/>
    <w:rsid w:val="0045003F"/>
    <w:rsid w:val="00452E48"/>
    <w:rsid w:val="00457076"/>
    <w:rsid w:val="004720CC"/>
    <w:rsid w:val="00472BF0"/>
    <w:rsid w:val="004743CA"/>
    <w:rsid w:val="00490495"/>
    <w:rsid w:val="00494408"/>
    <w:rsid w:val="0049761D"/>
    <w:rsid w:val="004C0BBE"/>
    <w:rsid w:val="004C210E"/>
    <w:rsid w:val="004C7A0B"/>
    <w:rsid w:val="004E06EC"/>
    <w:rsid w:val="004F152A"/>
    <w:rsid w:val="004F2AB8"/>
    <w:rsid w:val="0050660B"/>
    <w:rsid w:val="0051012B"/>
    <w:rsid w:val="00514C3E"/>
    <w:rsid w:val="005211C1"/>
    <w:rsid w:val="005218EA"/>
    <w:rsid w:val="0054384D"/>
    <w:rsid w:val="00580596"/>
    <w:rsid w:val="00581DAA"/>
    <w:rsid w:val="005A4C15"/>
    <w:rsid w:val="005A6A2D"/>
    <w:rsid w:val="005B26DC"/>
    <w:rsid w:val="005B60CD"/>
    <w:rsid w:val="005B6312"/>
    <w:rsid w:val="005C23C3"/>
    <w:rsid w:val="005C5953"/>
    <w:rsid w:val="005D4094"/>
    <w:rsid w:val="005D58E8"/>
    <w:rsid w:val="005D6C2C"/>
    <w:rsid w:val="005E01D2"/>
    <w:rsid w:val="00603192"/>
    <w:rsid w:val="006035BB"/>
    <w:rsid w:val="0061208C"/>
    <w:rsid w:val="006168F4"/>
    <w:rsid w:val="006217A5"/>
    <w:rsid w:val="0062395B"/>
    <w:rsid w:val="00625319"/>
    <w:rsid w:val="00627347"/>
    <w:rsid w:val="006347F7"/>
    <w:rsid w:val="00642926"/>
    <w:rsid w:val="006510C7"/>
    <w:rsid w:val="00651971"/>
    <w:rsid w:val="00653030"/>
    <w:rsid w:val="00654579"/>
    <w:rsid w:val="00655684"/>
    <w:rsid w:val="00657905"/>
    <w:rsid w:val="00663867"/>
    <w:rsid w:val="00665355"/>
    <w:rsid w:val="00672A99"/>
    <w:rsid w:val="00683CDE"/>
    <w:rsid w:val="00685C9C"/>
    <w:rsid w:val="006A09F4"/>
    <w:rsid w:val="006A21EF"/>
    <w:rsid w:val="006A3E65"/>
    <w:rsid w:val="006A609F"/>
    <w:rsid w:val="006A68D5"/>
    <w:rsid w:val="006A769D"/>
    <w:rsid w:val="006C1097"/>
    <w:rsid w:val="006C4E39"/>
    <w:rsid w:val="006C6889"/>
    <w:rsid w:val="006D5CCF"/>
    <w:rsid w:val="006D6B27"/>
    <w:rsid w:val="006E3CEB"/>
    <w:rsid w:val="00711399"/>
    <w:rsid w:val="00712CA6"/>
    <w:rsid w:val="0071455F"/>
    <w:rsid w:val="0072512F"/>
    <w:rsid w:val="00726027"/>
    <w:rsid w:val="00733743"/>
    <w:rsid w:val="00735185"/>
    <w:rsid w:val="00742290"/>
    <w:rsid w:val="00745F01"/>
    <w:rsid w:val="00752B23"/>
    <w:rsid w:val="007567C8"/>
    <w:rsid w:val="00756BBE"/>
    <w:rsid w:val="007602B2"/>
    <w:rsid w:val="0076140D"/>
    <w:rsid w:val="00764232"/>
    <w:rsid w:val="00772C0F"/>
    <w:rsid w:val="0078095F"/>
    <w:rsid w:val="00781071"/>
    <w:rsid w:val="00791FDF"/>
    <w:rsid w:val="007935F1"/>
    <w:rsid w:val="00797B53"/>
    <w:rsid w:val="007A754C"/>
    <w:rsid w:val="007C652D"/>
    <w:rsid w:val="007F7677"/>
    <w:rsid w:val="00805D32"/>
    <w:rsid w:val="00810106"/>
    <w:rsid w:val="00810494"/>
    <w:rsid w:val="0081112F"/>
    <w:rsid w:val="00816948"/>
    <w:rsid w:val="00823062"/>
    <w:rsid w:val="00823D3C"/>
    <w:rsid w:val="00824229"/>
    <w:rsid w:val="008274FD"/>
    <w:rsid w:val="00827B17"/>
    <w:rsid w:val="00832060"/>
    <w:rsid w:val="00836DA9"/>
    <w:rsid w:val="00846C8B"/>
    <w:rsid w:val="00852D8D"/>
    <w:rsid w:val="00865887"/>
    <w:rsid w:val="00870F92"/>
    <w:rsid w:val="00872D40"/>
    <w:rsid w:val="008744F7"/>
    <w:rsid w:val="00880E94"/>
    <w:rsid w:val="008A0938"/>
    <w:rsid w:val="008A5783"/>
    <w:rsid w:val="008A6238"/>
    <w:rsid w:val="008B73D6"/>
    <w:rsid w:val="008D283C"/>
    <w:rsid w:val="008D285C"/>
    <w:rsid w:val="008E3D93"/>
    <w:rsid w:val="008E5044"/>
    <w:rsid w:val="008F3977"/>
    <w:rsid w:val="008F565F"/>
    <w:rsid w:val="00904212"/>
    <w:rsid w:val="00911296"/>
    <w:rsid w:val="0091430B"/>
    <w:rsid w:val="00922C32"/>
    <w:rsid w:val="00923A75"/>
    <w:rsid w:val="00930265"/>
    <w:rsid w:val="009350DD"/>
    <w:rsid w:val="009414CD"/>
    <w:rsid w:val="00941FFC"/>
    <w:rsid w:val="0094302A"/>
    <w:rsid w:val="0095323A"/>
    <w:rsid w:val="00967299"/>
    <w:rsid w:val="00970676"/>
    <w:rsid w:val="00981353"/>
    <w:rsid w:val="00981F7A"/>
    <w:rsid w:val="00992B54"/>
    <w:rsid w:val="009A4A7F"/>
    <w:rsid w:val="009B082E"/>
    <w:rsid w:val="009B0CBA"/>
    <w:rsid w:val="009B0F74"/>
    <w:rsid w:val="009B474E"/>
    <w:rsid w:val="009C766C"/>
    <w:rsid w:val="009D1EDC"/>
    <w:rsid w:val="009E3773"/>
    <w:rsid w:val="009E6A20"/>
    <w:rsid w:val="009F06C6"/>
    <w:rsid w:val="009F1936"/>
    <w:rsid w:val="009F48A9"/>
    <w:rsid w:val="00A0071C"/>
    <w:rsid w:val="00A1347E"/>
    <w:rsid w:val="00A22C57"/>
    <w:rsid w:val="00A232D4"/>
    <w:rsid w:val="00A35F02"/>
    <w:rsid w:val="00A465B8"/>
    <w:rsid w:val="00A532DD"/>
    <w:rsid w:val="00A64CEA"/>
    <w:rsid w:val="00A75D14"/>
    <w:rsid w:val="00A805E9"/>
    <w:rsid w:val="00A857C2"/>
    <w:rsid w:val="00A9406E"/>
    <w:rsid w:val="00A971D4"/>
    <w:rsid w:val="00AA4FD3"/>
    <w:rsid w:val="00AB26B5"/>
    <w:rsid w:val="00AB5334"/>
    <w:rsid w:val="00AC14C2"/>
    <w:rsid w:val="00AC35AA"/>
    <w:rsid w:val="00AD1252"/>
    <w:rsid w:val="00AD7E95"/>
    <w:rsid w:val="00B0025F"/>
    <w:rsid w:val="00B04F70"/>
    <w:rsid w:val="00B05927"/>
    <w:rsid w:val="00B1072E"/>
    <w:rsid w:val="00B126ED"/>
    <w:rsid w:val="00B12FD5"/>
    <w:rsid w:val="00B21685"/>
    <w:rsid w:val="00B26C1F"/>
    <w:rsid w:val="00B34961"/>
    <w:rsid w:val="00B34F10"/>
    <w:rsid w:val="00B42195"/>
    <w:rsid w:val="00B43DF8"/>
    <w:rsid w:val="00B54FAE"/>
    <w:rsid w:val="00B56C90"/>
    <w:rsid w:val="00B73B58"/>
    <w:rsid w:val="00B7767A"/>
    <w:rsid w:val="00B83DE5"/>
    <w:rsid w:val="00B86B4F"/>
    <w:rsid w:val="00B87522"/>
    <w:rsid w:val="00B90006"/>
    <w:rsid w:val="00B96E94"/>
    <w:rsid w:val="00B9780F"/>
    <w:rsid w:val="00BA306A"/>
    <w:rsid w:val="00BB0EFA"/>
    <w:rsid w:val="00BC1879"/>
    <w:rsid w:val="00BC6E87"/>
    <w:rsid w:val="00BD496E"/>
    <w:rsid w:val="00BE389F"/>
    <w:rsid w:val="00BF4A11"/>
    <w:rsid w:val="00BF5824"/>
    <w:rsid w:val="00BF65EB"/>
    <w:rsid w:val="00BF78E1"/>
    <w:rsid w:val="00C07B7E"/>
    <w:rsid w:val="00C272B5"/>
    <w:rsid w:val="00C319C8"/>
    <w:rsid w:val="00C32C17"/>
    <w:rsid w:val="00C33319"/>
    <w:rsid w:val="00C3585E"/>
    <w:rsid w:val="00C37A05"/>
    <w:rsid w:val="00C45046"/>
    <w:rsid w:val="00C626F2"/>
    <w:rsid w:val="00C67598"/>
    <w:rsid w:val="00C72130"/>
    <w:rsid w:val="00C725E3"/>
    <w:rsid w:val="00C72712"/>
    <w:rsid w:val="00C74696"/>
    <w:rsid w:val="00C809BC"/>
    <w:rsid w:val="00C813A1"/>
    <w:rsid w:val="00C8157F"/>
    <w:rsid w:val="00C854AA"/>
    <w:rsid w:val="00C87AC4"/>
    <w:rsid w:val="00C915FF"/>
    <w:rsid w:val="00C9192D"/>
    <w:rsid w:val="00C93152"/>
    <w:rsid w:val="00C9354C"/>
    <w:rsid w:val="00CB6CEF"/>
    <w:rsid w:val="00CC2F63"/>
    <w:rsid w:val="00CC61F6"/>
    <w:rsid w:val="00CF4D2E"/>
    <w:rsid w:val="00D05D92"/>
    <w:rsid w:val="00D2243E"/>
    <w:rsid w:val="00D34A5A"/>
    <w:rsid w:val="00D448AC"/>
    <w:rsid w:val="00D53677"/>
    <w:rsid w:val="00D53A7B"/>
    <w:rsid w:val="00D5546E"/>
    <w:rsid w:val="00D558F5"/>
    <w:rsid w:val="00D5604A"/>
    <w:rsid w:val="00D577DA"/>
    <w:rsid w:val="00D7055A"/>
    <w:rsid w:val="00D74B25"/>
    <w:rsid w:val="00D75575"/>
    <w:rsid w:val="00D761C9"/>
    <w:rsid w:val="00D774A2"/>
    <w:rsid w:val="00D83C7C"/>
    <w:rsid w:val="00D87306"/>
    <w:rsid w:val="00DA14F8"/>
    <w:rsid w:val="00DA3367"/>
    <w:rsid w:val="00DB6DB9"/>
    <w:rsid w:val="00DC57CC"/>
    <w:rsid w:val="00DC6337"/>
    <w:rsid w:val="00DD61E2"/>
    <w:rsid w:val="00DE28F2"/>
    <w:rsid w:val="00DE528D"/>
    <w:rsid w:val="00DE5783"/>
    <w:rsid w:val="00DE6A3E"/>
    <w:rsid w:val="00DF56C7"/>
    <w:rsid w:val="00DF71C8"/>
    <w:rsid w:val="00DF7FA5"/>
    <w:rsid w:val="00E06EAC"/>
    <w:rsid w:val="00E14C90"/>
    <w:rsid w:val="00E17F41"/>
    <w:rsid w:val="00E25654"/>
    <w:rsid w:val="00E26954"/>
    <w:rsid w:val="00E37B36"/>
    <w:rsid w:val="00E41852"/>
    <w:rsid w:val="00E46B56"/>
    <w:rsid w:val="00E46F56"/>
    <w:rsid w:val="00E521E8"/>
    <w:rsid w:val="00E567E2"/>
    <w:rsid w:val="00E576C3"/>
    <w:rsid w:val="00E613A8"/>
    <w:rsid w:val="00E633C2"/>
    <w:rsid w:val="00E8451F"/>
    <w:rsid w:val="00E876AF"/>
    <w:rsid w:val="00E95EF8"/>
    <w:rsid w:val="00EA3471"/>
    <w:rsid w:val="00EA3F1E"/>
    <w:rsid w:val="00EA590D"/>
    <w:rsid w:val="00EC120F"/>
    <w:rsid w:val="00EF18E8"/>
    <w:rsid w:val="00EF450D"/>
    <w:rsid w:val="00F04D73"/>
    <w:rsid w:val="00F10A99"/>
    <w:rsid w:val="00F214C4"/>
    <w:rsid w:val="00F2230D"/>
    <w:rsid w:val="00F3047B"/>
    <w:rsid w:val="00F353D7"/>
    <w:rsid w:val="00F36280"/>
    <w:rsid w:val="00F529F5"/>
    <w:rsid w:val="00F61672"/>
    <w:rsid w:val="00F71B09"/>
    <w:rsid w:val="00F74ACC"/>
    <w:rsid w:val="00F75934"/>
    <w:rsid w:val="00F80265"/>
    <w:rsid w:val="00F823F2"/>
    <w:rsid w:val="00F83E05"/>
    <w:rsid w:val="00F9705D"/>
    <w:rsid w:val="00FA1F1C"/>
    <w:rsid w:val="00FB4703"/>
    <w:rsid w:val="00FC5513"/>
    <w:rsid w:val="00FD2301"/>
    <w:rsid w:val="00FE1234"/>
    <w:rsid w:val="00FE2E00"/>
    <w:rsid w:val="00FE5F52"/>
    <w:rsid w:val="00FE7724"/>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rules v:ext="edit">
        <o:r id="V:Rule15" type="connector" idref="#Прямая со стрелкой 10"/>
        <o:r id="V:Rule16" type="connector" idref="#Прямая со стрелкой 25"/>
        <o:r id="V:Rule17" type="connector" idref="#Прямая со стрелкой 22"/>
        <o:r id="V:Rule18" type="connector" idref="#Прямая со стрелкой 24"/>
        <o:r id="V:Rule19" type="connector" idref="#Прямая со стрелкой 23"/>
        <o:r id="V:Rule20" type="connector" idref="#Прямая со стрелкой 15"/>
        <o:r id="V:Rule21" type="connector" idref="#_x0000_s1086"/>
        <o:r id="V:Rule22" type="connector" idref="#Прямая со стрелкой 21"/>
        <o:r id="V:Rule23" type="connector" idref="#Прямая со стрелкой 12"/>
        <o:r id="V:Rule24" type="connector" idref="#Прямая со стрелкой 17"/>
        <o:r id="V:Rule25" type="connector" idref="#Прямая со стрелкой 14"/>
        <o:r id="V:Rule26" type="connector" idref="#_x0000_s1087"/>
        <o:r id="V:Rule27" type="connector" idref="#Прямая со стрелкой 13"/>
        <o:r id="V:Rule2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D6"/>
  </w:style>
  <w:style w:type="paragraph" w:styleId="1">
    <w:name w:val="heading 1"/>
    <w:basedOn w:val="a"/>
    <w:next w:val="a"/>
    <w:link w:val="10"/>
    <w:qFormat/>
    <w:rsid w:val="004F152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F152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1C791A"/>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5C23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52A"/>
    <w:rPr>
      <w:rFonts w:ascii="Arial" w:eastAsia="Times New Roman" w:hAnsi="Arial" w:cs="Arial"/>
      <w:b/>
      <w:bCs/>
      <w:kern w:val="32"/>
      <w:sz w:val="32"/>
      <w:szCs w:val="32"/>
    </w:rPr>
  </w:style>
  <w:style w:type="character" w:customStyle="1" w:styleId="20">
    <w:name w:val="Заголовок 2 Знак"/>
    <w:basedOn w:val="a0"/>
    <w:link w:val="2"/>
    <w:rsid w:val="004F152A"/>
    <w:rPr>
      <w:rFonts w:ascii="Arial" w:eastAsia="Times New Roman" w:hAnsi="Arial" w:cs="Arial"/>
      <w:b/>
      <w:bCs/>
      <w:i/>
      <w:iCs/>
      <w:sz w:val="28"/>
      <w:szCs w:val="28"/>
    </w:rPr>
  </w:style>
  <w:style w:type="character" w:customStyle="1" w:styleId="30">
    <w:name w:val="Заголовок 3 Знак"/>
    <w:basedOn w:val="a0"/>
    <w:link w:val="3"/>
    <w:rsid w:val="001C791A"/>
    <w:rPr>
      <w:rFonts w:ascii="Arial" w:eastAsia="Times New Roman" w:hAnsi="Arial" w:cs="Arial"/>
      <w:b/>
      <w:bCs/>
      <w:sz w:val="26"/>
      <w:szCs w:val="26"/>
    </w:rPr>
  </w:style>
  <w:style w:type="character" w:customStyle="1" w:styleId="60">
    <w:name w:val="Заголовок 6 Знак"/>
    <w:basedOn w:val="a0"/>
    <w:link w:val="6"/>
    <w:uiPriority w:val="9"/>
    <w:semiHidden/>
    <w:rsid w:val="005C23C3"/>
    <w:rPr>
      <w:rFonts w:asciiTheme="majorHAnsi" w:eastAsiaTheme="majorEastAsia" w:hAnsiTheme="majorHAnsi" w:cstheme="majorBidi"/>
      <w:i/>
      <w:iCs/>
      <w:color w:val="243F60" w:themeColor="accent1" w:themeShade="7F"/>
    </w:rPr>
  </w:style>
  <w:style w:type="paragraph" w:styleId="a3">
    <w:name w:val="Body Text Indent"/>
    <w:aliases w:val="Основной текст 1"/>
    <w:basedOn w:val="a"/>
    <w:link w:val="a4"/>
    <w:rsid w:val="004F152A"/>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aliases w:val="Основной текст 1 Знак"/>
    <w:basedOn w:val="a0"/>
    <w:link w:val="a3"/>
    <w:rsid w:val="004F152A"/>
    <w:rPr>
      <w:rFonts w:ascii="Times New Roman" w:eastAsia="Times New Roman" w:hAnsi="Times New Roman" w:cs="Times New Roman"/>
      <w:sz w:val="20"/>
      <w:szCs w:val="20"/>
    </w:rPr>
  </w:style>
  <w:style w:type="paragraph" w:styleId="21">
    <w:name w:val="Body Text Indent 2"/>
    <w:basedOn w:val="a"/>
    <w:link w:val="22"/>
    <w:rsid w:val="004F152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F152A"/>
    <w:rPr>
      <w:rFonts w:ascii="Times New Roman" w:eastAsia="Times New Roman" w:hAnsi="Times New Roman" w:cs="Times New Roman"/>
      <w:sz w:val="20"/>
      <w:szCs w:val="20"/>
    </w:rPr>
  </w:style>
  <w:style w:type="paragraph" w:styleId="a5">
    <w:name w:val="No Spacing"/>
    <w:uiPriority w:val="1"/>
    <w:qFormat/>
    <w:rsid w:val="004F152A"/>
    <w:pPr>
      <w:spacing w:after="0" w:line="240" w:lineRule="auto"/>
      <w:jc w:val="center"/>
    </w:pPr>
    <w:rPr>
      <w:rFonts w:ascii="Times New Roman" w:eastAsia="Calibri" w:hAnsi="Times New Roman" w:cs="Times New Roman"/>
      <w:sz w:val="28"/>
      <w:lang w:eastAsia="en-US"/>
    </w:rPr>
  </w:style>
  <w:style w:type="paragraph" w:styleId="a6">
    <w:name w:val="Title"/>
    <w:basedOn w:val="a"/>
    <w:link w:val="a7"/>
    <w:qFormat/>
    <w:rsid w:val="004F152A"/>
    <w:pPr>
      <w:spacing w:after="0" w:line="240" w:lineRule="auto"/>
      <w:jc w:val="center"/>
    </w:pPr>
    <w:rPr>
      <w:rFonts w:ascii="Times New Roman" w:eastAsia="Times New Roman" w:hAnsi="Times New Roman" w:cs="Times New Roman"/>
      <w:sz w:val="24"/>
      <w:szCs w:val="24"/>
    </w:rPr>
  </w:style>
  <w:style w:type="character" w:customStyle="1" w:styleId="a7">
    <w:name w:val="Название Знак"/>
    <w:basedOn w:val="a0"/>
    <w:link w:val="a6"/>
    <w:uiPriority w:val="99"/>
    <w:rsid w:val="004F152A"/>
    <w:rPr>
      <w:rFonts w:ascii="Times New Roman" w:eastAsia="Times New Roman" w:hAnsi="Times New Roman" w:cs="Times New Roman"/>
      <w:sz w:val="24"/>
      <w:szCs w:val="24"/>
    </w:rPr>
  </w:style>
  <w:style w:type="paragraph" w:styleId="a8">
    <w:name w:val="Block Text"/>
    <w:basedOn w:val="a"/>
    <w:rsid w:val="004F152A"/>
    <w:pPr>
      <w:widowControl w:val="0"/>
      <w:spacing w:after="0" w:line="220" w:lineRule="auto"/>
      <w:ind w:left="1600" w:right="377"/>
      <w:jc w:val="center"/>
    </w:pPr>
    <w:rPr>
      <w:rFonts w:ascii="Times New Roman" w:eastAsia="Times New Roman" w:hAnsi="Times New Roman" w:cs="Times New Roman"/>
      <w:b/>
      <w:bCs/>
      <w:snapToGrid w:val="0"/>
      <w:sz w:val="28"/>
      <w:szCs w:val="20"/>
    </w:rPr>
  </w:style>
  <w:style w:type="paragraph" w:customStyle="1" w:styleId="ConsPlusNormal">
    <w:name w:val="ConsPlusNormal"/>
    <w:link w:val="ConsPlusNormal0"/>
    <w:qFormat/>
    <w:rsid w:val="004F152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4F152A"/>
    <w:rPr>
      <w:rFonts w:ascii="Arial" w:eastAsia="Times New Roman" w:hAnsi="Arial" w:cs="Arial"/>
      <w:sz w:val="20"/>
      <w:szCs w:val="20"/>
    </w:rPr>
  </w:style>
  <w:style w:type="paragraph" w:styleId="31">
    <w:name w:val="Body Text Indent 3"/>
    <w:basedOn w:val="a"/>
    <w:link w:val="32"/>
    <w:rsid w:val="004F152A"/>
    <w:pPr>
      <w:widowControl w:val="0"/>
      <w:spacing w:after="0" w:line="240" w:lineRule="auto"/>
      <w:ind w:left="520" w:firstLine="756"/>
      <w:jc w:val="both"/>
    </w:pPr>
    <w:rPr>
      <w:rFonts w:ascii="Times New Roman" w:eastAsia="Times New Roman" w:hAnsi="Times New Roman" w:cs="Times New Roman"/>
      <w:snapToGrid w:val="0"/>
      <w:szCs w:val="20"/>
    </w:rPr>
  </w:style>
  <w:style w:type="character" w:customStyle="1" w:styleId="32">
    <w:name w:val="Основной текст с отступом 3 Знак"/>
    <w:basedOn w:val="a0"/>
    <w:link w:val="31"/>
    <w:rsid w:val="004F152A"/>
    <w:rPr>
      <w:rFonts w:ascii="Times New Roman" w:eastAsia="Times New Roman" w:hAnsi="Times New Roman" w:cs="Times New Roman"/>
      <w:snapToGrid w:val="0"/>
      <w:szCs w:val="20"/>
    </w:rPr>
  </w:style>
  <w:style w:type="paragraph" w:styleId="a9">
    <w:name w:val="Subtitle"/>
    <w:basedOn w:val="a"/>
    <w:link w:val="aa"/>
    <w:qFormat/>
    <w:rsid w:val="004F152A"/>
    <w:pPr>
      <w:widowControl w:val="0"/>
      <w:spacing w:after="0" w:line="360" w:lineRule="auto"/>
      <w:ind w:left="40" w:firstLine="880"/>
      <w:jc w:val="center"/>
    </w:pPr>
    <w:rPr>
      <w:rFonts w:ascii="Times New Roman" w:eastAsia="Times New Roman" w:hAnsi="Times New Roman" w:cs="Times New Roman"/>
      <w:snapToGrid w:val="0"/>
      <w:sz w:val="32"/>
      <w:szCs w:val="20"/>
    </w:rPr>
  </w:style>
  <w:style w:type="character" w:customStyle="1" w:styleId="aa">
    <w:name w:val="Подзаголовок Знак"/>
    <w:basedOn w:val="a0"/>
    <w:link w:val="a9"/>
    <w:rsid w:val="004F152A"/>
    <w:rPr>
      <w:rFonts w:ascii="Times New Roman" w:eastAsia="Times New Roman" w:hAnsi="Times New Roman" w:cs="Times New Roman"/>
      <w:snapToGrid w:val="0"/>
      <w:sz w:val="32"/>
      <w:szCs w:val="20"/>
    </w:rPr>
  </w:style>
  <w:style w:type="paragraph" w:styleId="ab">
    <w:name w:val="List Paragraph"/>
    <w:basedOn w:val="a"/>
    <w:link w:val="ac"/>
    <w:uiPriority w:val="34"/>
    <w:qFormat/>
    <w:rsid w:val="005D4094"/>
    <w:pPr>
      <w:ind w:left="720"/>
      <w:contextualSpacing/>
    </w:pPr>
  </w:style>
  <w:style w:type="character" w:customStyle="1" w:styleId="ac">
    <w:name w:val="Абзац списка Знак"/>
    <w:link w:val="ab"/>
    <w:uiPriority w:val="34"/>
    <w:locked/>
    <w:rsid w:val="00275533"/>
  </w:style>
  <w:style w:type="paragraph" w:styleId="ad">
    <w:name w:val="Balloon Text"/>
    <w:basedOn w:val="a"/>
    <w:link w:val="ae"/>
    <w:semiHidden/>
    <w:unhideWhenUsed/>
    <w:rsid w:val="00DF71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71C8"/>
    <w:rPr>
      <w:rFonts w:ascii="Tahoma" w:hAnsi="Tahoma" w:cs="Tahoma"/>
      <w:sz w:val="16"/>
      <w:szCs w:val="16"/>
    </w:rPr>
  </w:style>
  <w:style w:type="paragraph" w:customStyle="1" w:styleId="af">
    <w:name w:val="Заголовок таблицы"/>
    <w:basedOn w:val="a"/>
    <w:next w:val="a"/>
    <w:link w:val="11"/>
    <w:qFormat/>
    <w:rsid w:val="00BF65EB"/>
    <w:pPr>
      <w:suppressAutoHyphens/>
      <w:spacing w:before="120" w:after="120" w:line="240" w:lineRule="auto"/>
      <w:jc w:val="center"/>
      <w:outlineLvl w:val="1"/>
    </w:pPr>
    <w:rPr>
      <w:rFonts w:ascii="Arial" w:eastAsia="Times New Roman" w:hAnsi="Arial" w:cs="Times New Roman"/>
      <w:b/>
      <w:caps/>
      <w:sz w:val="24"/>
      <w:szCs w:val="20"/>
    </w:rPr>
  </w:style>
  <w:style w:type="character" w:customStyle="1" w:styleId="11">
    <w:name w:val="Заголовок таблицы Знак1"/>
    <w:link w:val="af"/>
    <w:locked/>
    <w:rsid w:val="00BF65EB"/>
    <w:rPr>
      <w:rFonts w:ascii="Arial" w:eastAsia="Times New Roman" w:hAnsi="Arial" w:cs="Times New Roman"/>
      <w:b/>
      <w:caps/>
      <w:sz w:val="24"/>
      <w:szCs w:val="20"/>
    </w:rPr>
  </w:style>
  <w:style w:type="paragraph" w:customStyle="1" w:styleId="af0">
    <w:name w:val="Подлежащее таблицы"/>
    <w:basedOn w:val="a"/>
    <w:link w:val="af1"/>
    <w:qFormat/>
    <w:rsid w:val="00BF65EB"/>
    <w:pPr>
      <w:spacing w:after="0" w:line="240" w:lineRule="auto"/>
      <w:ind w:left="113" w:hanging="113"/>
    </w:pPr>
    <w:rPr>
      <w:rFonts w:ascii="Arial" w:eastAsia="Times New Roman" w:hAnsi="Arial" w:cs="Times New Roman"/>
      <w:szCs w:val="20"/>
    </w:rPr>
  </w:style>
  <w:style w:type="character" w:customStyle="1" w:styleId="af1">
    <w:name w:val="Подлежащее таблицы Знак"/>
    <w:link w:val="af0"/>
    <w:rsid w:val="00BF65EB"/>
    <w:rPr>
      <w:rFonts w:ascii="Arial" w:eastAsia="Times New Roman" w:hAnsi="Arial" w:cs="Times New Roman"/>
      <w:szCs w:val="20"/>
    </w:rPr>
  </w:style>
  <w:style w:type="paragraph" w:customStyle="1" w:styleId="af2">
    <w:name w:val="Шапка таблицы"/>
    <w:basedOn w:val="a"/>
    <w:link w:val="af3"/>
    <w:qFormat/>
    <w:rsid w:val="00BF65EB"/>
    <w:pPr>
      <w:spacing w:after="0" w:line="240" w:lineRule="auto"/>
      <w:jc w:val="center"/>
    </w:pPr>
    <w:rPr>
      <w:rFonts w:ascii="Arial" w:eastAsia="Times New Roman" w:hAnsi="Arial" w:cs="Times New Roman"/>
      <w:szCs w:val="20"/>
    </w:rPr>
  </w:style>
  <w:style w:type="character" w:customStyle="1" w:styleId="af3">
    <w:name w:val="Шапка таблицы Знак"/>
    <w:link w:val="af2"/>
    <w:locked/>
    <w:rsid w:val="00BF65EB"/>
    <w:rPr>
      <w:rFonts w:ascii="Arial" w:eastAsia="Times New Roman" w:hAnsi="Arial" w:cs="Times New Roman"/>
      <w:szCs w:val="20"/>
    </w:rPr>
  </w:style>
  <w:style w:type="paragraph" w:styleId="af4">
    <w:name w:val="footnote text"/>
    <w:basedOn w:val="a"/>
    <w:link w:val="af5"/>
    <w:autoRedefine/>
    <w:rsid w:val="00BF65EB"/>
    <w:pPr>
      <w:spacing w:after="0" w:line="240" w:lineRule="exact"/>
      <w:ind w:left="170" w:hanging="170"/>
      <w:jc w:val="both"/>
    </w:pPr>
    <w:rPr>
      <w:rFonts w:ascii="Arial" w:eastAsia="Times New Roman" w:hAnsi="Arial" w:cs="Times New Roman"/>
      <w:i/>
      <w:sz w:val="20"/>
      <w:szCs w:val="20"/>
    </w:rPr>
  </w:style>
  <w:style w:type="character" w:customStyle="1" w:styleId="af5">
    <w:name w:val="Текст сноски Знак"/>
    <w:basedOn w:val="a0"/>
    <w:link w:val="af4"/>
    <w:rsid w:val="00BF65EB"/>
    <w:rPr>
      <w:rFonts w:ascii="Arial" w:eastAsia="Times New Roman" w:hAnsi="Arial" w:cs="Times New Roman"/>
      <w:i/>
      <w:sz w:val="20"/>
      <w:szCs w:val="20"/>
    </w:rPr>
  </w:style>
  <w:style w:type="character" w:styleId="af6">
    <w:name w:val="footnote reference"/>
    <w:link w:val="12"/>
    <w:rsid w:val="00BF65EB"/>
    <w:rPr>
      <w:vertAlign w:val="superscript"/>
    </w:rPr>
  </w:style>
  <w:style w:type="paragraph" w:customStyle="1" w:styleId="12">
    <w:name w:val="Знак сноски1"/>
    <w:basedOn w:val="a"/>
    <w:link w:val="af6"/>
    <w:rsid w:val="00923A75"/>
    <w:pPr>
      <w:spacing w:after="0" w:line="240" w:lineRule="auto"/>
    </w:pPr>
    <w:rPr>
      <w:vertAlign w:val="superscript"/>
    </w:rPr>
  </w:style>
  <w:style w:type="paragraph" w:customStyle="1" w:styleId="af7">
    <w:name w:val="Таблица"/>
    <w:basedOn w:val="a"/>
    <w:link w:val="af8"/>
    <w:qFormat/>
    <w:rsid w:val="00BF65EB"/>
    <w:pPr>
      <w:tabs>
        <w:tab w:val="decimal" w:pos="567"/>
      </w:tabs>
      <w:suppressAutoHyphens/>
      <w:spacing w:after="0" w:line="240" w:lineRule="auto"/>
    </w:pPr>
    <w:rPr>
      <w:rFonts w:ascii="Arial" w:eastAsia="Times New Roman" w:hAnsi="Arial" w:cs="Times New Roman"/>
      <w:szCs w:val="20"/>
    </w:rPr>
  </w:style>
  <w:style w:type="character" w:customStyle="1" w:styleId="af8">
    <w:name w:val="Таблица Знак"/>
    <w:link w:val="af7"/>
    <w:rsid w:val="00BF65EB"/>
    <w:rPr>
      <w:rFonts w:ascii="Arial" w:eastAsia="Times New Roman" w:hAnsi="Arial" w:cs="Times New Roman"/>
      <w:szCs w:val="20"/>
    </w:rPr>
  </w:style>
  <w:style w:type="paragraph" w:styleId="23">
    <w:name w:val="Body Text 2"/>
    <w:basedOn w:val="a"/>
    <w:link w:val="24"/>
    <w:rsid w:val="000906BF"/>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0906BF"/>
    <w:rPr>
      <w:rFonts w:ascii="Times New Roman" w:eastAsia="Times New Roman" w:hAnsi="Times New Roman" w:cs="Times New Roman"/>
      <w:sz w:val="20"/>
      <w:szCs w:val="20"/>
    </w:rPr>
  </w:style>
  <w:style w:type="paragraph" w:styleId="af9">
    <w:name w:val="Body Text"/>
    <w:basedOn w:val="a"/>
    <w:link w:val="afa"/>
    <w:unhideWhenUsed/>
    <w:rsid w:val="00EF450D"/>
    <w:pPr>
      <w:spacing w:after="120"/>
    </w:pPr>
  </w:style>
  <w:style w:type="character" w:customStyle="1" w:styleId="afa">
    <w:name w:val="Основной текст Знак"/>
    <w:basedOn w:val="a0"/>
    <w:link w:val="af9"/>
    <w:rsid w:val="00EF450D"/>
  </w:style>
  <w:style w:type="table" w:styleId="afb">
    <w:name w:val="Table Grid"/>
    <w:basedOn w:val="a1"/>
    <w:uiPriority w:val="39"/>
    <w:rsid w:val="00043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uiPriority w:val="99"/>
    <w:rsid w:val="00275533"/>
    <w:pPr>
      <w:spacing w:after="0" w:line="240" w:lineRule="auto"/>
      <w:ind w:firstLine="567"/>
      <w:jc w:val="both"/>
    </w:pPr>
    <w:rPr>
      <w:rFonts w:ascii="Arial" w:eastAsia="Times New Roman" w:hAnsi="Arial" w:cs="Arial"/>
      <w:sz w:val="24"/>
      <w:szCs w:val="24"/>
    </w:rPr>
  </w:style>
  <w:style w:type="paragraph" w:customStyle="1" w:styleId="oaenoniinee">
    <w:name w:val="oaeno niinee"/>
    <w:basedOn w:val="a"/>
    <w:rsid w:val="00B87522"/>
    <w:pPr>
      <w:spacing w:after="0" w:line="240" w:lineRule="auto"/>
      <w:jc w:val="both"/>
    </w:pPr>
    <w:rPr>
      <w:rFonts w:ascii="Times New Roman" w:eastAsia="Times New Roman" w:hAnsi="Times New Roman" w:cs="Times New Roman"/>
      <w:sz w:val="24"/>
      <w:szCs w:val="20"/>
    </w:rPr>
  </w:style>
  <w:style w:type="character" w:styleId="afc">
    <w:name w:val="Strong"/>
    <w:uiPriority w:val="22"/>
    <w:qFormat/>
    <w:rsid w:val="00B87522"/>
    <w:rPr>
      <w:rFonts w:cs="Times New Roman"/>
      <w:b/>
      <w:bCs/>
    </w:rPr>
  </w:style>
  <w:style w:type="paragraph" w:customStyle="1" w:styleId="afd">
    <w:name w:val="Сноска"/>
    <w:basedOn w:val="af4"/>
    <w:next w:val="a"/>
    <w:autoRedefine/>
    <w:rsid w:val="00923A75"/>
    <w:pPr>
      <w:tabs>
        <w:tab w:val="num" w:pos="360"/>
      </w:tabs>
      <w:suppressAutoHyphens/>
      <w:spacing w:line="240" w:lineRule="auto"/>
    </w:pPr>
    <w:rPr>
      <w:i w:val="0"/>
    </w:rPr>
  </w:style>
  <w:style w:type="character" w:customStyle="1" w:styleId="afe">
    <w:name w:val="Символ сноски"/>
    <w:basedOn w:val="a0"/>
    <w:rsid w:val="00923A75"/>
    <w:rPr>
      <w:vertAlign w:val="superscript"/>
    </w:rPr>
  </w:style>
  <w:style w:type="paragraph" w:customStyle="1" w:styleId="docdata">
    <w:name w:val="docdata"/>
    <w:aliases w:val="docy,v5,43274,bqiaagaaeyqcaaagiaiaaanynqaabtghaaaaaaaaaaaaaaaaaaaaaaaaaaaaaaaaaaaaaaaaaaaaaaaaaaaaaaaaaaaaaaaaaaaaaaaaaaaaaaaaaaaaaaaaaaaaaaaaaaaaaaaaaaaaaaaaaaaaaaaaaaaaaaaaaaaaaaaaaaaaaaaaaaaaaaaaaaaaaaaaaaaaaaaaaaaaaaaaaaaaaaaaaaaaaaaaaaaaaaa"/>
    <w:basedOn w:val="a"/>
    <w:rsid w:val="00CF4D2E"/>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Web)"/>
    <w:aliases w:val="Обычный (Web),Заголовок 3 Знак Знак,Знак2 Знак Знак Знак,Знак2 Знак Знак,Знак2 Знак Знак Знак1"/>
    <w:basedOn w:val="a"/>
    <w:link w:val="aff0"/>
    <w:uiPriority w:val="99"/>
    <w:unhideWhenUsed/>
    <w:qFormat/>
    <w:rsid w:val="00CF4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бычный (веб) Знак"/>
    <w:aliases w:val="Обычный (Web) Знак,Заголовок 3 Знак Знак Знак,Знак2 Знак Знак Знак Знак,Знак2 Знак Знак Знак2,Знак2 Знак Знак Знак1 Знак"/>
    <w:link w:val="aff"/>
    <w:locked/>
    <w:rsid w:val="00C813A1"/>
    <w:rPr>
      <w:rFonts w:ascii="Times New Roman" w:eastAsia="Times New Roman" w:hAnsi="Times New Roman" w:cs="Times New Roman"/>
      <w:sz w:val="24"/>
      <w:szCs w:val="24"/>
    </w:rPr>
  </w:style>
  <w:style w:type="character" w:styleId="aff1">
    <w:name w:val="Hyperlink"/>
    <w:uiPriority w:val="99"/>
    <w:rsid w:val="00663867"/>
    <w:rPr>
      <w:color w:val="0000FF"/>
      <w:u w:val="single"/>
    </w:rPr>
  </w:style>
  <w:style w:type="character" w:customStyle="1" w:styleId="apple-tab-span">
    <w:name w:val="apple-tab-span"/>
    <w:basedOn w:val="a0"/>
    <w:rsid w:val="00663867"/>
  </w:style>
  <w:style w:type="paragraph" w:customStyle="1" w:styleId="ConsPlusCell">
    <w:name w:val="ConsPlusCell"/>
    <w:uiPriority w:val="99"/>
    <w:rsid w:val="00852D8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4944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95323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3">
    <w:name w:val="Без интервала1"/>
    <w:rsid w:val="002E7EA9"/>
    <w:pPr>
      <w:spacing w:after="0" w:line="240" w:lineRule="auto"/>
    </w:pPr>
    <w:rPr>
      <w:rFonts w:ascii="Calibri" w:eastAsia="Times New Roman" w:hAnsi="Calibri" w:cs="Times New Roman"/>
    </w:rPr>
  </w:style>
  <w:style w:type="paragraph" w:customStyle="1" w:styleId="14">
    <w:name w:val="Без интервала1"/>
    <w:uiPriority w:val="99"/>
    <w:rsid w:val="002E7EA9"/>
    <w:pPr>
      <w:spacing w:after="0" w:line="240" w:lineRule="auto"/>
    </w:pPr>
    <w:rPr>
      <w:rFonts w:ascii="Calibri" w:eastAsia="Times New Roman" w:hAnsi="Calibri" w:cs="Times New Roman"/>
    </w:rPr>
  </w:style>
  <w:style w:type="character" w:customStyle="1" w:styleId="fontstyle01">
    <w:name w:val="fontstyle01"/>
    <w:basedOn w:val="a0"/>
    <w:rsid w:val="002E7EA9"/>
    <w:rPr>
      <w:rFonts w:ascii="Times New Roman" w:hAnsi="Times New Roman" w:cs="Times New Roman" w:hint="default"/>
      <w:b w:val="0"/>
      <w:bCs w:val="0"/>
      <w:i w:val="0"/>
      <w:iCs w:val="0"/>
      <w:color w:val="000000"/>
      <w:sz w:val="28"/>
      <w:szCs w:val="28"/>
    </w:rPr>
  </w:style>
  <w:style w:type="paragraph" w:customStyle="1" w:styleId="doktekstj">
    <w:name w:val="doktekstj"/>
    <w:basedOn w:val="a"/>
    <w:rsid w:val="008D283C"/>
    <w:pPr>
      <w:spacing w:before="100" w:beforeAutospacing="1" w:after="300" w:line="240" w:lineRule="auto"/>
      <w:jc w:val="both"/>
    </w:pPr>
    <w:rPr>
      <w:rFonts w:ascii="Times New Roman" w:eastAsia="Times New Roman" w:hAnsi="Times New Roman" w:cs="Times New Roman"/>
      <w:sz w:val="24"/>
      <w:szCs w:val="24"/>
    </w:rPr>
  </w:style>
  <w:style w:type="paragraph" w:customStyle="1" w:styleId="ConsNormal">
    <w:name w:val="ConsNormal"/>
    <w:rsid w:val="001C791A"/>
    <w:pPr>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1C791A"/>
    <w:pPr>
      <w:spacing w:after="0" w:line="240" w:lineRule="auto"/>
    </w:pPr>
    <w:rPr>
      <w:rFonts w:ascii="Courier New" w:eastAsia="Times New Roman" w:hAnsi="Courier New" w:cs="Times New Roman"/>
      <w:snapToGrid w:val="0"/>
      <w:sz w:val="20"/>
      <w:szCs w:val="20"/>
    </w:rPr>
  </w:style>
  <w:style w:type="paragraph" w:customStyle="1" w:styleId="ConsTitle">
    <w:name w:val="ConsTitle"/>
    <w:rsid w:val="001C791A"/>
    <w:pPr>
      <w:spacing w:after="0" w:line="240" w:lineRule="auto"/>
    </w:pPr>
    <w:rPr>
      <w:rFonts w:ascii="Arial" w:eastAsia="Times New Roman" w:hAnsi="Arial" w:cs="Times New Roman"/>
      <w:b/>
      <w:snapToGrid w:val="0"/>
      <w:sz w:val="16"/>
      <w:szCs w:val="20"/>
    </w:rPr>
  </w:style>
  <w:style w:type="paragraph" w:styleId="aff2">
    <w:name w:val="caption"/>
    <w:basedOn w:val="a"/>
    <w:next w:val="a"/>
    <w:uiPriority w:val="35"/>
    <w:qFormat/>
    <w:rsid w:val="001C791A"/>
    <w:pPr>
      <w:spacing w:after="0" w:line="240" w:lineRule="auto"/>
      <w:jc w:val="center"/>
    </w:pPr>
    <w:rPr>
      <w:rFonts w:ascii="Times New Roman" w:eastAsia="Times New Roman" w:hAnsi="Times New Roman" w:cs="Times New Roman"/>
      <w:b/>
      <w:bCs/>
      <w:sz w:val="28"/>
      <w:szCs w:val="24"/>
    </w:rPr>
  </w:style>
  <w:style w:type="character" w:customStyle="1" w:styleId="aff3">
    <w:name w:val="Схема документа Знак"/>
    <w:basedOn w:val="a0"/>
    <w:link w:val="aff4"/>
    <w:semiHidden/>
    <w:rsid w:val="001C791A"/>
    <w:rPr>
      <w:rFonts w:ascii="Tahoma" w:eastAsia="Times New Roman" w:hAnsi="Tahoma" w:cs="Tahoma"/>
      <w:sz w:val="20"/>
      <w:szCs w:val="20"/>
      <w:shd w:val="clear" w:color="auto" w:fill="000080"/>
    </w:rPr>
  </w:style>
  <w:style w:type="paragraph" w:styleId="aff4">
    <w:name w:val="Document Map"/>
    <w:basedOn w:val="a"/>
    <w:link w:val="aff3"/>
    <w:semiHidden/>
    <w:rsid w:val="001C791A"/>
    <w:pPr>
      <w:shd w:val="clear" w:color="auto" w:fill="000080"/>
      <w:spacing w:after="0" w:line="240" w:lineRule="auto"/>
    </w:pPr>
    <w:rPr>
      <w:rFonts w:ascii="Tahoma" w:eastAsia="Times New Roman" w:hAnsi="Tahoma" w:cs="Tahoma"/>
      <w:sz w:val="20"/>
      <w:szCs w:val="20"/>
    </w:rPr>
  </w:style>
  <w:style w:type="character" w:customStyle="1" w:styleId="blk">
    <w:name w:val="blk"/>
    <w:basedOn w:val="a0"/>
    <w:rsid w:val="001C791A"/>
    <w:rPr>
      <w:rFonts w:cs="Times New Roman"/>
    </w:rPr>
  </w:style>
  <w:style w:type="paragraph" w:customStyle="1" w:styleId="25">
    <w:name w:val="Стиль2"/>
    <w:basedOn w:val="a"/>
    <w:rsid w:val="001C791A"/>
    <w:pPr>
      <w:widowControl w:val="0"/>
      <w:suppressAutoHyphens/>
      <w:autoSpaceDE w:val="0"/>
      <w:autoSpaceDN w:val="0"/>
      <w:spacing w:after="0" w:line="240" w:lineRule="auto"/>
      <w:ind w:firstLine="709"/>
      <w:jc w:val="both"/>
    </w:pPr>
    <w:rPr>
      <w:rFonts w:ascii="Times New Roman" w:eastAsia="Times New Roman" w:hAnsi="Times New Roman" w:cs="Times New Roman"/>
      <w:bCs/>
      <w:color w:val="0000FF"/>
      <w:kern w:val="3"/>
      <w:sz w:val="28"/>
      <w:szCs w:val="28"/>
      <w:lang w:eastAsia="zh-CN"/>
    </w:rPr>
  </w:style>
  <w:style w:type="paragraph" w:customStyle="1" w:styleId="26">
    <w:name w:val="Доклад 2"/>
    <w:basedOn w:val="a"/>
    <w:rsid w:val="001C791A"/>
    <w:pPr>
      <w:spacing w:after="0" w:line="240" w:lineRule="auto"/>
      <w:jc w:val="center"/>
    </w:pPr>
    <w:rPr>
      <w:rFonts w:ascii="Times New Roman" w:eastAsia="Times New Roman" w:hAnsi="Times New Roman" w:cs="Times New Roman"/>
      <w:b/>
      <w:sz w:val="28"/>
      <w:szCs w:val="28"/>
    </w:rPr>
  </w:style>
  <w:style w:type="character" w:customStyle="1" w:styleId="apple-converted-space">
    <w:name w:val="apple-converted-space"/>
    <w:basedOn w:val="a0"/>
    <w:rsid w:val="001C791A"/>
  </w:style>
  <w:style w:type="character" w:styleId="aff5">
    <w:name w:val="page number"/>
    <w:basedOn w:val="a0"/>
    <w:rsid w:val="001C791A"/>
  </w:style>
  <w:style w:type="paragraph" w:customStyle="1" w:styleId="210">
    <w:name w:val="Основной текст с отступом 21"/>
    <w:basedOn w:val="a"/>
    <w:rsid w:val="001C791A"/>
    <w:pPr>
      <w:suppressAutoHyphens/>
      <w:spacing w:after="0" w:line="240" w:lineRule="auto"/>
      <w:ind w:right="-52" w:firstLine="360"/>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C791A"/>
    <w:pPr>
      <w:suppressAutoHyphens/>
      <w:spacing w:after="0" w:line="240" w:lineRule="auto"/>
      <w:ind w:right="-625" w:firstLine="567"/>
      <w:jc w:val="both"/>
    </w:pPr>
    <w:rPr>
      <w:rFonts w:ascii="Times New Roman" w:eastAsia="Times New Roman" w:hAnsi="Times New Roman" w:cs="Times New Roman"/>
      <w:sz w:val="24"/>
      <w:szCs w:val="20"/>
      <w:lang w:eastAsia="ar-SA"/>
    </w:rPr>
  </w:style>
  <w:style w:type="paragraph" w:customStyle="1" w:styleId="220">
    <w:name w:val="Основной текст 22"/>
    <w:basedOn w:val="a"/>
    <w:rsid w:val="001C791A"/>
    <w:pPr>
      <w:spacing w:after="0" w:line="240" w:lineRule="auto"/>
      <w:ind w:firstLine="851"/>
      <w:jc w:val="both"/>
    </w:pPr>
    <w:rPr>
      <w:rFonts w:ascii="Times New Roman" w:eastAsia="Times New Roman" w:hAnsi="Times New Roman" w:cs="Times New Roman"/>
      <w:sz w:val="24"/>
      <w:szCs w:val="20"/>
    </w:rPr>
  </w:style>
  <w:style w:type="paragraph" w:styleId="aff6">
    <w:name w:val="header"/>
    <w:basedOn w:val="a"/>
    <w:link w:val="aff7"/>
    <w:unhideWhenUsed/>
    <w:rsid w:val="001C791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7">
    <w:name w:val="Верхний колонтитул Знак"/>
    <w:basedOn w:val="a0"/>
    <w:link w:val="aff6"/>
    <w:rsid w:val="001C791A"/>
    <w:rPr>
      <w:rFonts w:ascii="Times New Roman" w:eastAsia="Times New Roman" w:hAnsi="Times New Roman" w:cs="Times New Roman"/>
      <w:sz w:val="20"/>
      <w:szCs w:val="20"/>
    </w:rPr>
  </w:style>
  <w:style w:type="character" w:customStyle="1" w:styleId="aff8">
    <w:name w:val="Нижний колонтитул Знак"/>
    <w:basedOn w:val="a0"/>
    <w:link w:val="aff9"/>
    <w:uiPriority w:val="99"/>
    <w:rsid w:val="001C791A"/>
    <w:rPr>
      <w:rFonts w:ascii="Times New Roman" w:eastAsia="Times New Roman" w:hAnsi="Times New Roman" w:cs="Times New Roman"/>
      <w:sz w:val="20"/>
      <w:szCs w:val="20"/>
    </w:rPr>
  </w:style>
  <w:style w:type="paragraph" w:styleId="aff9">
    <w:name w:val="footer"/>
    <w:basedOn w:val="a"/>
    <w:link w:val="aff8"/>
    <w:uiPriority w:val="99"/>
    <w:unhideWhenUsed/>
    <w:rsid w:val="001C791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submenu-table">
    <w:name w:val="submenu-table"/>
    <w:basedOn w:val="a0"/>
    <w:rsid w:val="001C791A"/>
  </w:style>
  <w:style w:type="character" w:customStyle="1" w:styleId="33">
    <w:name w:val="Основной текст 3 Знак"/>
    <w:link w:val="34"/>
    <w:locked/>
    <w:rsid w:val="001C791A"/>
    <w:rPr>
      <w:sz w:val="16"/>
      <w:szCs w:val="16"/>
    </w:rPr>
  </w:style>
  <w:style w:type="paragraph" w:styleId="34">
    <w:name w:val="Body Text 3"/>
    <w:basedOn w:val="a"/>
    <w:link w:val="33"/>
    <w:rsid w:val="001C791A"/>
    <w:pPr>
      <w:spacing w:after="120" w:line="240" w:lineRule="auto"/>
    </w:pPr>
    <w:rPr>
      <w:sz w:val="16"/>
      <w:szCs w:val="16"/>
    </w:rPr>
  </w:style>
  <w:style w:type="character" w:customStyle="1" w:styleId="311">
    <w:name w:val="Основной текст 3 Знак1"/>
    <w:basedOn w:val="a0"/>
    <w:link w:val="34"/>
    <w:semiHidden/>
    <w:rsid w:val="001C791A"/>
    <w:rPr>
      <w:sz w:val="16"/>
      <w:szCs w:val="16"/>
    </w:rPr>
  </w:style>
  <w:style w:type="character" w:styleId="affa">
    <w:name w:val="Emphasis"/>
    <w:basedOn w:val="a0"/>
    <w:qFormat/>
    <w:rsid w:val="001C791A"/>
    <w:rPr>
      <w:i/>
      <w:iCs/>
    </w:rPr>
  </w:style>
  <w:style w:type="character" w:customStyle="1" w:styleId="metod">
    <w:name w:val="metod"/>
    <w:basedOn w:val="a0"/>
    <w:rsid w:val="001C791A"/>
  </w:style>
  <w:style w:type="paragraph" w:customStyle="1" w:styleId="ConsPlusTitle">
    <w:name w:val="ConsPlusTitle"/>
    <w:rsid w:val="001C791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cxspmiddle">
    <w:name w:val="acxspmiddle"/>
    <w:basedOn w:val="a"/>
    <w:rsid w:val="001C7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95EF8"/>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21">
    <w:name w:val="Основной текст с отступом 22"/>
    <w:basedOn w:val="a"/>
    <w:rsid w:val="0045003F"/>
    <w:pPr>
      <w:suppressAutoHyphens/>
      <w:spacing w:after="0" w:line="240" w:lineRule="auto"/>
      <w:ind w:left="720"/>
      <w:jc w:val="center"/>
    </w:pPr>
    <w:rPr>
      <w:rFonts w:ascii="Times New Roman" w:eastAsia="Times New Roman" w:hAnsi="Times New Roman" w:cs="Times New Roman"/>
      <w:b/>
      <w:sz w:val="26"/>
      <w:szCs w:val="20"/>
      <w:lang w:eastAsia="ar-SA"/>
    </w:rPr>
  </w:style>
  <w:style w:type="paragraph" w:customStyle="1" w:styleId="formattext">
    <w:name w:val="formattext"/>
    <w:basedOn w:val="a"/>
    <w:rsid w:val="0094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8D285C"/>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6">
    <w:name w:val="font6"/>
    <w:basedOn w:val="a"/>
    <w:rsid w:val="008D285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7">
    <w:name w:val="font7"/>
    <w:basedOn w:val="a"/>
    <w:rsid w:val="008D285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
    <w:rsid w:val="008D285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4">
    <w:name w:val="xl64"/>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65">
    <w:name w:val="xl65"/>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66">
    <w:name w:val="xl66"/>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69">
    <w:name w:val="xl69"/>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70">
    <w:name w:val="xl70"/>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1">
    <w:name w:val="xl71"/>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2">
    <w:name w:val="xl72"/>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5">
    <w:name w:val="xl75"/>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8D28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77">
    <w:name w:val="xl77"/>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8">
    <w:name w:val="xl78"/>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9">
    <w:name w:val="xl79"/>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6">
    <w:name w:val="xl8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7">
    <w:name w:val="xl87"/>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8">
    <w:name w:val="xl88"/>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9">
    <w:name w:val="xl89"/>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1">
    <w:name w:val="xl91"/>
    <w:basedOn w:val="a"/>
    <w:rsid w:val="008D285C"/>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2">
    <w:name w:val="xl92"/>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3">
    <w:name w:val="xl93"/>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94">
    <w:name w:val="xl94"/>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5">
    <w:name w:val="xl9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6">
    <w:name w:val="xl9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7">
    <w:name w:val="xl97"/>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8">
    <w:name w:val="xl98"/>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9">
    <w:name w:val="xl99"/>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00">
    <w:name w:val="xl100"/>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1">
    <w:name w:val="xl101"/>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2">
    <w:name w:val="xl102"/>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3">
    <w:name w:val="xl103"/>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06">
    <w:name w:val="xl106"/>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07">
    <w:name w:val="xl107"/>
    <w:basedOn w:val="a"/>
    <w:rsid w:val="008D285C"/>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08">
    <w:name w:val="xl108"/>
    <w:basedOn w:val="a"/>
    <w:rsid w:val="008D285C"/>
    <w:pPr>
      <w:pBdr>
        <w:top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09">
    <w:name w:val="xl109"/>
    <w:basedOn w:val="a"/>
    <w:rsid w:val="008D285C"/>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10">
    <w:name w:val="xl110"/>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1">
    <w:name w:val="xl111"/>
    <w:basedOn w:val="a"/>
    <w:rsid w:val="008D285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2">
    <w:name w:val="xl112"/>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3">
    <w:name w:val="xl113"/>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16">
    <w:name w:val="xl116"/>
    <w:basedOn w:val="a"/>
    <w:rsid w:val="008D285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7">
    <w:name w:val="xl117"/>
    <w:basedOn w:val="a"/>
    <w:rsid w:val="008D285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8">
    <w:name w:val="xl118"/>
    <w:basedOn w:val="a"/>
    <w:rsid w:val="008D285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19">
    <w:name w:val="xl119"/>
    <w:basedOn w:val="a"/>
    <w:rsid w:val="008D285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0">
    <w:name w:val="xl120"/>
    <w:basedOn w:val="a"/>
    <w:rsid w:val="008D285C"/>
    <w:pP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1">
    <w:name w:val="xl121"/>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2">
    <w:name w:val="xl122"/>
    <w:basedOn w:val="a"/>
    <w:rsid w:val="008D285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3">
    <w:name w:val="xl123"/>
    <w:basedOn w:val="a"/>
    <w:rsid w:val="008D285C"/>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4">
    <w:name w:val="xl124"/>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25">
    <w:name w:val="xl125"/>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26">
    <w:name w:val="xl126"/>
    <w:basedOn w:val="a"/>
    <w:rsid w:val="008D285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7">
    <w:name w:val="xl127"/>
    <w:basedOn w:val="a"/>
    <w:rsid w:val="008D285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8">
    <w:name w:val="xl128"/>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32">
    <w:name w:val="xl132"/>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3">
    <w:name w:val="xl133"/>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4">
    <w:name w:val="xl134"/>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5">
    <w:name w:val="xl135"/>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6">
    <w:name w:val="xl136"/>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7">
    <w:name w:val="xl137"/>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8">
    <w:name w:val="xl138"/>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39">
    <w:name w:val="xl139"/>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40">
    <w:name w:val="xl140"/>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141">
    <w:name w:val="xl141"/>
    <w:basedOn w:val="a"/>
    <w:rsid w:val="008D285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rsid w:val="008D28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44">
    <w:name w:val="xl144"/>
    <w:basedOn w:val="a"/>
    <w:rsid w:val="008D285C"/>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8D285C"/>
    <w:pPr>
      <w:pBdr>
        <w:top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8D285C"/>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7">
    <w:name w:val="xl147"/>
    <w:basedOn w:val="a"/>
    <w:rsid w:val="008D285C"/>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8">
    <w:name w:val="xl148"/>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9">
    <w:name w:val="xl149"/>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0">
    <w:name w:val="xl150"/>
    <w:basedOn w:val="a"/>
    <w:rsid w:val="008D285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1">
    <w:name w:val="xl151"/>
    <w:basedOn w:val="a"/>
    <w:rsid w:val="008D285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2">
    <w:name w:val="xl152"/>
    <w:basedOn w:val="a"/>
    <w:rsid w:val="008D285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3">
    <w:name w:val="xl153"/>
    <w:basedOn w:val="a"/>
    <w:rsid w:val="008D285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4">
    <w:name w:val="xl154"/>
    <w:basedOn w:val="a"/>
    <w:rsid w:val="008D285C"/>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5">
    <w:name w:val="xl155"/>
    <w:basedOn w:val="a"/>
    <w:rsid w:val="008D285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56">
    <w:name w:val="xl156"/>
    <w:basedOn w:val="a"/>
    <w:rsid w:val="008D285C"/>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7">
    <w:name w:val="xl157"/>
    <w:basedOn w:val="a"/>
    <w:rsid w:val="008D285C"/>
    <w:pP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8">
    <w:name w:val="xl158"/>
    <w:basedOn w:val="a"/>
    <w:rsid w:val="008D285C"/>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59">
    <w:name w:val="xl159"/>
    <w:basedOn w:val="a"/>
    <w:rsid w:val="008D285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0">
    <w:name w:val="xl160"/>
    <w:basedOn w:val="a"/>
    <w:rsid w:val="008D285C"/>
    <w:pP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1">
    <w:name w:val="xl161"/>
    <w:basedOn w:val="a"/>
    <w:rsid w:val="008D285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8D285C"/>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63">
    <w:name w:val="xl163"/>
    <w:basedOn w:val="a"/>
    <w:rsid w:val="008D285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4">
    <w:name w:val="xl164"/>
    <w:basedOn w:val="a"/>
    <w:rsid w:val="008D285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8D285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6">
    <w:name w:val="xl166"/>
    <w:basedOn w:val="a"/>
    <w:rsid w:val="008D285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67">
    <w:name w:val="xl167"/>
    <w:basedOn w:val="a"/>
    <w:rsid w:val="008D285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68">
    <w:name w:val="xl168"/>
    <w:basedOn w:val="a"/>
    <w:rsid w:val="008D285C"/>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69">
    <w:name w:val="xl169"/>
    <w:basedOn w:val="a"/>
    <w:rsid w:val="008D285C"/>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70">
    <w:name w:val="xl170"/>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71">
    <w:name w:val="xl171"/>
    <w:basedOn w:val="a"/>
    <w:rsid w:val="008D285C"/>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72">
    <w:name w:val="xl172"/>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6"/>
      <w:szCs w:val="16"/>
    </w:rPr>
  </w:style>
  <w:style w:type="paragraph" w:customStyle="1" w:styleId="xl173">
    <w:name w:val="xl173"/>
    <w:basedOn w:val="a"/>
    <w:rsid w:val="008D285C"/>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4">
    <w:name w:val="xl174"/>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175">
    <w:name w:val="xl175"/>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6">
    <w:name w:val="xl176"/>
    <w:basedOn w:val="a"/>
    <w:rsid w:val="008D285C"/>
    <w:pPr>
      <w:pBdr>
        <w:top w:val="single" w:sz="8" w:space="0" w:color="auto"/>
        <w:left w:val="single" w:sz="4"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7">
    <w:name w:val="xl177"/>
    <w:basedOn w:val="a"/>
    <w:rsid w:val="008D285C"/>
    <w:pPr>
      <w:pBdr>
        <w:left w:val="single" w:sz="4"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rPr>
  </w:style>
  <w:style w:type="paragraph" w:customStyle="1" w:styleId="xl178">
    <w:name w:val="xl178"/>
    <w:basedOn w:val="a"/>
    <w:rsid w:val="008D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character" w:customStyle="1" w:styleId="wmi-callto">
    <w:name w:val="wmi-callto"/>
    <w:basedOn w:val="a0"/>
    <w:rsid w:val="006C1097"/>
  </w:style>
</w:styles>
</file>

<file path=word/webSettings.xml><?xml version="1.0" encoding="utf-8"?>
<w:webSettings xmlns:r="http://schemas.openxmlformats.org/officeDocument/2006/relationships" xmlns:w="http://schemas.openxmlformats.org/wordprocessingml/2006/main">
  <w:divs>
    <w:div w:id="54401806">
      <w:bodyDiv w:val="1"/>
      <w:marLeft w:val="0"/>
      <w:marRight w:val="0"/>
      <w:marTop w:val="0"/>
      <w:marBottom w:val="0"/>
      <w:divBdr>
        <w:top w:val="none" w:sz="0" w:space="0" w:color="auto"/>
        <w:left w:val="none" w:sz="0" w:space="0" w:color="auto"/>
        <w:bottom w:val="none" w:sz="0" w:space="0" w:color="auto"/>
        <w:right w:val="none" w:sz="0" w:space="0" w:color="auto"/>
      </w:divBdr>
    </w:div>
    <w:div w:id="298219886">
      <w:bodyDiv w:val="1"/>
      <w:marLeft w:val="0"/>
      <w:marRight w:val="0"/>
      <w:marTop w:val="0"/>
      <w:marBottom w:val="0"/>
      <w:divBdr>
        <w:top w:val="none" w:sz="0" w:space="0" w:color="auto"/>
        <w:left w:val="none" w:sz="0" w:space="0" w:color="auto"/>
        <w:bottom w:val="none" w:sz="0" w:space="0" w:color="auto"/>
        <w:right w:val="none" w:sz="0" w:space="0" w:color="auto"/>
      </w:divBdr>
    </w:div>
    <w:div w:id="469251538">
      <w:bodyDiv w:val="1"/>
      <w:marLeft w:val="0"/>
      <w:marRight w:val="0"/>
      <w:marTop w:val="0"/>
      <w:marBottom w:val="0"/>
      <w:divBdr>
        <w:top w:val="none" w:sz="0" w:space="0" w:color="auto"/>
        <w:left w:val="none" w:sz="0" w:space="0" w:color="auto"/>
        <w:bottom w:val="none" w:sz="0" w:space="0" w:color="auto"/>
        <w:right w:val="none" w:sz="0" w:space="0" w:color="auto"/>
      </w:divBdr>
      <w:divsChild>
        <w:div w:id="1487436344">
          <w:marLeft w:val="0"/>
          <w:marRight w:val="0"/>
          <w:marTop w:val="0"/>
          <w:marBottom w:val="0"/>
          <w:divBdr>
            <w:top w:val="none" w:sz="0" w:space="0" w:color="auto"/>
            <w:left w:val="none" w:sz="0" w:space="0" w:color="auto"/>
            <w:bottom w:val="none" w:sz="0" w:space="0" w:color="auto"/>
            <w:right w:val="none" w:sz="0" w:space="0" w:color="auto"/>
          </w:divBdr>
        </w:div>
        <w:div w:id="1612591625">
          <w:marLeft w:val="0"/>
          <w:marRight w:val="0"/>
          <w:marTop w:val="0"/>
          <w:marBottom w:val="0"/>
          <w:divBdr>
            <w:top w:val="none" w:sz="0" w:space="0" w:color="auto"/>
            <w:left w:val="none" w:sz="0" w:space="0" w:color="auto"/>
            <w:bottom w:val="none" w:sz="0" w:space="0" w:color="auto"/>
            <w:right w:val="none" w:sz="0" w:space="0" w:color="auto"/>
          </w:divBdr>
        </w:div>
      </w:divsChild>
    </w:div>
    <w:div w:id="543635293">
      <w:bodyDiv w:val="1"/>
      <w:marLeft w:val="0"/>
      <w:marRight w:val="0"/>
      <w:marTop w:val="0"/>
      <w:marBottom w:val="0"/>
      <w:divBdr>
        <w:top w:val="none" w:sz="0" w:space="0" w:color="auto"/>
        <w:left w:val="none" w:sz="0" w:space="0" w:color="auto"/>
        <w:bottom w:val="none" w:sz="0" w:space="0" w:color="auto"/>
        <w:right w:val="none" w:sz="0" w:space="0" w:color="auto"/>
      </w:divBdr>
    </w:div>
    <w:div w:id="557939659">
      <w:bodyDiv w:val="1"/>
      <w:marLeft w:val="0"/>
      <w:marRight w:val="0"/>
      <w:marTop w:val="0"/>
      <w:marBottom w:val="0"/>
      <w:divBdr>
        <w:top w:val="none" w:sz="0" w:space="0" w:color="auto"/>
        <w:left w:val="none" w:sz="0" w:space="0" w:color="auto"/>
        <w:bottom w:val="none" w:sz="0" w:space="0" w:color="auto"/>
        <w:right w:val="none" w:sz="0" w:space="0" w:color="auto"/>
      </w:divBdr>
    </w:div>
    <w:div w:id="615722542">
      <w:bodyDiv w:val="1"/>
      <w:marLeft w:val="0"/>
      <w:marRight w:val="0"/>
      <w:marTop w:val="0"/>
      <w:marBottom w:val="0"/>
      <w:divBdr>
        <w:top w:val="none" w:sz="0" w:space="0" w:color="auto"/>
        <w:left w:val="none" w:sz="0" w:space="0" w:color="auto"/>
        <w:bottom w:val="none" w:sz="0" w:space="0" w:color="auto"/>
        <w:right w:val="none" w:sz="0" w:space="0" w:color="auto"/>
      </w:divBdr>
    </w:div>
    <w:div w:id="1037505575">
      <w:bodyDiv w:val="1"/>
      <w:marLeft w:val="0"/>
      <w:marRight w:val="0"/>
      <w:marTop w:val="0"/>
      <w:marBottom w:val="0"/>
      <w:divBdr>
        <w:top w:val="none" w:sz="0" w:space="0" w:color="auto"/>
        <w:left w:val="none" w:sz="0" w:space="0" w:color="auto"/>
        <w:bottom w:val="none" w:sz="0" w:space="0" w:color="auto"/>
        <w:right w:val="none" w:sz="0" w:space="0" w:color="auto"/>
      </w:divBdr>
      <w:divsChild>
        <w:div w:id="1046485909">
          <w:marLeft w:val="-1134"/>
          <w:marRight w:val="0"/>
          <w:marTop w:val="0"/>
          <w:marBottom w:val="0"/>
          <w:divBdr>
            <w:top w:val="none" w:sz="0" w:space="0" w:color="auto"/>
            <w:left w:val="none" w:sz="0" w:space="0" w:color="auto"/>
            <w:bottom w:val="none" w:sz="0" w:space="0" w:color="auto"/>
            <w:right w:val="none" w:sz="0" w:space="0" w:color="auto"/>
          </w:divBdr>
        </w:div>
      </w:divsChild>
    </w:div>
    <w:div w:id="1348748796">
      <w:bodyDiv w:val="1"/>
      <w:marLeft w:val="0"/>
      <w:marRight w:val="0"/>
      <w:marTop w:val="0"/>
      <w:marBottom w:val="0"/>
      <w:divBdr>
        <w:top w:val="none" w:sz="0" w:space="0" w:color="auto"/>
        <w:left w:val="none" w:sz="0" w:space="0" w:color="auto"/>
        <w:bottom w:val="none" w:sz="0" w:space="0" w:color="auto"/>
        <w:right w:val="none" w:sz="0" w:space="0" w:color="auto"/>
      </w:divBdr>
    </w:div>
    <w:div w:id="1371688492">
      <w:bodyDiv w:val="1"/>
      <w:marLeft w:val="0"/>
      <w:marRight w:val="0"/>
      <w:marTop w:val="0"/>
      <w:marBottom w:val="0"/>
      <w:divBdr>
        <w:top w:val="none" w:sz="0" w:space="0" w:color="auto"/>
        <w:left w:val="none" w:sz="0" w:space="0" w:color="auto"/>
        <w:bottom w:val="none" w:sz="0" w:space="0" w:color="auto"/>
        <w:right w:val="none" w:sz="0" w:space="0" w:color="auto"/>
      </w:divBdr>
    </w:div>
    <w:div w:id="1377586600">
      <w:bodyDiv w:val="1"/>
      <w:marLeft w:val="0"/>
      <w:marRight w:val="0"/>
      <w:marTop w:val="0"/>
      <w:marBottom w:val="0"/>
      <w:divBdr>
        <w:top w:val="none" w:sz="0" w:space="0" w:color="auto"/>
        <w:left w:val="none" w:sz="0" w:space="0" w:color="auto"/>
        <w:bottom w:val="none" w:sz="0" w:space="0" w:color="auto"/>
        <w:right w:val="none" w:sz="0" w:space="0" w:color="auto"/>
      </w:divBdr>
    </w:div>
    <w:div w:id="1641036188">
      <w:bodyDiv w:val="1"/>
      <w:marLeft w:val="0"/>
      <w:marRight w:val="0"/>
      <w:marTop w:val="0"/>
      <w:marBottom w:val="0"/>
      <w:divBdr>
        <w:top w:val="none" w:sz="0" w:space="0" w:color="auto"/>
        <w:left w:val="none" w:sz="0" w:space="0" w:color="auto"/>
        <w:bottom w:val="none" w:sz="0" w:space="0" w:color="auto"/>
        <w:right w:val="none" w:sz="0" w:space="0" w:color="auto"/>
      </w:divBdr>
    </w:div>
    <w:div w:id="1862207058">
      <w:bodyDiv w:val="1"/>
      <w:marLeft w:val="0"/>
      <w:marRight w:val="0"/>
      <w:marTop w:val="0"/>
      <w:marBottom w:val="0"/>
      <w:divBdr>
        <w:top w:val="none" w:sz="0" w:space="0" w:color="auto"/>
        <w:left w:val="none" w:sz="0" w:space="0" w:color="auto"/>
        <w:bottom w:val="none" w:sz="0" w:space="0" w:color="auto"/>
        <w:right w:val="none" w:sz="0" w:space="0" w:color="auto"/>
      </w:divBdr>
    </w:div>
    <w:div w:id="1984577620">
      <w:bodyDiv w:val="1"/>
      <w:marLeft w:val="0"/>
      <w:marRight w:val="0"/>
      <w:marTop w:val="0"/>
      <w:marBottom w:val="0"/>
      <w:divBdr>
        <w:top w:val="none" w:sz="0" w:space="0" w:color="auto"/>
        <w:left w:val="none" w:sz="0" w:space="0" w:color="auto"/>
        <w:bottom w:val="none" w:sz="0" w:space="0" w:color="auto"/>
        <w:right w:val="none" w:sz="0" w:space="0" w:color="auto"/>
      </w:divBdr>
      <w:divsChild>
        <w:div w:id="235088791">
          <w:marLeft w:val="0"/>
          <w:marRight w:val="0"/>
          <w:marTop w:val="0"/>
          <w:marBottom w:val="0"/>
          <w:divBdr>
            <w:top w:val="none" w:sz="0" w:space="0" w:color="auto"/>
            <w:left w:val="none" w:sz="0" w:space="0" w:color="auto"/>
            <w:bottom w:val="none" w:sz="0" w:space="0" w:color="auto"/>
            <w:right w:val="none" w:sz="0" w:space="0" w:color="auto"/>
          </w:divBdr>
        </w:div>
        <w:div w:id="1624533800">
          <w:marLeft w:val="0"/>
          <w:marRight w:val="0"/>
          <w:marTop w:val="0"/>
          <w:marBottom w:val="0"/>
          <w:divBdr>
            <w:top w:val="none" w:sz="0" w:space="0" w:color="auto"/>
            <w:left w:val="none" w:sz="0" w:space="0" w:color="auto"/>
            <w:bottom w:val="none" w:sz="0" w:space="0" w:color="auto"/>
            <w:right w:val="none" w:sz="0" w:space="0" w:color="auto"/>
          </w:divBdr>
        </w:div>
      </w:divsChild>
    </w:div>
    <w:div w:id="2077510592">
      <w:bodyDiv w:val="1"/>
      <w:marLeft w:val="0"/>
      <w:marRight w:val="0"/>
      <w:marTop w:val="0"/>
      <w:marBottom w:val="0"/>
      <w:divBdr>
        <w:top w:val="none" w:sz="0" w:space="0" w:color="auto"/>
        <w:left w:val="none" w:sz="0" w:space="0" w:color="auto"/>
        <w:bottom w:val="none" w:sz="0" w:space="0" w:color="auto"/>
        <w:right w:val="none" w:sz="0" w:space="0" w:color="auto"/>
      </w:divBdr>
    </w:div>
    <w:div w:id="211281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FCBFB7E7C644D7C529CFC02136260DE56C387A5E6651E85F46B87EC0DD40C4D73FB4704526C22AB5E56FEE4E4C3F0CF9D058A50D82B6795i0D5M" TargetMode="External"/><Relationship Id="rId18" Type="http://schemas.openxmlformats.org/officeDocument/2006/relationships/hyperlink" Target="consultantplus://offline/ref=2FCBFB7E7C644D7C529CFC02136260DE56CF8DA4EC621E85F46B87EC0DD40C4D73FB4704526C23A85556FEE4E4C3F0CF9D058A50D82B6795i0D5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FCBFB7E7C644D7C529CFC02136260DE51CA8BA5E7661E85F46B87EC0DD40C4D73FB4706576928FF0C19FFB8A190E3CE99058852C4i2DBM" TargetMode="External"/><Relationship Id="rId7" Type="http://schemas.openxmlformats.org/officeDocument/2006/relationships/endnotes" Target="endnotes.xml"/><Relationship Id="rId12" Type="http://schemas.openxmlformats.org/officeDocument/2006/relationships/hyperlink" Target="consultantplus://offline/ref=2FCBFB7E7C644D7C529CFC02136260DE56C389ACE4631E85F46B87EC0DD40C4D73FB4704526C27AB5E56FEE4E4C3F0CF9D058A50D82B6795i0D5M" TargetMode="External"/><Relationship Id="rId17" Type="http://schemas.openxmlformats.org/officeDocument/2006/relationships/hyperlink" Target="consultantplus://offline/ref=2FCBFB7E7C644D7C529CFC02136260DE54CF88A4E7641E85F46B87EC0DD40C4D73FB4704526C22AC5556FEE4E4C3F0CF9D058A50D82B6795i0D5M" TargetMode="External"/><Relationship Id="rId25" Type="http://schemas.openxmlformats.org/officeDocument/2006/relationships/hyperlink" Target="consultantplus://offline/ref=921C3BE41B51DB9F02D79E9197108E3FF732EE4FC6A78E502EE92185F0E023F6358107BEA9E4C25AF3B0FEC3qFG" TargetMode="External"/><Relationship Id="rId2" Type="http://schemas.openxmlformats.org/officeDocument/2006/relationships/numbering" Target="numbering.xml"/><Relationship Id="rId16" Type="http://schemas.openxmlformats.org/officeDocument/2006/relationships/hyperlink" Target="consultantplus://offline/ref=2FCBFB7E7C644D7C529CFC02136260DE56C28DA8E0611E85F46B87EC0DD40C4D73FB4707556422A0090CEEE0AD97FBD09B199450C62Bi6D5M" TargetMode="External"/><Relationship Id="rId20" Type="http://schemas.openxmlformats.org/officeDocument/2006/relationships/hyperlink" Target="consultantplus://offline/ref=2FCBFB7E7C644D7C529CFC02136260DE51CA8BAAE2641E85F46B87EC0DD40C4D73FB4704526C23AD5E56FEE4E4C3F0CF9D058A50D82B6795i0D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FB7E7C644D7C529CFC02136260DE56C287ABEC641E85F46B87EC0DD40C4D73FB4704526C22AC5456FEE4E4C3F0CF9D058A50D82B6795i0D5M" TargetMode="External"/><Relationship Id="rId24" Type="http://schemas.openxmlformats.org/officeDocument/2006/relationships/hyperlink" Target="consultantplus://offline/ref=921C3BE41B51DB9F02D7809C817CD932F230B84BC6A48C0475B67AD8A7E929A172CE5EF4EFE9CCq2G" TargetMode="External"/><Relationship Id="rId5" Type="http://schemas.openxmlformats.org/officeDocument/2006/relationships/webSettings" Target="webSettings.xml"/><Relationship Id="rId15" Type="http://schemas.openxmlformats.org/officeDocument/2006/relationships/hyperlink" Target="consultantplus://offline/ref=2FCBFB7E7C644D7C529CFC02136260DE51CA8CABE1661E85F46B87EC0DD40C4D73FB4704536C20AF5609FBF1F59BFCC8851B884CC42965i9D5M" TargetMode="External"/><Relationship Id="rId23" Type="http://schemas.openxmlformats.org/officeDocument/2006/relationships/hyperlink" Target="https://ru.wikipedia.org/wiki/%D0%9C%D0%B5%D0%B4%D0%B2%D0%B5%D0%B6%D1%8C%D0%B5%D0%B3%D0%BE%D1%80%D1%81%D0%BA" TargetMode="External"/><Relationship Id="rId10" Type="http://schemas.openxmlformats.org/officeDocument/2006/relationships/hyperlink" Target="consultantplus://offline/ref=2FCBFB7E7C644D7C529CFC02136260DE56C38FABED651E85F46B87EC0DD40C4D73FB470D526777FA1908A7B4A688FDCC85198A50iCD4M" TargetMode="External"/><Relationship Id="rId19" Type="http://schemas.openxmlformats.org/officeDocument/2006/relationships/hyperlink" Target="consultantplus://offline/ref=2FCBFB7E7C644D7C529CFC02136260DE56C289ABE2641E85F46B87EC0DD40C4D73FB4704526C21A35D56FEE4E4C3F0CF9D058A50D82B6795i0D5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FCBFB7E7C644D7C529CFC02136260DE56C28DA8E0611E85F46B87EC0DD40C4D73FB4707576B2AA0090CEEE0AD97FBD09B199450C62Bi6D5M" TargetMode="External"/><Relationship Id="rId22" Type="http://schemas.openxmlformats.org/officeDocument/2006/relationships/hyperlink" Target="https://ru.wikipedia.org/wiki/%D0%9C%D0%B5%D0%B4%D0%B2%D0%B5%D0%B6%D1%8C%D1%8F_%D0%93%D0%BE%D1%80%D0%B0_(%D1%81%D1%82%D0%B0%D0%BD%D1%86%D0%B8%D1%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FA31-EAFA-484A-86A3-E4DC47B8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6535</TotalTime>
  <Pages>200</Pages>
  <Words>56809</Words>
  <Characters>323816</Characters>
  <Application>Microsoft Office Word</Application>
  <DocSecurity>0</DocSecurity>
  <Lines>2698</Lines>
  <Paragraphs>759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показатели естественного движения населения  в январе-ноябре2022 года</vt:lpstr>
      <vt:lpstr>    среднемесячная номинальная начисленная заработная плата  (без выплат социального</vt:lpstr>
      <vt:lpstr>    Ввод в действие жилых домов</vt:lpstr>
      <vt:lpstr>    ВВОД В ДЕЙСТВИЕ МОЩНОСТЕЙ И ОБЪЕКТОВ </vt:lpstr>
      <vt:lpstr>    </vt:lpstr>
    </vt:vector>
  </TitlesOfParts>
  <Company>Grizli777</Company>
  <LinksUpToDate>false</LinksUpToDate>
  <CharactersWithSpaces>379866</CharactersWithSpaces>
  <SharedDoc>false</SharedDoc>
  <HLinks>
    <vt:vector size="120" baseType="variant">
      <vt:variant>
        <vt:i4>589904</vt:i4>
      </vt:variant>
      <vt:variant>
        <vt:i4>60</vt:i4>
      </vt:variant>
      <vt:variant>
        <vt:i4>0</vt:i4>
      </vt:variant>
      <vt:variant>
        <vt:i4>5</vt:i4>
      </vt:variant>
      <vt:variant>
        <vt:lpwstr>consultantplus://offline/ref=921C3BE41B51DB9F02D79E9197108E3FF732EE4FC6A78E502EE92185F0E023F6358107BEA9E4C25AF3B0FEC3qFG</vt:lpwstr>
      </vt:variant>
      <vt:variant>
        <vt:lpwstr/>
      </vt:variant>
      <vt:variant>
        <vt:i4>6553703</vt:i4>
      </vt:variant>
      <vt:variant>
        <vt:i4>57</vt:i4>
      </vt:variant>
      <vt:variant>
        <vt:i4>0</vt:i4>
      </vt:variant>
      <vt:variant>
        <vt:i4>5</vt:i4>
      </vt:variant>
      <vt:variant>
        <vt:lpwstr>consultantplus://offline/ref=921C3BE41B51DB9F02D7809C817CD932F230B84BC6A48C0475B67AD8A7E929A172CE5EF4EFE9CCq2G</vt:lpwstr>
      </vt:variant>
      <vt:variant>
        <vt:lpwstr/>
      </vt:variant>
      <vt:variant>
        <vt:i4>4456468</vt:i4>
      </vt:variant>
      <vt:variant>
        <vt:i4>54</vt:i4>
      </vt:variant>
      <vt:variant>
        <vt:i4>0</vt:i4>
      </vt:variant>
      <vt:variant>
        <vt:i4>5</vt:i4>
      </vt:variant>
      <vt:variant>
        <vt:lpwstr>https://ru.wikipedia.org/wiki/%D0%9C%D0%B5%D0%B4%D0%B2%D0%B5%D0%B6%D1%8C%D0%B5%D0%B3%D0%BE%D1%80%D1%81%D0%BA</vt:lpwstr>
      </vt:variant>
      <vt:variant>
        <vt:lpwstr/>
      </vt:variant>
      <vt:variant>
        <vt:i4>6357095</vt:i4>
      </vt:variant>
      <vt:variant>
        <vt:i4>51</vt:i4>
      </vt:variant>
      <vt:variant>
        <vt:i4>0</vt:i4>
      </vt:variant>
      <vt:variant>
        <vt:i4>5</vt:i4>
      </vt:variant>
      <vt:variant>
        <vt:lpwstr>https://ru.wikipedia.org/wiki/%D0%9C%D0%B5%D0%B4%D0%B2%D0%B5%D0%B6%D1%8C%D1%8F_%D0%93%D0%BE%D1%80%D0%B0_(%D1%81%D1%82%D0%B0%D0%BD%D1%86%D0%B8%D1%8F)</vt:lpwstr>
      </vt:variant>
      <vt:variant>
        <vt:lpwstr/>
      </vt:variant>
      <vt:variant>
        <vt:i4>4456468</vt:i4>
      </vt:variant>
      <vt:variant>
        <vt:i4>48</vt:i4>
      </vt:variant>
      <vt:variant>
        <vt:i4>0</vt:i4>
      </vt:variant>
      <vt:variant>
        <vt:i4>5</vt:i4>
      </vt:variant>
      <vt:variant>
        <vt:lpwstr>https://ru.wikipedia.org/wiki/%D0%9C%D0%B5%D0%B4%D0%B2%D0%B5%D0%B6%D1%8C%D0%B5%D0%B3%D0%BE%D1%80%D1%81%D0%BA</vt:lpwstr>
      </vt:variant>
      <vt:variant>
        <vt:lpwstr/>
      </vt:variant>
      <vt:variant>
        <vt:i4>6357095</vt:i4>
      </vt:variant>
      <vt:variant>
        <vt:i4>45</vt:i4>
      </vt:variant>
      <vt:variant>
        <vt:i4>0</vt:i4>
      </vt:variant>
      <vt:variant>
        <vt:i4>5</vt:i4>
      </vt:variant>
      <vt:variant>
        <vt:lpwstr>https://ru.wikipedia.org/wiki/%D0%9C%D0%B5%D0%B4%D0%B2%D0%B5%D0%B6%D1%8C%D1%8F_%D0%93%D0%BE%D1%80%D0%B0_(%D1%81%D1%82%D0%B0%D0%BD%D1%86%D0%B8%D1%8F)</vt:lpwstr>
      </vt:variant>
      <vt:variant>
        <vt:lpwstr/>
      </vt:variant>
      <vt:variant>
        <vt:i4>4456468</vt:i4>
      </vt:variant>
      <vt:variant>
        <vt:i4>42</vt:i4>
      </vt:variant>
      <vt:variant>
        <vt:i4>0</vt:i4>
      </vt:variant>
      <vt:variant>
        <vt:i4>5</vt:i4>
      </vt:variant>
      <vt:variant>
        <vt:lpwstr>https://ru.wikipedia.org/wiki/%D0%9C%D0%B5%D0%B4%D0%B2%D0%B5%D0%B6%D1%8C%D0%B5%D0%B3%D0%BE%D1%80%D1%81%D0%BA</vt:lpwstr>
      </vt:variant>
      <vt:variant>
        <vt:lpwstr/>
      </vt:variant>
      <vt:variant>
        <vt:i4>6357095</vt:i4>
      </vt:variant>
      <vt:variant>
        <vt:i4>39</vt:i4>
      </vt:variant>
      <vt:variant>
        <vt:i4>0</vt:i4>
      </vt:variant>
      <vt:variant>
        <vt:i4>5</vt:i4>
      </vt:variant>
      <vt:variant>
        <vt:lpwstr>https://ru.wikipedia.org/wiki/%D0%9C%D0%B5%D0%B4%D0%B2%D0%B5%D0%B6%D1%8C%D1%8F_%D0%93%D0%BE%D1%80%D0%B0_(%D1%81%D1%82%D0%B0%D0%BD%D1%86%D0%B8%D1%8F)</vt:lpwstr>
      </vt:variant>
      <vt:variant>
        <vt:lpwstr/>
      </vt:variant>
      <vt:variant>
        <vt:i4>2031700</vt:i4>
      </vt:variant>
      <vt:variant>
        <vt:i4>36</vt:i4>
      </vt:variant>
      <vt:variant>
        <vt:i4>0</vt:i4>
      </vt:variant>
      <vt:variant>
        <vt:i4>5</vt:i4>
      </vt:variant>
      <vt:variant>
        <vt:lpwstr>consultantplus://offline/ref=2FCBFB7E7C644D7C529CFC02136260DE51CA8BA5E7661E85F46B87EC0DD40C4D73FB4706576928FF0C19FFB8A190E3CE99058852C4i2DBM</vt:lpwstr>
      </vt:variant>
      <vt:variant>
        <vt:lpwstr/>
      </vt:variant>
      <vt:variant>
        <vt:i4>7929964</vt:i4>
      </vt:variant>
      <vt:variant>
        <vt:i4>33</vt:i4>
      </vt:variant>
      <vt:variant>
        <vt:i4>0</vt:i4>
      </vt:variant>
      <vt:variant>
        <vt:i4>5</vt:i4>
      </vt:variant>
      <vt:variant>
        <vt:lpwstr>consultantplus://offline/ref=2FCBFB7E7C644D7C529CFC02136260DE51CA8BAAE2641E85F46B87EC0DD40C4D73FB4704526C23AD5E56FEE4E4C3F0CF9D058A50D82B6795i0D5M</vt:lpwstr>
      </vt:variant>
      <vt:variant>
        <vt:lpwstr/>
      </vt:variant>
      <vt:variant>
        <vt:i4>7929908</vt:i4>
      </vt:variant>
      <vt:variant>
        <vt:i4>30</vt:i4>
      </vt:variant>
      <vt:variant>
        <vt:i4>0</vt:i4>
      </vt:variant>
      <vt:variant>
        <vt:i4>5</vt:i4>
      </vt:variant>
      <vt:variant>
        <vt:lpwstr>consultantplus://offline/ref=2FCBFB7E7C644D7C529CFC02136260DE56C289ABE2641E85F46B87EC0DD40C4D73FB4704526C21A35D56FEE4E4C3F0CF9D058A50D82B6795i0D5M</vt:lpwstr>
      </vt:variant>
      <vt:variant>
        <vt:lpwstr/>
      </vt:variant>
      <vt:variant>
        <vt:i4>7929956</vt:i4>
      </vt:variant>
      <vt:variant>
        <vt:i4>27</vt:i4>
      </vt:variant>
      <vt:variant>
        <vt:i4>0</vt:i4>
      </vt:variant>
      <vt:variant>
        <vt:i4>5</vt:i4>
      </vt:variant>
      <vt:variant>
        <vt:lpwstr>consultantplus://offline/ref=2FCBFB7E7C644D7C529CFC02136260DE56CF8DA4EC621E85F46B87EC0DD40C4D73FB4704526C23A85556FEE4E4C3F0CF9D058A50D82B6795i0D5M</vt:lpwstr>
      </vt:variant>
      <vt:variant>
        <vt:lpwstr/>
      </vt:variant>
      <vt:variant>
        <vt:i4>7929906</vt:i4>
      </vt:variant>
      <vt:variant>
        <vt:i4>24</vt:i4>
      </vt:variant>
      <vt:variant>
        <vt:i4>0</vt:i4>
      </vt:variant>
      <vt:variant>
        <vt:i4>5</vt:i4>
      </vt:variant>
      <vt:variant>
        <vt:lpwstr>consultantplus://offline/ref=2FCBFB7E7C644D7C529CFC02136260DE54CF88A4E7641E85F46B87EC0DD40C4D73FB4704526C22AC5556FEE4E4C3F0CF9D058A50D82B6795i0D5M</vt:lpwstr>
      </vt:variant>
      <vt:variant>
        <vt:lpwstr/>
      </vt:variant>
      <vt:variant>
        <vt:i4>2818158</vt:i4>
      </vt:variant>
      <vt:variant>
        <vt:i4>21</vt:i4>
      </vt:variant>
      <vt:variant>
        <vt:i4>0</vt:i4>
      </vt:variant>
      <vt:variant>
        <vt:i4>5</vt:i4>
      </vt:variant>
      <vt:variant>
        <vt:lpwstr>consultantplus://offline/ref=2FCBFB7E7C644D7C529CFC02136260DE56C28DA8E0611E85F46B87EC0DD40C4D73FB4707556422A0090CEEE0AD97FBD09B199450C62Bi6D5M</vt:lpwstr>
      </vt:variant>
      <vt:variant>
        <vt:lpwstr/>
      </vt:variant>
      <vt:variant>
        <vt:i4>1638409</vt:i4>
      </vt:variant>
      <vt:variant>
        <vt:i4>18</vt:i4>
      </vt:variant>
      <vt:variant>
        <vt:i4>0</vt:i4>
      </vt:variant>
      <vt:variant>
        <vt:i4>5</vt:i4>
      </vt:variant>
      <vt:variant>
        <vt:lpwstr>consultantplus://offline/ref=2FCBFB7E7C644D7C529CFC02136260DE51CA8CABE1661E85F46B87EC0DD40C4D73FB4704536C20AF5609FBF1F59BFCC8851B884CC42965i9D5M</vt:lpwstr>
      </vt:variant>
      <vt:variant>
        <vt:lpwstr/>
      </vt:variant>
      <vt:variant>
        <vt:i4>2818153</vt:i4>
      </vt:variant>
      <vt:variant>
        <vt:i4>15</vt:i4>
      </vt:variant>
      <vt:variant>
        <vt:i4>0</vt:i4>
      </vt:variant>
      <vt:variant>
        <vt:i4>5</vt:i4>
      </vt:variant>
      <vt:variant>
        <vt:lpwstr>consultantplus://offline/ref=2FCBFB7E7C644D7C529CFC02136260DE56C28DA8E0611E85F46B87EC0DD40C4D73FB4707576B2AA0090CEEE0AD97FBD09B199450C62Bi6D5M</vt:lpwstr>
      </vt:variant>
      <vt:variant>
        <vt:lpwstr/>
      </vt:variant>
      <vt:variant>
        <vt:i4>7929914</vt:i4>
      </vt:variant>
      <vt:variant>
        <vt:i4>12</vt:i4>
      </vt:variant>
      <vt:variant>
        <vt:i4>0</vt:i4>
      </vt:variant>
      <vt:variant>
        <vt:i4>5</vt:i4>
      </vt:variant>
      <vt:variant>
        <vt:lpwstr>consultantplus://offline/ref=2FCBFB7E7C644D7C529CFC02136260DE56C387A5E6651E85F46B87EC0DD40C4D73FB4704526C22AB5E56FEE4E4C3F0CF9D058A50D82B6795i0D5M</vt:lpwstr>
      </vt:variant>
      <vt:variant>
        <vt:lpwstr/>
      </vt:variant>
      <vt:variant>
        <vt:i4>7929955</vt:i4>
      </vt:variant>
      <vt:variant>
        <vt:i4>9</vt:i4>
      </vt:variant>
      <vt:variant>
        <vt:i4>0</vt:i4>
      </vt:variant>
      <vt:variant>
        <vt:i4>5</vt:i4>
      </vt:variant>
      <vt:variant>
        <vt:lpwstr>consultantplus://offline/ref=2FCBFB7E7C644D7C529CFC02136260DE56C389ACE4631E85F46B87EC0DD40C4D73FB4704526C27AB5E56FEE4E4C3F0CF9D058A50D82B6795i0D5M</vt:lpwstr>
      </vt:variant>
      <vt:variant>
        <vt:lpwstr/>
      </vt:variant>
      <vt:variant>
        <vt:i4>7929960</vt:i4>
      </vt:variant>
      <vt:variant>
        <vt:i4>6</vt:i4>
      </vt:variant>
      <vt:variant>
        <vt:i4>0</vt:i4>
      </vt:variant>
      <vt:variant>
        <vt:i4>5</vt:i4>
      </vt:variant>
      <vt:variant>
        <vt:lpwstr>consultantplus://offline/ref=2FCBFB7E7C644D7C529CFC02136260DE56C287ABEC641E85F46B87EC0DD40C4D73FB4704526C22AC5456FEE4E4C3F0CF9D058A50D82B6795i0D5M</vt:lpwstr>
      </vt:variant>
      <vt:variant>
        <vt:lpwstr/>
      </vt:variant>
      <vt:variant>
        <vt:i4>8126563</vt:i4>
      </vt:variant>
      <vt:variant>
        <vt:i4>3</vt:i4>
      </vt:variant>
      <vt:variant>
        <vt:i4>0</vt:i4>
      </vt:variant>
      <vt:variant>
        <vt:i4>5</vt:i4>
      </vt:variant>
      <vt:variant>
        <vt:lpwstr>consultantplus://offline/ref=2FCBFB7E7C644D7C529CFC02136260DE56C38FABED651E85F46B87EC0DD40C4D73FB470D526777FA1908A7B4A688FDCC85198A50iCD4M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61</cp:revision>
  <cp:lastPrinted>2024-05-17T10:00:00Z</cp:lastPrinted>
  <dcterms:created xsi:type="dcterms:W3CDTF">2023-11-14T12:23:00Z</dcterms:created>
  <dcterms:modified xsi:type="dcterms:W3CDTF">2024-05-17T10:35:00Z</dcterms:modified>
</cp:coreProperties>
</file>