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A4" w:rsidRPr="008254A4" w:rsidRDefault="008254A4" w:rsidP="0082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4A4">
        <w:rPr>
          <w:rFonts w:ascii="Arial" w:eastAsia="Times New Roman" w:hAnsi="Arial" w:cs="Arial"/>
          <w:b/>
          <w:bCs/>
          <w:color w:val="D02C2E"/>
          <w:sz w:val="24"/>
          <w:szCs w:val="24"/>
          <w:u w:val="single"/>
        </w:rPr>
        <w:t>Независимая оценка качества предоставления услуг</w:t>
      </w:r>
    </w:p>
    <w:p w:rsidR="008254A4" w:rsidRPr="008254A4" w:rsidRDefault="008254A4" w:rsidP="008254A4">
      <w:pPr>
        <w:shd w:val="clear" w:color="auto" w:fill="FFFFFE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5C5A51"/>
          <w:sz w:val="18"/>
          <w:szCs w:val="18"/>
        </w:rPr>
      </w:pPr>
      <w:r w:rsidRPr="008254A4">
        <w:rPr>
          <w:rFonts w:ascii="Arial" w:eastAsia="Times New Roman" w:hAnsi="Arial" w:cs="Arial"/>
          <w:color w:val="5C5A51"/>
          <w:sz w:val="18"/>
          <w:szCs w:val="18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8254A4" w:rsidRPr="008254A4" w:rsidRDefault="008254A4" w:rsidP="008254A4">
      <w:pPr>
        <w:shd w:val="clear" w:color="auto" w:fill="FFFFFE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5C5A51"/>
          <w:sz w:val="18"/>
          <w:szCs w:val="18"/>
        </w:rPr>
      </w:pPr>
      <w:r w:rsidRPr="008254A4">
        <w:rPr>
          <w:rFonts w:ascii="Arial" w:eastAsia="Times New Roman" w:hAnsi="Arial" w:cs="Arial"/>
          <w:color w:val="5C5A51"/>
          <w:sz w:val="18"/>
          <w:szCs w:val="18"/>
        </w:rPr>
        <w:t>Независимая оценка качества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8254A4" w:rsidRPr="008254A4" w:rsidRDefault="008254A4" w:rsidP="008254A4">
      <w:pPr>
        <w:shd w:val="clear" w:color="auto" w:fill="FFFFFE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5C5A51"/>
          <w:sz w:val="18"/>
          <w:szCs w:val="18"/>
        </w:rPr>
      </w:pPr>
      <w:r w:rsidRPr="008254A4">
        <w:rPr>
          <w:rFonts w:ascii="Arial" w:eastAsia="Times New Roman" w:hAnsi="Arial" w:cs="Arial"/>
          <w:color w:val="5C5A51"/>
          <w:sz w:val="18"/>
          <w:szCs w:val="18"/>
        </w:rPr>
        <w:t xml:space="preserve">При проведении независимой оценки качества оказания услуг организациями культуры используется общедоступная информация об организациях культуры, </w:t>
      </w:r>
      <w:proofErr w:type="gramStart"/>
      <w:r w:rsidRPr="008254A4">
        <w:rPr>
          <w:rFonts w:ascii="Arial" w:eastAsia="Times New Roman" w:hAnsi="Arial" w:cs="Arial"/>
          <w:color w:val="5C5A51"/>
          <w:sz w:val="18"/>
          <w:szCs w:val="18"/>
        </w:rPr>
        <w:t>размещаемая</w:t>
      </w:r>
      <w:proofErr w:type="gramEnd"/>
      <w:r w:rsidRPr="008254A4">
        <w:rPr>
          <w:rFonts w:ascii="Arial" w:eastAsia="Times New Roman" w:hAnsi="Arial" w:cs="Arial"/>
          <w:color w:val="5C5A51"/>
          <w:sz w:val="18"/>
          <w:szCs w:val="18"/>
        </w:rPr>
        <w:t xml:space="preserve"> в том числе в форме открытых данных.</w:t>
      </w:r>
    </w:p>
    <w:p w:rsidR="008254A4" w:rsidRPr="008254A4" w:rsidRDefault="008254A4" w:rsidP="008254A4">
      <w:pPr>
        <w:shd w:val="clear" w:color="auto" w:fill="FFFFFE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5C5A51"/>
          <w:sz w:val="18"/>
          <w:szCs w:val="18"/>
        </w:rPr>
      </w:pPr>
      <w:hyperlink r:id="rId4" w:tgtFrame="_blank" w:history="1">
        <w:r w:rsidRPr="008254A4">
          <w:rPr>
            <w:rFonts w:ascii="Arial" w:eastAsia="Times New Roman" w:hAnsi="Arial" w:cs="Arial"/>
            <w:b/>
            <w:bCs/>
            <w:color w:val="5C5A51"/>
            <w:sz w:val="18"/>
            <w:u w:val="single"/>
          </w:rPr>
          <w:t xml:space="preserve">Независимая система </w:t>
        </w:r>
        <w:proofErr w:type="gramStart"/>
        <w:r w:rsidRPr="008254A4">
          <w:rPr>
            <w:rFonts w:ascii="Arial" w:eastAsia="Times New Roman" w:hAnsi="Arial" w:cs="Arial"/>
            <w:b/>
            <w:bCs/>
            <w:color w:val="5C5A51"/>
            <w:sz w:val="18"/>
            <w:u w:val="single"/>
          </w:rPr>
          <w:t>оценки качества работы организаций культуры Республики</w:t>
        </w:r>
        <w:proofErr w:type="gramEnd"/>
        <w:r w:rsidRPr="008254A4">
          <w:rPr>
            <w:rFonts w:ascii="Arial" w:eastAsia="Times New Roman" w:hAnsi="Arial" w:cs="Arial"/>
            <w:b/>
            <w:bCs/>
            <w:color w:val="5C5A51"/>
            <w:sz w:val="18"/>
            <w:u w:val="single"/>
          </w:rPr>
          <w:t xml:space="preserve"> Карелия</w:t>
        </w:r>
      </w:hyperlink>
    </w:p>
    <w:p w:rsidR="008254A4" w:rsidRPr="008254A4" w:rsidRDefault="008254A4" w:rsidP="008254A4">
      <w:pPr>
        <w:shd w:val="clear" w:color="auto" w:fill="FFFFFE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color w:val="5C5A51"/>
          <w:sz w:val="18"/>
          <w:szCs w:val="18"/>
        </w:rPr>
      </w:pPr>
      <w:hyperlink r:id="rId5" w:history="1">
        <w:r w:rsidRPr="008254A4">
          <w:rPr>
            <w:rFonts w:ascii="Arial" w:eastAsia="Times New Roman" w:hAnsi="Arial" w:cs="Arial"/>
            <w:b/>
            <w:bCs/>
            <w:color w:val="5C5A51"/>
            <w:sz w:val="18"/>
            <w:u w:val="single"/>
          </w:rPr>
          <w:t>Форма для отправки предложений по улучшению качества работы</w:t>
        </w:r>
      </w:hyperlink>
    </w:p>
    <w:p w:rsidR="009F30D3" w:rsidRDefault="009F30D3"/>
    <w:sectPr w:rsidR="009F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4A4"/>
    <w:rsid w:val="008254A4"/>
    <w:rsid w:val="009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8254A4"/>
  </w:style>
  <w:style w:type="paragraph" w:styleId="a3">
    <w:name w:val="Normal (Web)"/>
    <w:basedOn w:val="a"/>
    <w:uiPriority w:val="99"/>
    <w:semiHidden/>
    <w:unhideWhenUsed/>
    <w:rsid w:val="008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mrk.karelia.ru/site/contact" TargetMode="External"/><Relationship Id="rId4" Type="http://schemas.openxmlformats.org/officeDocument/2006/relationships/hyperlink" Target="http://mincultrk.ru/deyatelnost/realizaciya_ukaza_prezidenta_rf_ot_07_maya_2012_g_o_dolgosrochnoj_gosudarstvennoj_ekonomicheskoj_politike/nezavisimaya_sistema_ocenki_kachestva_raboty_organizacij_kultury_respubliki_karel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2016-12-15T08:54:00Z</dcterms:created>
  <dcterms:modified xsi:type="dcterms:W3CDTF">2016-12-15T08:54:00Z</dcterms:modified>
</cp:coreProperties>
</file>