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39C" w:rsidRPr="00F60E78" w:rsidRDefault="008B639C" w:rsidP="008B639C">
      <w:pPr>
        <w:ind w:firstLine="708"/>
        <w:jc w:val="both"/>
        <w:rPr>
          <w:rFonts w:ascii="Times New Roman" w:eastAsia="Calibri" w:hAnsi="Times New Roman" w:cs="Times New Roman"/>
          <w:sz w:val="24"/>
          <w:szCs w:val="24"/>
        </w:rPr>
      </w:pPr>
      <w:r w:rsidRPr="00F60E78">
        <w:rPr>
          <w:rFonts w:ascii="Times New Roman" w:eastAsia="Calibri" w:hAnsi="Times New Roman" w:cs="Times New Roman"/>
          <w:sz w:val="24"/>
          <w:szCs w:val="24"/>
        </w:rPr>
        <w:t xml:space="preserve">Отчет о деятельности Контрольно-счетного органа  Пудожского муниципального района  подготовлен  в соответствии с разделом 8 «Положения о Контрольно-счетном органе Пудожского муниципального района», утвержденного решением Совета  Пудожского муниципального района  от 25 сентября  2015 года  № 157  и представлен  на  рассмотрение Совета  Пудожского муниципального района  на основании статьи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w:t>
      </w:r>
    </w:p>
    <w:p w:rsidR="008B639C" w:rsidRPr="00F60E78" w:rsidRDefault="008B639C" w:rsidP="008B639C">
      <w:pPr>
        <w:autoSpaceDE w:val="0"/>
        <w:autoSpaceDN w:val="0"/>
        <w:adjustRightInd w:val="0"/>
        <w:ind w:firstLine="709"/>
        <w:jc w:val="both"/>
        <w:rPr>
          <w:rFonts w:ascii="Times New Roman" w:hAnsi="Times New Roman" w:cs="Times New Roman"/>
          <w:sz w:val="24"/>
          <w:szCs w:val="24"/>
        </w:rPr>
      </w:pPr>
      <w:r w:rsidRPr="00F60E78">
        <w:rPr>
          <w:rFonts w:ascii="Times New Roman" w:hAnsi="Times New Roman" w:cs="Times New Roman"/>
          <w:sz w:val="24"/>
          <w:szCs w:val="24"/>
        </w:rPr>
        <w:t xml:space="preserve">В соответствии с разделом </w:t>
      </w:r>
      <w:r w:rsidRPr="00F60E78">
        <w:rPr>
          <w:rFonts w:ascii="Times New Roman" w:hAnsi="Times New Roman" w:cs="Times New Roman"/>
          <w:sz w:val="24"/>
          <w:szCs w:val="24"/>
          <w:lang w:val="en-US"/>
        </w:rPr>
        <w:t>I</w:t>
      </w:r>
      <w:r w:rsidRPr="00F60E78">
        <w:rPr>
          <w:rFonts w:ascii="Times New Roman" w:hAnsi="Times New Roman" w:cs="Times New Roman"/>
          <w:sz w:val="24"/>
          <w:szCs w:val="24"/>
        </w:rPr>
        <w:t xml:space="preserve"> указанного Положения, Контрольно-счетный орган является постоянно действующим органом внешнего муниципального финансового контроля, образованным Советом </w:t>
      </w:r>
      <w:r w:rsidRPr="00F60E78">
        <w:rPr>
          <w:rFonts w:ascii="Times New Roman" w:eastAsia="Calibri" w:hAnsi="Times New Roman" w:cs="Times New Roman"/>
          <w:sz w:val="24"/>
          <w:szCs w:val="24"/>
        </w:rPr>
        <w:t xml:space="preserve">муниципального района  и подотчетным ему, входит в структуру органов местного самоуправления, обладает организационной и функциональной независимостью. </w:t>
      </w:r>
      <w:r w:rsidRPr="00F60E78">
        <w:rPr>
          <w:rFonts w:ascii="Times New Roman" w:hAnsi="Times New Roman" w:cs="Times New Roman"/>
          <w:sz w:val="24"/>
          <w:szCs w:val="24"/>
        </w:rPr>
        <w:t>2017 год явился отправной точкой в системной организации внешнего  муниципального финансового контроля в Пудожском муниципальном районе.</w:t>
      </w:r>
    </w:p>
    <w:p w:rsidR="008B639C" w:rsidRPr="00F60E78" w:rsidRDefault="008B639C" w:rsidP="008B639C">
      <w:pPr>
        <w:autoSpaceDE w:val="0"/>
        <w:autoSpaceDN w:val="0"/>
        <w:adjustRightInd w:val="0"/>
        <w:ind w:firstLine="709"/>
        <w:jc w:val="both"/>
        <w:rPr>
          <w:rFonts w:ascii="Times New Roman" w:hAnsi="Times New Roman" w:cs="Times New Roman"/>
          <w:sz w:val="24"/>
          <w:szCs w:val="24"/>
        </w:rPr>
      </w:pPr>
      <w:r w:rsidRPr="00F60E78">
        <w:rPr>
          <w:rFonts w:ascii="Times New Roman" w:hAnsi="Times New Roman" w:cs="Times New Roman"/>
          <w:sz w:val="24"/>
          <w:szCs w:val="24"/>
        </w:rPr>
        <w:t>Для организации работы Контрольно-счетного органа разработан и утвержден Регламент Контрольно-счетного органа, а также стандарты финансового контроля и организации деятельности.</w:t>
      </w:r>
    </w:p>
    <w:p w:rsidR="008B639C" w:rsidRPr="00F60E78" w:rsidRDefault="008B639C" w:rsidP="008B639C">
      <w:pPr>
        <w:tabs>
          <w:tab w:val="left" w:pos="567"/>
        </w:tabs>
        <w:jc w:val="both"/>
        <w:rPr>
          <w:rFonts w:ascii="Times New Roman" w:hAnsi="Times New Roman" w:cs="Times New Roman"/>
          <w:b/>
          <w:caps/>
          <w:sz w:val="24"/>
          <w:szCs w:val="24"/>
        </w:rPr>
      </w:pPr>
      <w:r w:rsidRPr="00F60E78">
        <w:rPr>
          <w:rFonts w:ascii="Times New Roman" w:hAnsi="Times New Roman" w:cs="Times New Roman"/>
          <w:sz w:val="24"/>
          <w:szCs w:val="24"/>
        </w:rPr>
        <w:t>В целях повышения системности и качества выполнения своих задач и полномочий, методологическое обеспечение деятельности постоянно совершенствовалось. Так, в 2018 году утверждены новые стандарты внешнего муниципального  финансового контроля:</w:t>
      </w:r>
      <w:r w:rsidRPr="00F60E78">
        <w:rPr>
          <w:rFonts w:ascii="Times New Roman" w:hAnsi="Times New Roman" w:cs="Times New Roman"/>
          <w:b/>
          <w:caps/>
          <w:sz w:val="24"/>
          <w:szCs w:val="24"/>
        </w:rPr>
        <w:t xml:space="preserve"> </w:t>
      </w:r>
    </w:p>
    <w:p w:rsidR="008B639C" w:rsidRPr="00ED12D3" w:rsidRDefault="008B639C" w:rsidP="008B639C">
      <w:pPr>
        <w:pStyle w:val="a6"/>
        <w:numPr>
          <w:ilvl w:val="0"/>
          <w:numId w:val="1"/>
        </w:numPr>
        <w:tabs>
          <w:tab w:val="left" w:pos="567"/>
        </w:tabs>
        <w:rPr>
          <w:rFonts w:ascii="Times New Roman" w:hAnsi="Times New Roman" w:cs="Times New Roman"/>
          <w:i/>
          <w:caps/>
          <w:sz w:val="16"/>
          <w:szCs w:val="16"/>
        </w:rPr>
      </w:pPr>
      <w:r w:rsidRPr="00F60E78">
        <w:rPr>
          <w:rFonts w:ascii="Times New Roman" w:hAnsi="Times New Roman" w:cs="Times New Roman"/>
          <w:caps/>
          <w:sz w:val="24"/>
          <w:szCs w:val="24"/>
        </w:rPr>
        <w:t xml:space="preserve">   </w:t>
      </w:r>
      <w:r w:rsidRPr="00ED12D3">
        <w:rPr>
          <w:rFonts w:ascii="Times New Roman" w:hAnsi="Times New Roman" w:cs="Times New Roman"/>
          <w:i/>
          <w:caps/>
          <w:sz w:val="16"/>
          <w:szCs w:val="16"/>
        </w:rPr>
        <w:t>финансово-экономическая экспертиза муниципальных программ;</w:t>
      </w:r>
    </w:p>
    <w:p w:rsidR="008B639C" w:rsidRPr="00ED12D3" w:rsidRDefault="008B639C" w:rsidP="008B639C">
      <w:pPr>
        <w:pStyle w:val="a6"/>
        <w:numPr>
          <w:ilvl w:val="0"/>
          <w:numId w:val="1"/>
        </w:numPr>
        <w:rPr>
          <w:rFonts w:ascii="Times New Roman" w:hAnsi="Times New Roman" w:cs="Times New Roman"/>
          <w:i/>
          <w:sz w:val="16"/>
          <w:szCs w:val="16"/>
        </w:rPr>
      </w:pPr>
      <w:r w:rsidRPr="00ED12D3">
        <w:rPr>
          <w:rFonts w:ascii="Times New Roman" w:hAnsi="Times New Roman" w:cs="Times New Roman"/>
          <w:i/>
          <w:sz w:val="16"/>
          <w:szCs w:val="16"/>
        </w:rPr>
        <w:t>КОНТРОЛЬ РЕАЛИЗАЦ</w:t>
      </w:r>
      <w:r w:rsidRPr="00ED12D3">
        <w:rPr>
          <w:rStyle w:val="2"/>
          <w:rFonts w:ascii="Times New Roman" w:hAnsi="Times New Roman" w:cs="Times New Roman"/>
          <w:i/>
          <w:sz w:val="16"/>
          <w:szCs w:val="16"/>
        </w:rPr>
        <w:t xml:space="preserve">ИИ </w:t>
      </w:r>
      <w:r w:rsidRPr="00ED12D3">
        <w:rPr>
          <w:rFonts w:ascii="Times New Roman" w:hAnsi="Times New Roman" w:cs="Times New Roman"/>
          <w:i/>
          <w:sz w:val="16"/>
          <w:szCs w:val="16"/>
        </w:rPr>
        <w:t xml:space="preserve"> РЕЗУЛЬТАТОВ КОНТРОЛЬНЫХ И ЭКСПЕРТНО-АНАЛИТИЧЕСКИХ МЕРОПРИЯТИЙ;</w:t>
      </w:r>
    </w:p>
    <w:p w:rsidR="008B639C" w:rsidRPr="00ED12D3" w:rsidRDefault="008B639C" w:rsidP="008B639C">
      <w:pPr>
        <w:pStyle w:val="a6"/>
        <w:numPr>
          <w:ilvl w:val="0"/>
          <w:numId w:val="1"/>
        </w:numPr>
        <w:rPr>
          <w:rFonts w:ascii="Times New Roman" w:hAnsi="Times New Roman" w:cs="Times New Roman"/>
          <w:i/>
          <w:sz w:val="16"/>
          <w:szCs w:val="16"/>
        </w:rPr>
      </w:pPr>
      <w:r w:rsidRPr="00ED12D3">
        <w:rPr>
          <w:rFonts w:ascii="Times New Roman" w:hAnsi="Times New Roman" w:cs="Times New Roman"/>
          <w:i/>
          <w:sz w:val="16"/>
          <w:szCs w:val="16"/>
        </w:rPr>
        <w:t>СОСТАВЛЕ</w:t>
      </w:r>
      <w:r w:rsidRPr="00ED12D3">
        <w:rPr>
          <w:rStyle w:val="10"/>
          <w:rFonts w:eastAsiaTheme="minorHAnsi"/>
          <w:i/>
          <w:sz w:val="16"/>
          <w:szCs w:val="16"/>
        </w:rPr>
        <w:t>НИ</w:t>
      </w:r>
      <w:r w:rsidRPr="00ED12D3">
        <w:rPr>
          <w:rFonts w:ascii="Times New Roman" w:hAnsi="Times New Roman" w:cs="Times New Roman"/>
          <w:i/>
          <w:sz w:val="16"/>
          <w:szCs w:val="16"/>
        </w:rPr>
        <w:t>Е ПРОТОКОЛОВ ОБ АДМИНИСТРАТИВНЫХ ПРАВОНАРУШЕНИЯХ;</w:t>
      </w:r>
    </w:p>
    <w:p w:rsidR="008B639C" w:rsidRPr="00ED12D3" w:rsidRDefault="008B639C" w:rsidP="008B639C">
      <w:pPr>
        <w:pStyle w:val="a6"/>
        <w:numPr>
          <w:ilvl w:val="0"/>
          <w:numId w:val="1"/>
        </w:numPr>
        <w:rPr>
          <w:rFonts w:ascii="Times New Roman" w:hAnsi="Times New Roman" w:cs="Times New Roman"/>
          <w:i/>
          <w:sz w:val="16"/>
          <w:szCs w:val="16"/>
        </w:rPr>
      </w:pPr>
      <w:r w:rsidRPr="00ED12D3">
        <w:rPr>
          <w:rFonts w:ascii="Times New Roman" w:hAnsi="Times New Roman" w:cs="Times New Roman"/>
          <w:i/>
          <w:sz w:val="16"/>
          <w:szCs w:val="16"/>
        </w:rPr>
        <w:t>ОБЩИЕ ПРАВИЛА ПРОВЕДЕНИЯ КОНТРОЛЬНОГО МЕРОПРИЯТИЯ;</w:t>
      </w:r>
    </w:p>
    <w:p w:rsidR="008B639C" w:rsidRPr="00ED12D3" w:rsidRDefault="008B639C" w:rsidP="008B639C">
      <w:pPr>
        <w:pStyle w:val="a6"/>
        <w:numPr>
          <w:ilvl w:val="0"/>
          <w:numId w:val="2"/>
        </w:numPr>
        <w:rPr>
          <w:rFonts w:ascii="Times New Roman" w:hAnsi="Times New Roman" w:cs="Times New Roman"/>
          <w:i/>
          <w:sz w:val="16"/>
          <w:szCs w:val="16"/>
        </w:rPr>
      </w:pPr>
      <w:r w:rsidRPr="00ED12D3">
        <w:rPr>
          <w:rFonts w:ascii="Times New Roman" w:hAnsi="Times New Roman" w:cs="Times New Roman"/>
          <w:i/>
          <w:caps/>
          <w:sz w:val="16"/>
          <w:szCs w:val="16"/>
        </w:rPr>
        <w:t>Проведение экспертизы  ПРОЕКТА БЮДЖЕТА Пудожского МУНИЦИПАЛЬНОГО РАЙОНА НА ОЧЕРЕДНОЙ ФИНАНСОВЫЙ ГОД И НА ПЛАНОВЫЙ ПЕРИОД.</w:t>
      </w:r>
    </w:p>
    <w:p w:rsidR="008B639C" w:rsidRPr="00F60E78" w:rsidRDefault="008B639C" w:rsidP="008B639C">
      <w:pPr>
        <w:autoSpaceDE w:val="0"/>
        <w:autoSpaceDN w:val="0"/>
        <w:adjustRightInd w:val="0"/>
        <w:ind w:firstLine="709"/>
        <w:contextualSpacing/>
        <w:jc w:val="both"/>
        <w:rPr>
          <w:rFonts w:ascii="Times New Roman" w:hAnsi="Times New Roman" w:cs="Times New Roman"/>
          <w:sz w:val="24"/>
          <w:szCs w:val="24"/>
        </w:rPr>
      </w:pPr>
      <w:r w:rsidRPr="00F60E78">
        <w:rPr>
          <w:rFonts w:ascii="Times New Roman" w:eastAsia="Calibri" w:hAnsi="Times New Roman" w:cs="Times New Roman"/>
          <w:sz w:val="24"/>
          <w:szCs w:val="24"/>
        </w:rPr>
        <w:t xml:space="preserve">Основные полномочия определяются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Уставом муниципального района, Положением о Контрольно-счетном органе. </w:t>
      </w:r>
    </w:p>
    <w:p w:rsidR="008B639C" w:rsidRPr="00F60E78" w:rsidRDefault="008B639C" w:rsidP="008B639C">
      <w:pPr>
        <w:pStyle w:val="western"/>
        <w:shd w:val="clear" w:color="auto" w:fill="FFFFFF"/>
        <w:spacing w:before="0" w:beforeAutospacing="0" w:after="0" w:afterAutospacing="0" w:line="276" w:lineRule="auto"/>
        <w:jc w:val="both"/>
      </w:pPr>
      <w:r w:rsidRPr="00F60E78">
        <w:tab/>
        <w:t>Отчет о деятельности Контрольно-счетного органа  в 2018 году  отражает результаты выполнения запланированной деятельности по осуществлению полномочий Контрольно-счетного органа, установленных законодательством.</w:t>
      </w:r>
    </w:p>
    <w:p w:rsidR="008B639C" w:rsidRPr="00F60E78" w:rsidRDefault="008B639C" w:rsidP="008B639C">
      <w:pPr>
        <w:rPr>
          <w:rFonts w:ascii="Times New Roman" w:hAnsi="Times New Roman" w:cs="Times New Roman"/>
          <w:sz w:val="24"/>
          <w:szCs w:val="24"/>
        </w:rPr>
      </w:pPr>
    </w:p>
    <w:p w:rsidR="008B639C" w:rsidRPr="00F60E78" w:rsidRDefault="008B639C" w:rsidP="008B639C">
      <w:pPr>
        <w:ind w:right="-2" w:firstLine="709"/>
        <w:jc w:val="center"/>
        <w:rPr>
          <w:rFonts w:ascii="Times New Roman" w:hAnsi="Times New Roman" w:cs="Times New Roman"/>
          <w:b/>
          <w:spacing w:val="4"/>
          <w:sz w:val="24"/>
          <w:szCs w:val="24"/>
        </w:rPr>
      </w:pPr>
      <w:r w:rsidRPr="00F60E78">
        <w:rPr>
          <w:rFonts w:ascii="Times New Roman" w:hAnsi="Times New Roman" w:cs="Times New Roman"/>
          <w:b/>
          <w:spacing w:val="4"/>
          <w:sz w:val="24"/>
          <w:szCs w:val="24"/>
        </w:rPr>
        <w:t>Основные итоги деятельности</w:t>
      </w:r>
    </w:p>
    <w:p w:rsidR="008B639C" w:rsidRPr="00F60E78" w:rsidRDefault="008B639C" w:rsidP="008B639C">
      <w:pPr>
        <w:autoSpaceDE w:val="0"/>
        <w:autoSpaceDN w:val="0"/>
        <w:adjustRightInd w:val="0"/>
        <w:ind w:firstLine="709"/>
        <w:contextualSpacing/>
        <w:jc w:val="both"/>
        <w:rPr>
          <w:rFonts w:ascii="Times New Roman" w:hAnsi="Times New Roman" w:cs="Times New Roman"/>
          <w:sz w:val="24"/>
          <w:szCs w:val="24"/>
        </w:rPr>
      </w:pPr>
      <w:r w:rsidRPr="00F60E78">
        <w:rPr>
          <w:rFonts w:ascii="Times New Roman" w:hAnsi="Times New Roman" w:cs="Times New Roman"/>
          <w:spacing w:val="4"/>
          <w:sz w:val="24"/>
          <w:szCs w:val="24"/>
        </w:rPr>
        <w:tab/>
      </w:r>
      <w:r w:rsidRPr="00F60E78">
        <w:rPr>
          <w:rFonts w:ascii="Times New Roman" w:hAnsi="Times New Roman" w:cs="Times New Roman"/>
          <w:sz w:val="24"/>
          <w:szCs w:val="24"/>
        </w:rPr>
        <w:t xml:space="preserve">Деятельность Контрольно-счетного органа основывается на принципах законности, объективности, эффективности, независимости, гласности и направлена на обеспечение прозрачности бюджетного процесса, выявление, предотвращение и устранение нарушений при использовании средств муниципального бюджета. </w:t>
      </w:r>
      <w:r w:rsidRPr="00F60E78">
        <w:rPr>
          <w:rFonts w:ascii="Times New Roman" w:hAnsi="Times New Roman" w:cs="Times New Roman"/>
          <w:spacing w:val="4"/>
          <w:sz w:val="24"/>
          <w:szCs w:val="24"/>
        </w:rPr>
        <w:tab/>
      </w:r>
      <w:r w:rsidRPr="00F60E78">
        <w:rPr>
          <w:rFonts w:ascii="Times New Roman" w:hAnsi="Times New Roman" w:cs="Times New Roman"/>
          <w:sz w:val="24"/>
          <w:szCs w:val="24"/>
        </w:rPr>
        <w:t xml:space="preserve"> </w:t>
      </w:r>
    </w:p>
    <w:p w:rsidR="008B639C" w:rsidRPr="00F60E78" w:rsidRDefault="008B639C" w:rsidP="008B639C">
      <w:pPr>
        <w:pStyle w:val="western"/>
        <w:shd w:val="clear" w:color="auto" w:fill="FFFFFF"/>
        <w:spacing w:before="0" w:beforeAutospacing="0" w:after="0" w:afterAutospacing="0" w:line="276" w:lineRule="auto"/>
        <w:jc w:val="both"/>
      </w:pPr>
      <w:r w:rsidRPr="00F60E78">
        <w:lastRenderedPageBreak/>
        <w:t>Деятельность Контрольно-счетного органа осуществлялась в соответствии с утвержденным годовым  планом работы на 2018 год, который разрабатывается и утверждается КСО самостоятельно. В основу составления плана работы  были положены основные направления,  вытекающие из  осуществления полномочий, установленных п.5 «Положения о Контрольно-счетном органе Пудожского муниципального района», утвержденного  Решением Совета Пудожского муниципального района от 25.09.2015г. №157.     В течение года план работы постоянно корректировался (8 раз) с     учетом письменных  обращений Контрольно-счетной палаты Республики Карелия, органов местного самоуправлении, Прокуратуры Пудожского муниципального района. План работы Контрольно-счетного органа на 2018 год реализован полностью.</w:t>
      </w:r>
    </w:p>
    <w:p w:rsidR="008B639C" w:rsidRPr="00F60E78" w:rsidRDefault="008B639C" w:rsidP="008B639C">
      <w:pPr>
        <w:pStyle w:val="western"/>
        <w:shd w:val="clear" w:color="auto" w:fill="FFFFFF"/>
        <w:spacing w:before="0" w:beforeAutospacing="0" w:after="0" w:afterAutospacing="0" w:line="276" w:lineRule="auto"/>
        <w:jc w:val="both"/>
      </w:pPr>
      <w:r w:rsidRPr="00F60E78">
        <w:t xml:space="preserve">            При внесении изменений  в план работы  того или иного мероприятия учитывались  соответствие  темы проверки содержанию деятельности КСО, определенному Регламентом КСО, затраты рабочего времени,  необходимые для выполнения работы в соответствии с установленными Стандартами  внешнего муниципального финансового контроля, технические возможности , а также объем работы планируемого периода.</w:t>
      </w:r>
    </w:p>
    <w:p w:rsidR="008B639C" w:rsidRPr="00F60E78" w:rsidRDefault="008B639C" w:rsidP="008B639C">
      <w:pPr>
        <w:tabs>
          <w:tab w:val="left" w:pos="709"/>
        </w:tabs>
        <w:ind w:right="-2"/>
        <w:jc w:val="both"/>
        <w:rPr>
          <w:rFonts w:ascii="Times New Roman" w:hAnsi="Times New Roman" w:cs="Times New Roman"/>
          <w:spacing w:val="4"/>
          <w:sz w:val="24"/>
          <w:szCs w:val="24"/>
        </w:rPr>
      </w:pPr>
      <w:r w:rsidRPr="00F60E78">
        <w:rPr>
          <w:rFonts w:ascii="Times New Roman" w:hAnsi="Times New Roman" w:cs="Times New Roman"/>
          <w:spacing w:val="4"/>
          <w:sz w:val="24"/>
          <w:szCs w:val="24"/>
        </w:rPr>
        <w:tab/>
        <w:t>Всего проведено 33 мероприятия, из которых экспертно-аналитических  - 21 мероприятие, включая 10 экспертиз на проекты нормативных правовых актов и 12  контрольных мероприятий,</w:t>
      </w:r>
      <w:r w:rsidRPr="00F60E78">
        <w:rPr>
          <w:rFonts w:ascii="Times New Roman" w:hAnsi="Times New Roman" w:cs="Times New Roman"/>
          <w:sz w:val="24"/>
          <w:szCs w:val="24"/>
        </w:rPr>
        <w:t xml:space="preserve"> в том числе 5 контрольных мероприятий – в рамках внешней проверки годового отчета об исполнении бюджета Пудожского муниципального района  за 2017год</w:t>
      </w:r>
      <w:r w:rsidRPr="00F60E78">
        <w:rPr>
          <w:rFonts w:ascii="Times New Roman" w:hAnsi="Times New Roman" w:cs="Times New Roman"/>
          <w:spacing w:val="4"/>
          <w:sz w:val="24"/>
          <w:szCs w:val="24"/>
        </w:rPr>
        <w:t>.</w:t>
      </w:r>
      <w:r w:rsidRPr="00F60E78">
        <w:rPr>
          <w:rFonts w:ascii="Times New Roman" w:hAnsi="Times New Roman" w:cs="Times New Roman"/>
          <w:color w:val="000E3C"/>
          <w:sz w:val="24"/>
          <w:szCs w:val="24"/>
        </w:rPr>
        <w:t xml:space="preserve"> </w:t>
      </w:r>
      <w:r w:rsidRPr="00F60E78">
        <w:rPr>
          <w:rFonts w:ascii="Times New Roman" w:hAnsi="Times New Roman" w:cs="Times New Roman"/>
          <w:sz w:val="24"/>
          <w:szCs w:val="24"/>
        </w:rPr>
        <w:t>В сравнении с 2017 годом имеется существенный рост количества экспертно-аналитических мероприятий на 40%. Это объясняется требованиями законодательства, ориентирующими орган внешнего финансового контроля на предупредительную работу. Именно проведение экспертиз проектов решений о местном бюджете, муниципальных программ позволяет на стадии еще проектной работы установить достоверность и реалистичность показателей местного бюджета, обозначить наличие рисков в использовании бюджетных средств, а также создать прозрачные и понятные механизмы их расходования.</w:t>
      </w:r>
    </w:p>
    <w:p w:rsidR="008B639C" w:rsidRPr="00F60E78" w:rsidRDefault="008B639C" w:rsidP="008B639C">
      <w:pPr>
        <w:contextualSpacing/>
        <w:jc w:val="both"/>
        <w:rPr>
          <w:rFonts w:ascii="Times New Roman" w:hAnsi="Times New Roman" w:cs="Times New Roman"/>
          <w:sz w:val="24"/>
          <w:szCs w:val="24"/>
        </w:rPr>
      </w:pPr>
      <w:r w:rsidRPr="00F60E78">
        <w:rPr>
          <w:rFonts w:ascii="Times New Roman" w:hAnsi="Times New Roman" w:cs="Times New Roman"/>
          <w:sz w:val="24"/>
          <w:szCs w:val="24"/>
        </w:rPr>
        <w:t xml:space="preserve">            Контрольная и экспертно-аналитическая деятельность осуществлялась в отношении 7 объектов внешнего муниципального финансового контроля, в том числе: 6 органов местного самоуправления , 1 бюджетного учреждения  Пудожского муниципального района.</w:t>
      </w:r>
    </w:p>
    <w:p w:rsidR="008B639C" w:rsidRPr="00F60E78" w:rsidRDefault="008B639C" w:rsidP="008B639C">
      <w:pPr>
        <w:pStyle w:val="a3"/>
        <w:spacing w:before="0" w:beforeAutospacing="0" w:after="0" w:afterAutospacing="0" w:line="276" w:lineRule="auto"/>
        <w:ind w:firstLine="448"/>
        <w:jc w:val="both"/>
      </w:pPr>
      <w:r w:rsidRPr="00F60E78">
        <w:tab/>
        <w:t>В 2018 году объекты контроля, больше всего допустили нарушений при ведении бухгалтерского учета, составлении и представлении бухгалтерской (финансовой) отчетности (139случаев 59,7 процента  )на сумму 55462,6тысяч рублей . В большинстве своем это нарушения установленных правил и процедур.</w:t>
      </w:r>
      <w:r w:rsidRPr="00F60E78">
        <w:rPr>
          <w:color w:val="000E3C"/>
        </w:rPr>
        <w:t xml:space="preserve"> </w:t>
      </w:r>
      <w:r w:rsidRPr="00F60E78">
        <w:t>Например, имеется множество фактов по нарушению общих требований к бухгалтерской (финансовой) отчетности, в том числе к ее составу,</w:t>
      </w:r>
      <w:bookmarkStart w:id="0" w:name="_GoBack"/>
      <w:bookmarkEnd w:id="0"/>
      <w:r w:rsidRPr="00F60E78">
        <w:t xml:space="preserve"> нарушаются требования по организации ведения бухгалтерского учета, и оформлению учетной политики организации,</w:t>
      </w:r>
      <w:r w:rsidRPr="00F60E78">
        <w:rPr>
          <w:color w:val="000E3C"/>
        </w:rPr>
        <w:t xml:space="preserve"> </w:t>
      </w:r>
      <w:r w:rsidRPr="00F60E78">
        <w:t>оформлению первичных учетных документов</w:t>
      </w:r>
      <w:r w:rsidRPr="00F60E78">
        <w:rPr>
          <w:color w:val="000E3C"/>
        </w:rPr>
        <w:t>,</w:t>
      </w:r>
      <w:r w:rsidRPr="00F60E78">
        <w:rPr>
          <w:color w:val="000000"/>
        </w:rPr>
        <w:t xml:space="preserve"> учете муниципального имущества и имущества казны,</w:t>
      </w:r>
      <w:r w:rsidRPr="00F60E78">
        <w:t xml:space="preserve"> составлению и предоставлению бюджетной отчетности</w:t>
      </w:r>
      <w:r w:rsidRPr="00F60E78">
        <w:rPr>
          <w:color w:val="000E3C"/>
        </w:rPr>
        <w:t xml:space="preserve">; </w:t>
      </w:r>
      <w:r w:rsidRPr="00F60E78">
        <w:t>выявлено грубое нарушение правил ведения бухгалтерского учета при составлении бюджетной отчетности главных администраторов – Администрации Пудожского  муниципального района и Администраций поселений.</w:t>
      </w:r>
      <w:r w:rsidRPr="00F60E78">
        <w:rPr>
          <w:color w:val="000E3C"/>
        </w:rPr>
        <w:t xml:space="preserve"> </w:t>
      </w:r>
      <w:r w:rsidRPr="00F60E78">
        <w:t xml:space="preserve">Эти нарушения не наносят прямого ущерба бюджету, но ошибки </w:t>
      </w:r>
      <w:r w:rsidRPr="00F60E78">
        <w:rPr>
          <w:color w:val="000000"/>
        </w:rPr>
        <w:t xml:space="preserve">возрастают  риски  искажения бюджетной отчетности об исполнении консолидированного бюджета </w:t>
      </w:r>
      <w:r w:rsidRPr="00F60E78">
        <w:rPr>
          <w:color w:val="000000"/>
        </w:rPr>
        <w:lastRenderedPageBreak/>
        <w:t>муниципального района.</w:t>
      </w:r>
      <w:r w:rsidRPr="00F60E78">
        <w:t xml:space="preserve"> Самое главное открываются каналы для неправомерных действий, особенно с использованием имущества, материальных ценностей.</w:t>
      </w:r>
    </w:p>
    <w:p w:rsidR="008B639C" w:rsidRPr="00F60E78" w:rsidRDefault="008B639C" w:rsidP="008B639C">
      <w:pPr>
        <w:pStyle w:val="a3"/>
        <w:spacing w:before="0" w:beforeAutospacing="0" w:after="0" w:afterAutospacing="0" w:line="276" w:lineRule="auto"/>
        <w:ind w:firstLine="448"/>
        <w:jc w:val="both"/>
      </w:pPr>
      <w:r w:rsidRPr="00F60E78">
        <w:tab/>
      </w:r>
      <w:r w:rsidRPr="00F60E78">
        <w:tab/>
        <w:t>Нарушения  законодательства при формировании и исполнении бюджета выявлены по 73случаям (31,3 процента) на сумму 16260,0 тысяч рублей . Это факты принятия бюджетных обязательств в  размерах, превышающих утвержденные бюджетные ассигнования и (или) лимиты бюджетных обязательств, отсутствие Положений о бюджетном процессе, нарушения в планировании бюджетных ассигнований,</w:t>
      </w:r>
      <w:r w:rsidRPr="00F60E78">
        <w:rPr>
          <w:color w:val="000000"/>
        </w:rPr>
        <w:t xml:space="preserve"> недостатки в  решениях о местном бюджете</w:t>
      </w:r>
      <w:r w:rsidRPr="00F60E78">
        <w:t>.</w:t>
      </w:r>
      <w:r w:rsidRPr="00F60E78">
        <w:rPr>
          <w:color w:val="000000"/>
        </w:rPr>
        <w:t xml:space="preserve"> Несмотря на то, что допущенные нарушения и недостатки не оказали влияние на достоверность кассового исполнения местного бюджета, их наличие в значительной степени влияет на получение пользователями бюджетной отчетности полной и достоверной информации, снижает информативность форм бюджетной отчетности.</w:t>
      </w:r>
    </w:p>
    <w:p w:rsidR="008B639C" w:rsidRPr="00F60E78" w:rsidRDefault="008B639C" w:rsidP="008B639C">
      <w:pPr>
        <w:tabs>
          <w:tab w:val="left" w:pos="709"/>
        </w:tabs>
        <w:ind w:right="-2"/>
        <w:jc w:val="both"/>
        <w:rPr>
          <w:rFonts w:ascii="Times New Roman" w:hAnsi="Times New Roman" w:cs="Times New Roman"/>
          <w:sz w:val="24"/>
          <w:szCs w:val="24"/>
        </w:rPr>
      </w:pPr>
      <w:r w:rsidRPr="00F60E78">
        <w:rPr>
          <w:rFonts w:ascii="Times New Roman" w:hAnsi="Times New Roman" w:cs="Times New Roman"/>
          <w:sz w:val="24"/>
          <w:szCs w:val="24"/>
        </w:rPr>
        <w:tab/>
        <w:t>Следует отметить, что при осуществлении полномочий по внешнему государственному финансовому контролю КСО  выявляются  факты неэффективных расходов, то есть несоблюдение принципа эффективности использования бюджетных средств, определенного статьей 34 Бюджетного кодекса Российской Федерации. По итогам проведенных в  2018году контрольных и экспертно-аналитических мероприятий выявлено неэффективное использование муниципальных  средств 8случаев (3,4 процентов)  на сумму 759,7тыс. рублей.</w:t>
      </w:r>
      <w:r w:rsidRPr="00F60E78">
        <w:rPr>
          <w:rFonts w:ascii="Times New Roman" w:hAnsi="Times New Roman" w:cs="Times New Roman"/>
          <w:sz w:val="24"/>
          <w:szCs w:val="24"/>
        </w:rPr>
        <w:tab/>
        <w:t xml:space="preserve">Учитывая, что неэффективное использование бюджетных средств не влечет реальной ответственности, зачастую является не устранимым, но во всех случаях свидетельствует об упущениях, имевших место при принятии управленческих решений.  </w:t>
      </w:r>
    </w:p>
    <w:p w:rsidR="008B639C" w:rsidRPr="00F60E78" w:rsidRDefault="008B639C" w:rsidP="008B639C">
      <w:pPr>
        <w:tabs>
          <w:tab w:val="left" w:pos="709"/>
        </w:tabs>
        <w:ind w:right="-2"/>
        <w:jc w:val="both"/>
        <w:rPr>
          <w:rFonts w:ascii="Times New Roman" w:hAnsi="Times New Roman" w:cs="Times New Roman"/>
          <w:sz w:val="24"/>
          <w:szCs w:val="24"/>
        </w:rPr>
      </w:pPr>
      <w:r w:rsidRPr="00F60E78">
        <w:rPr>
          <w:rFonts w:ascii="Times New Roman" w:hAnsi="Times New Roman" w:cs="Times New Roman"/>
          <w:sz w:val="24"/>
          <w:szCs w:val="24"/>
        </w:rPr>
        <w:tab/>
        <w:t>При проверках  обращается  внимание на  выявление признаков коррупционных правонарушений при осуществлении внешнего государственного финансового контроля в пределах установленных полномочий</w:t>
      </w:r>
    </w:p>
    <w:p w:rsidR="008B639C" w:rsidRPr="00F60E78" w:rsidRDefault="008B639C" w:rsidP="008B639C">
      <w:pPr>
        <w:jc w:val="both"/>
        <w:rPr>
          <w:rFonts w:ascii="Times New Roman" w:hAnsi="Times New Roman" w:cs="Times New Roman"/>
          <w:sz w:val="24"/>
          <w:szCs w:val="24"/>
        </w:rPr>
      </w:pPr>
      <w:r w:rsidRPr="00F60E78">
        <w:rPr>
          <w:rFonts w:ascii="Times New Roman" w:hAnsi="Times New Roman" w:cs="Times New Roman"/>
          <w:sz w:val="24"/>
          <w:szCs w:val="24"/>
        </w:rPr>
        <w:t xml:space="preserve">       КСО  в 2018году  использовались все предоставленные действующим законодательством возможности по устранению негативных последствий финансовых нарушений. Однако работа на их устранение строилась в  зависимости от характера выявляемых нарушений и недостатков, принимались соответствующие меры в рамках установленной компетенции и предоставленных полномочий. Для принятия мер по устранению выявленных нарушений руководителям органов местного самоуправления  Пудожского района  было внесено93 предложения (рекомендации по устранению выявленных нарушений), содержащихся как в направленных  представлениях , так и в отчетах о проведенном мероприятии. Более того, отчеты  о результатах контрольных  и эксперно-аналитических мероприятий в обязательном порядке направлялись  Главе муниципального района , Главе Администрации Пудожского муниципального района, Главам проверенных сельских поселений к компетенции которых относилось решение обозначенных проблем, а также     при необходимости  </w:t>
      </w:r>
      <w:r w:rsidRPr="00F60E78">
        <w:rPr>
          <w:rFonts w:ascii="Times New Roman" w:hAnsi="Times New Roman" w:cs="Times New Roman"/>
          <w:sz w:val="24"/>
          <w:szCs w:val="24"/>
        </w:rPr>
        <w:tab/>
        <w:t xml:space="preserve">в представительный орган –Совет Пудожского муниципального района. По результатам проведенных мероприятий Главе Администрации   и Главам поселений направлено 7 представлений и  4 информационных письма. </w:t>
      </w:r>
    </w:p>
    <w:p w:rsidR="008B639C" w:rsidRPr="00F60E78" w:rsidRDefault="008B639C" w:rsidP="008B639C">
      <w:pPr>
        <w:jc w:val="both"/>
        <w:outlineLvl w:val="0"/>
        <w:rPr>
          <w:rFonts w:ascii="Times New Roman" w:hAnsi="Times New Roman" w:cs="Times New Roman"/>
          <w:sz w:val="24"/>
          <w:szCs w:val="24"/>
        </w:rPr>
      </w:pPr>
      <w:r w:rsidRPr="00F60E78">
        <w:rPr>
          <w:rFonts w:ascii="Times New Roman" w:hAnsi="Times New Roman" w:cs="Times New Roman"/>
          <w:sz w:val="24"/>
          <w:szCs w:val="24"/>
        </w:rPr>
        <w:t xml:space="preserve">           На все представления, информационные письма от объектов контроля получены ответы, в которых содержалась информация о принятых мерах по устранению </w:t>
      </w:r>
      <w:r w:rsidRPr="00F60E78">
        <w:rPr>
          <w:rFonts w:ascii="Times New Roman" w:hAnsi="Times New Roman" w:cs="Times New Roman"/>
          <w:sz w:val="24"/>
          <w:szCs w:val="24"/>
        </w:rPr>
        <w:lastRenderedPageBreak/>
        <w:t>выявленных нарушений и недостатков, о выполнении предложений КСО. По результатам проверок  принято 9 муниципальных правовых актов.</w:t>
      </w:r>
    </w:p>
    <w:p w:rsidR="008B639C" w:rsidRPr="00F60E78" w:rsidRDefault="008B639C" w:rsidP="008B639C">
      <w:pPr>
        <w:jc w:val="both"/>
        <w:rPr>
          <w:rFonts w:ascii="Times New Roman" w:hAnsi="Times New Roman" w:cs="Times New Roman"/>
          <w:sz w:val="24"/>
          <w:szCs w:val="24"/>
        </w:rPr>
      </w:pPr>
      <w:r w:rsidRPr="00F60E78">
        <w:rPr>
          <w:rFonts w:ascii="Times New Roman" w:hAnsi="Times New Roman" w:cs="Times New Roman"/>
          <w:sz w:val="24"/>
          <w:szCs w:val="24"/>
        </w:rPr>
        <w:t>Материалы по всем проводимым мероприятиям направляются в Прокуратуру Пудожского района.</w:t>
      </w:r>
    </w:p>
    <w:p w:rsidR="008B639C" w:rsidRPr="00F60E78" w:rsidRDefault="008B639C" w:rsidP="008B639C">
      <w:pPr>
        <w:tabs>
          <w:tab w:val="left" w:pos="0"/>
          <w:tab w:val="left" w:pos="567"/>
          <w:tab w:val="left" w:pos="993"/>
        </w:tabs>
        <w:ind w:firstLine="567"/>
        <w:jc w:val="both"/>
        <w:outlineLvl w:val="3"/>
        <w:rPr>
          <w:rFonts w:ascii="Times New Roman" w:hAnsi="Times New Roman" w:cs="Times New Roman"/>
          <w:sz w:val="24"/>
          <w:szCs w:val="24"/>
        </w:rPr>
      </w:pPr>
      <w:r w:rsidRPr="00F60E78">
        <w:rPr>
          <w:rFonts w:ascii="Times New Roman" w:eastAsia="Calibri" w:hAnsi="Times New Roman" w:cs="Times New Roman"/>
          <w:sz w:val="24"/>
          <w:szCs w:val="24"/>
        </w:rPr>
        <w:t>В 2018 году Контрольно-счетным органом в системном порядке обеспечивался контроль</w:t>
      </w:r>
      <w:r w:rsidRPr="00F60E78">
        <w:rPr>
          <w:rFonts w:ascii="Times New Roman" w:hAnsi="Times New Roman" w:cs="Times New Roman"/>
          <w:sz w:val="24"/>
          <w:szCs w:val="24"/>
        </w:rPr>
        <w:t xml:space="preserve"> неисполненных (исполненных не в полном объеме) предложений по результатам проверок, проведенных в предыдущие отчетные периоды.  В результате обеспечено устранение нарушений действующего законодательства по проведенным ранее мероприятиям в виде  исправлений  в учетные и другие  документы на  общую сумму 29,4 тыс. рублей. </w:t>
      </w:r>
    </w:p>
    <w:p w:rsidR="008B639C" w:rsidRPr="00F60E78" w:rsidRDefault="008B639C" w:rsidP="008B639C">
      <w:pPr>
        <w:tabs>
          <w:tab w:val="left" w:pos="709"/>
        </w:tabs>
        <w:ind w:right="-2"/>
        <w:jc w:val="both"/>
        <w:rPr>
          <w:rFonts w:ascii="Times New Roman" w:hAnsi="Times New Roman" w:cs="Times New Roman"/>
          <w:sz w:val="24"/>
          <w:szCs w:val="24"/>
        </w:rPr>
      </w:pPr>
      <w:r w:rsidRPr="00F60E78">
        <w:rPr>
          <w:rFonts w:ascii="Times New Roman" w:hAnsi="Times New Roman" w:cs="Times New Roman"/>
          <w:sz w:val="24"/>
          <w:szCs w:val="24"/>
        </w:rPr>
        <w:tab/>
        <w:t xml:space="preserve">На дату составления настоящего Отчета приняты  или находятся в работе 13 предложений по 6 мероприятиям на сумму  430,0 т.р. </w:t>
      </w:r>
    </w:p>
    <w:p w:rsidR="008B639C" w:rsidRPr="00F60E78" w:rsidRDefault="008B639C" w:rsidP="008B639C">
      <w:pPr>
        <w:pStyle w:val="1"/>
        <w:autoSpaceDE w:val="0"/>
        <w:spacing w:line="276" w:lineRule="auto"/>
        <w:ind w:firstLine="567"/>
        <w:contextualSpacing/>
        <w:jc w:val="both"/>
        <w:rPr>
          <w:rFonts w:ascii="Times New Roman" w:hAnsi="Times New Roman" w:cs="Times New Roman"/>
        </w:rPr>
      </w:pPr>
      <w:r w:rsidRPr="00F60E78">
        <w:rPr>
          <w:rFonts w:ascii="Times New Roman" w:hAnsi="Times New Roman" w:cs="Times New Roman"/>
        </w:rPr>
        <w:t>Председатель  Контрольно-счетного органа принимала участие в заседаниях Совета Пудожского муниципального района, работе комиссий  Администрации Пудожского муниципального района по вопросам, входящим в компетенцию Контрольно-счетного органа.</w:t>
      </w:r>
    </w:p>
    <w:p w:rsidR="008B639C" w:rsidRPr="00F60E78" w:rsidRDefault="008B639C" w:rsidP="008B639C">
      <w:pPr>
        <w:tabs>
          <w:tab w:val="left" w:pos="709"/>
        </w:tabs>
        <w:ind w:right="-2"/>
        <w:jc w:val="both"/>
        <w:rPr>
          <w:rFonts w:ascii="Times New Roman" w:hAnsi="Times New Roman" w:cs="Times New Roman"/>
          <w:sz w:val="24"/>
          <w:szCs w:val="24"/>
        </w:rPr>
      </w:pPr>
      <w:r w:rsidRPr="00F60E78">
        <w:rPr>
          <w:rFonts w:ascii="Times New Roman" w:hAnsi="Times New Roman" w:cs="Times New Roman"/>
          <w:sz w:val="24"/>
          <w:szCs w:val="24"/>
        </w:rPr>
        <w:t xml:space="preserve">        КСО отмечает, что Администрацией не стало системным проведение  рабочих совещаний по результатам рассмотрения представлений КСО с привлечением должностных лиц  КСО. </w:t>
      </w:r>
    </w:p>
    <w:p w:rsidR="008B639C" w:rsidRPr="00F60E78" w:rsidRDefault="008B639C" w:rsidP="008B639C">
      <w:pPr>
        <w:pStyle w:val="1"/>
        <w:autoSpaceDE w:val="0"/>
        <w:spacing w:line="276" w:lineRule="auto"/>
        <w:ind w:firstLine="567"/>
        <w:contextualSpacing/>
        <w:jc w:val="both"/>
        <w:rPr>
          <w:rFonts w:ascii="Times New Roman" w:hAnsi="Times New Roman" w:cs="Times New Roman"/>
        </w:rPr>
      </w:pPr>
    </w:p>
    <w:p w:rsidR="008B639C" w:rsidRPr="00F60E78" w:rsidRDefault="008B639C" w:rsidP="008B639C">
      <w:pPr>
        <w:pStyle w:val="3"/>
        <w:tabs>
          <w:tab w:val="left" w:pos="709"/>
        </w:tabs>
        <w:spacing w:before="0"/>
        <w:ind w:right="-2"/>
        <w:jc w:val="center"/>
        <w:rPr>
          <w:rFonts w:ascii="Times New Roman" w:hAnsi="Times New Roman" w:cs="Times New Roman"/>
          <w:color w:val="auto"/>
          <w:spacing w:val="4"/>
          <w:sz w:val="24"/>
          <w:szCs w:val="24"/>
        </w:rPr>
      </w:pPr>
      <w:r w:rsidRPr="00F60E78">
        <w:rPr>
          <w:rFonts w:ascii="Times New Roman" w:hAnsi="Times New Roman" w:cs="Times New Roman"/>
          <w:color w:val="auto"/>
          <w:spacing w:val="4"/>
          <w:sz w:val="24"/>
          <w:szCs w:val="24"/>
        </w:rPr>
        <w:t>Результаты экспертно-аналитической деятельности</w:t>
      </w:r>
    </w:p>
    <w:p w:rsidR="008B639C" w:rsidRPr="00F60E78" w:rsidRDefault="008B639C" w:rsidP="008B639C">
      <w:pPr>
        <w:rPr>
          <w:rFonts w:ascii="Times New Roman" w:hAnsi="Times New Roman" w:cs="Times New Roman"/>
          <w:sz w:val="24"/>
          <w:szCs w:val="24"/>
        </w:rPr>
      </w:pPr>
    </w:p>
    <w:p w:rsidR="008B639C" w:rsidRPr="00F60E78" w:rsidRDefault="008B639C" w:rsidP="008B639C">
      <w:pPr>
        <w:autoSpaceDE w:val="0"/>
        <w:autoSpaceDN w:val="0"/>
        <w:adjustRightInd w:val="0"/>
        <w:ind w:right="-2"/>
        <w:jc w:val="both"/>
        <w:rPr>
          <w:rFonts w:ascii="Times New Roman" w:hAnsi="Times New Roman" w:cs="Times New Roman"/>
          <w:spacing w:val="4"/>
          <w:sz w:val="24"/>
          <w:szCs w:val="24"/>
        </w:rPr>
      </w:pPr>
      <w:r w:rsidRPr="00F60E78">
        <w:rPr>
          <w:rFonts w:ascii="Times New Roman" w:hAnsi="Times New Roman" w:cs="Times New Roman"/>
          <w:spacing w:val="4"/>
          <w:sz w:val="24"/>
          <w:szCs w:val="24"/>
        </w:rPr>
        <w:tab/>
      </w:r>
      <w:r w:rsidRPr="00F60E78">
        <w:rPr>
          <w:rFonts w:ascii="Times New Roman" w:hAnsi="Times New Roman" w:cs="Times New Roman"/>
          <w:sz w:val="24"/>
          <w:szCs w:val="24"/>
        </w:rPr>
        <w:t xml:space="preserve">Контрольно-счетный орган  развивает нацеленное на превентивный анализ рисков экспертно-аналитическое направление деятельности, которое реализуется посредством проведения тематических экспертно-аналитических мероприятий, экспертиз проектов решений Совета Пудожского муниципального района  и муниципальных программ  Пудожского муниципального района, а также подготовки иных аналитических материалов. </w:t>
      </w:r>
    </w:p>
    <w:p w:rsidR="008B639C" w:rsidRPr="00F60E78" w:rsidRDefault="008B639C" w:rsidP="008B639C">
      <w:pPr>
        <w:autoSpaceDE w:val="0"/>
        <w:autoSpaceDN w:val="0"/>
        <w:adjustRightInd w:val="0"/>
        <w:ind w:right="-2"/>
        <w:jc w:val="both"/>
        <w:rPr>
          <w:rFonts w:ascii="Times New Roman" w:hAnsi="Times New Roman" w:cs="Times New Roman"/>
          <w:spacing w:val="4"/>
          <w:sz w:val="24"/>
          <w:szCs w:val="24"/>
        </w:rPr>
      </w:pPr>
      <w:r w:rsidRPr="00F60E78">
        <w:rPr>
          <w:rFonts w:ascii="Times New Roman" w:hAnsi="Times New Roman" w:cs="Times New Roman"/>
          <w:spacing w:val="4"/>
          <w:sz w:val="24"/>
          <w:szCs w:val="24"/>
        </w:rPr>
        <w:tab/>
        <w:t>Как показывают результаты работы, проведение финансово-экономической экспертизы проектов решений составляют весомую  составляющую в экспертно-аналитической деятельности.</w:t>
      </w:r>
      <w:r w:rsidRPr="00F60E78">
        <w:rPr>
          <w:rFonts w:ascii="Times New Roman" w:hAnsi="Times New Roman" w:cs="Times New Roman"/>
          <w:spacing w:val="4"/>
          <w:sz w:val="24"/>
          <w:szCs w:val="24"/>
        </w:rPr>
        <w:tab/>
        <w:t xml:space="preserve">Всего в отчетном периоде в рамках осуществления экспертно-аналитической деятельности КСО  подготовлен </w:t>
      </w:r>
      <w:r w:rsidRPr="00F60E78">
        <w:rPr>
          <w:rFonts w:ascii="Times New Roman" w:hAnsi="Times New Roman" w:cs="Times New Roman"/>
          <w:color w:val="000000"/>
          <w:spacing w:val="4"/>
          <w:sz w:val="24"/>
          <w:szCs w:val="24"/>
        </w:rPr>
        <w:t>21</w:t>
      </w:r>
      <w:r w:rsidRPr="00F60E78">
        <w:rPr>
          <w:rFonts w:ascii="Times New Roman" w:hAnsi="Times New Roman" w:cs="Times New Roman"/>
          <w:color w:val="FF0000"/>
          <w:spacing w:val="4"/>
          <w:sz w:val="24"/>
          <w:szCs w:val="24"/>
        </w:rPr>
        <w:t xml:space="preserve"> </w:t>
      </w:r>
      <w:r w:rsidRPr="00F60E78">
        <w:rPr>
          <w:rFonts w:ascii="Times New Roman" w:hAnsi="Times New Roman" w:cs="Times New Roman"/>
          <w:spacing w:val="4"/>
          <w:sz w:val="24"/>
          <w:szCs w:val="24"/>
        </w:rPr>
        <w:t>аналитический материал, в том числе:</w:t>
      </w:r>
    </w:p>
    <w:p w:rsidR="008B639C" w:rsidRPr="00F60E78" w:rsidRDefault="008B639C" w:rsidP="008B639C">
      <w:pPr>
        <w:autoSpaceDE w:val="0"/>
        <w:autoSpaceDN w:val="0"/>
        <w:adjustRightInd w:val="0"/>
        <w:ind w:right="-2"/>
        <w:jc w:val="both"/>
        <w:rPr>
          <w:rFonts w:ascii="Times New Roman" w:hAnsi="Times New Roman" w:cs="Times New Roman"/>
          <w:spacing w:val="4"/>
          <w:sz w:val="24"/>
          <w:szCs w:val="24"/>
        </w:rPr>
      </w:pPr>
      <w:r w:rsidRPr="00F60E78">
        <w:rPr>
          <w:rFonts w:ascii="Times New Roman" w:hAnsi="Times New Roman" w:cs="Times New Roman"/>
          <w:spacing w:val="4"/>
          <w:sz w:val="24"/>
          <w:szCs w:val="24"/>
        </w:rPr>
        <w:t xml:space="preserve">           - 2 тематических  экспертно-аналитических мероприятия;</w:t>
      </w:r>
    </w:p>
    <w:p w:rsidR="008B639C" w:rsidRPr="00F60E78" w:rsidRDefault="008B639C" w:rsidP="008B639C">
      <w:pPr>
        <w:autoSpaceDE w:val="0"/>
        <w:autoSpaceDN w:val="0"/>
        <w:adjustRightInd w:val="0"/>
        <w:ind w:right="-2"/>
        <w:jc w:val="both"/>
        <w:rPr>
          <w:rFonts w:ascii="Times New Roman" w:hAnsi="Times New Roman" w:cs="Times New Roman"/>
          <w:spacing w:val="4"/>
          <w:sz w:val="24"/>
          <w:szCs w:val="24"/>
        </w:rPr>
      </w:pPr>
      <w:r w:rsidRPr="00F60E78">
        <w:rPr>
          <w:rFonts w:ascii="Times New Roman" w:hAnsi="Times New Roman" w:cs="Times New Roman"/>
          <w:spacing w:val="4"/>
          <w:sz w:val="24"/>
          <w:szCs w:val="24"/>
        </w:rPr>
        <w:t xml:space="preserve">           - 8 заключений по результатам экспертизы проектов решений о бюджете,  а также решений  о внесении в них изменений;</w:t>
      </w:r>
    </w:p>
    <w:p w:rsidR="008B639C" w:rsidRPr="00F60E78" w:rsidRDefault="008B639C" w:rsidP="008B639C">
      <w:pPr>
        <w:autoSpaceDE w:val="0"/>
        <w:autoSpaceDN w:val="0"/>
        <w:adjustRightInd w:val="0"/>
        <w:ind w:right="-2"/>
        <w:jc w:val="both"/>
        <w:rPr>
          <w:rFonts w:ascii="Times New Roman" w:hAnsi="Times New Roman" w:cs="Times New Roman"/>
          <w:spacing w:val="4"/>
          <w:sz w:val="24"/>
          <w:szCs w:val="24"/>
        </w:rPr>
      </w:pPr>
      <w:r w:rsidRPr="00F60E78">
        <w:rPr>
          <w:rFonts w:ascii="Times New Roman" w:hAnsi="Times New Roman" w:cs="Times New Roman"/>
          <w:spacing w:val="4"/>
          <w:sz w:val="24"/>
          <w:szCs w:val="24"/>
        </w:rPr>
        <w:t xml:space="preserve">            - составлено 1 финансово-экономическое обоснование ; </w:t>
      </w:r>
    </w:p>
    <w:p w:rsidR="008B639C" w:rsidRPr="00F60E78" w:rsidRDefault="008B639C" w:rsidP="008B639C">
      <w:pPr>
        <w:autoSpaceDE w:val="0"/>
        <w:autoSpaceDN w:val="0"/>
        <w:adjustRightInd w:val="0"/>
        <w:ind w:right="-2"/>
        <w:jc w:val="both"/>
        <w:rPr>
          <w:rFonts w:ascii="Times New Roman" w:hAnsi="Times New Roman" w:cs="Times New Roman"/>
          <w:spacing w:val="4"/>
          <w:sz w:val="24"/>
          <w:szCs w:val="24"/>
        </w:rPr>
      </w:pPr>
      <w:r w:rsidRPr="00F60E78">
        <w:rPr>
          <w:rFonts w:ascii="Times New Roman" w:hAnsi="Times New Roman" w:cs="Times New Roman"/>
          <w:spacing w:val="4"/>
          <w:sz w:val="24"/>
          <w:szCs w:val="24"/>
        </w:rPr>
        <w:t xml:space="preserve">            - 3 информации о ходе исполнения бюджета;</w:t>
      </w:r>
    </w:p>
    <w:p w:rsidR="008B639C" w:rsidRPr="00F60E78" w:rsidRDefault="008B639C" w:rsidP="008B639C">
      <w:pPr>
        <w:autoSpaceDE w:val="0"/>
        <w:autoSpaceDN w:val="0"/>
        <w:adjustRightInd w:val="0"/>
        <w:ind w:right="-2"/>
        <w:jc w:val="both"/>
        <w:rPr>
          <w:rFonts w:ascii="Times New Roman" w:hAnsi="Times New Roman" w:cs="Times New Roman"/>
          <w:spacing w:val="4"/>
          <w:sz w:val="24"/>
          <w:szCs w:val="24"/>
        </w:rPr>
      </w:pPr>
      <w:r w:rsidRPr="00F60E78">
        <w:rPr>
          <w:rFonts w:ascii="Times New Roman" w:hAnsi="Times New Roman" w:cs="Times New Roman"/>
          <w:spacing w:val="4"/>
          <w:sz w:val="24"/>
          <w:szCs w:val="24"/>
        </w:rPr>
        <w:lastRenderedPageBreak/>
        <w:tab/>
        <w:t>-2 заключения по результатам финансово-экономической экспертизы проектов нормативных правовых актов ;</w:t>
      </w:r>
    </w:p>
    <w:p w:rsidR="008B639C" w:rsidRPr="00F60E78" w:rsidRDefault="008B639C" w:rsidP="008B639C">
      <w:pPr>
        <w:autoSpaceDE w:val="0"/>
        <w:autoSpaceDN w:val="0"/>
        <w:adjustRightInd w:val="0"/>
        <w:ind w:right="-2"/>
        <w:jc w:val="both"/>
        <w:rPr>
          <w:rFonts w:ascii="Times New Roman" w:hAnsi="Times New Roman" w:cs="Times New Roman"/>
          <w:spacing w:val="4"/>
          <w:sz w:val="24"/>
          <w:szCs w:val="24"/>
        </w:rPr>
      </w:pPr>
      <w:r w:rsidRPr="00F60E78">
        <w:rPr>
          <w:rFonts w:ascii="Times New Roman" w:hAnsi="Times New Roman" w:cs="Times New Roman"/>
          <w:spacing w:val="4"/>
          <w:sz w:val="24"/>
          <w:szCs w:val="24"/>
        </w:rPr>
        <w:t xml:space="preserve">             - 5 заключений при проведении внешней проверки годового отчета об исполнении бюджета.</w:t>
      </w:r>
      <w:r w:rsidRPr="00F60E78">
        <w:rPr>
          <w:rFonts w:ascii="Times New Roman" w:hAnsi="Times New Roman" w:cs="Times New Roman"/>
          <w:sz w:val="24"/>
          <w:szCs w:val="24"/>
        </w:rPr>
        <w:tab/>
      </w:r>
    </w:p>
    <w:p w:rsidR="008B639C" w:rsidRPr="00F60E78" w:rsidRDefault="008B639C" w:rsidP="008B639C">
      <w:pPr>
        <w:overflowPunct w:val="0"/>
        <w:autoSpaceDE w:val="0"/>
        <w:autoSpaceDN w:val="0"/>
        <w:adjustRightInd w:val="0"/>
        <w:ind w:right="-2"/>
        <w:jc w:val="both"/>
        <w:textAlignment w:val="baseline"/>
        <w:rPr>
          <w:rFonts w:ascii="Times New Roman" w:hAnsi="Times New Roman" w:cs="Times New Roman"/>
          <w:color w:val="000000"/>
          <w:sz w:val="24"/>
          <w:szCs w:val="24"/>
        </w:rPr>
      </w:pPr>
      <w:r w:rsidRPr="00F60E78">
        <w:rPr>
          <w:rFonts w:ascii="Times New Roman" w:hAnsi="Times New Roman" w:cs="Times New Roman"/>
          <w:sz w:val="24"/>
          <w:szCs w:val="24"/>
        </w:rPr>
        <w:t>Особое внимание было уделено исполнению  бюджетного законодательства при осуществлении бюджетного процесса в Пудожском районе. В рамках этого проведен анализ Положения  о бюджетном процессе  в муниципальном образовании  « Пудожский муниципальный район» и даны предложения по его совершенствованию. По результатам проверки указанное Положение было переработано и принято  заново.</w:t>
      </w:r>
    </w:p>
    <w:p w:rsidR="008B639C" w:rsidRPr="00F60E78" w:rsidRDefault="008B639C" w:rsidP="008B639C">
      <w:pPr>
        <w:overflowPunct w:val="0"/>
        <w:autoSpaceDE w:val="0"/>
        <w:autoSpaceDN w:val="0"/>
        <w:adjustRightInd w:val="0"/>
        <w:ind w:right="-2"/>
        <w:jc w:val="both"/>
        <w:textAlignment w:val="baseline"/>
        <w:rPr>
          <w:rFonts w:ascii="Times New Roman" w:hAnsi="Times New Roman" w:cs="Times New Roman"/>
          <w:color w:val="000000"/>
          <w:sz w:val="24"/>
          <w:szCs w:val="24"/>
        </w:rPr>
      </w:pPr>
      <w:r w:rsidRPr="00F60E78">
        <w:rPr>
          <w:rFonts w:ascii="Times New Roman" w:hAnsi="Times New Roman" w:cs="Times New Roman"/>
          <w:color w:val="000000"/>
          <w:sz w:val="24"/>
          <w:szCs w:val="24"/>
        </w:rPr>
        <w:t>По обращению прокуратуры  была Проведена проверка соблюдения  и выполнения условий Соглашений о предоставлении  межбюджетных трансфертов  на выплату заработной платы  работникам муниципальных учреждений и оплату коммунальных услуг муниципальными учреждениями.</w:t>
      </w:r>
    </w:p>
    <w:p w:rsidR="008B639C" w:rsidRPr="00F60E78" w:rsidRDefault="008B639C" w:rsidP="008B639C">
      <w:pPr>
        <w:ind w:firstLine="567"/>
        <w:jc w:val="both"/>
        <w:rPr>
          <w:rFonts w:ascii="Times New Roman" w:hAnsi="Times New Roman" w:cs="Times New Roman"/>
          <w:sz w:val="24"/>
          <w:szCs w:val="24"/>
        </w:rPr>
      </w:pPr>
      <w:r w:rsidRPr="00F60E78">
        <w:rPr>
          <w:rFonts w:ascii="Times New Roman" w:hAnsi="Times New Roman" w:cs="Times New Roman"/>
          <w:sz w:val="24"/>
          <w:szCs w:val="24"/>
        </w:rPr>
        <w:t xml:space="preserve">В целях реализации полномочий Контрольно-счётного органа  по информированию депутатского корпуса представительного органа местного самоуправления о ходе исполнения бюджетов проведено 3экспертно-аналитических мероприятий – анализ исполнения местного бюджета за 1 квартал и полугодие 2018 года и 2017год.  Заключения о ходе исполнения бюджета района направлены в представительный орган местного самоуправления для сведения и в Администрацию для урегулирования выявленных замечаний. </w:t>
      </w:r>
    </w:p>
    <w:p w:rsidR="008B639C" w:rsidRPr="00F60E78" w:rsidRDefault="008B639C" w:rsidP="008B639C">
      <w:pPr>
        <w:jc w:val="both"/>
        <w:rPr>
          <w:rFonts w:ascii="Times New Roman" w:hAnsi="Times New Roman" w:cs="Times New Roman"/>
          <w:sz w:val="24"/>
          <w:szCs w:val="24"/>
        </w:rPr>
      </w:pPr>
      <w:r w:rsidRPr="00F60E78">
        <w:rPr>
          <w:rFonts w:ascii="Times New Roman" w:hAnsi="Times New Roman" w:cs="Times New Roman"/>
          <w:bCs/>
          <w:sz w:val="24"/>
          <w:szCs w:val="24"/>
        </w:rPr>
        <w:t>Результаты</w:t>
      </w:r>
      <w:r w:rsidRPr="00F60E78">
        <w:rPr>
          <w:rFonts w:ascii="Times New Roman" w:hAnsi="Times New Roman" w:cs="Times New Roman"/>
          <w:sz w:val="24"/>
          <w:szCs w:val="24"/>
        </w:rPr>
        <w:t xml:space="preserve"> исполнения бюджета  свидетельствуют об усугублении масштаба проблемы несбалансированности бюджета Пудожского муниципального района в 2018 году, что в  и сложившейся  ситуации несет в себе риски не исполнения бюджетных обязательств текущего финансового года. </w:t>
      </w:r>
      <w:r w:rsidRPr="00F60E78">
        <w:rPr>
          <w:rStyle w:val="a5"/>
          <w:rFonts w:ascii="Times New Roman" w:hAnsi="Times New Roman" w:cs="Times New Roman"/>
          <w:sz w:val="24"/>
          <w:szCs w:val="24"/>
        </w:rPr>
        <w:tab/>
        <w:t xml:space="preserve"> </w:t>
      </w:r>
    </w:p>
    <w:p w:rsidR="008B639C" w:rsidRPr="00F60E78" w:rsidRDefault="008B639C" w:rsidP="008B639C">
      <w:pPr>
        <w:ind w:firstLine="567"/>
        <w:jc w:val="both"/>
        <w:rPr>
          <w:rFonts w:ascii="Times New Roman" w:hAnsi="Times New Roman" w:cs="Times New Roman"/>
          <w:bCs/>
          <w:sz w:val="24"/>
          <w:szCs w:val="24"/>
        </w:rPr>
      </w:pPr>
      <w:r w:rsidRPr="00F60E78">
        <w:rPr>
          <w:rFonts w:ascii="Times New Roman" w:hAnsi="Times New Roman" w:cs="Times New Roman"/>
          <w:bCs/>
          <w:sz w:val="24"/>
          <w:szCs w:val="24"/>
        </w:rPr>
        <w:t>Представляемые отчеты в целом соответствует нормам действующего законодательства, но являются малоинформативными с точки зрения принципа открытости бюджета, закрепленного статьей 36 Бюджетного Кодекса Российской Федерации. Процедуры утверждения квартальных отчетов путем рассмотрения на совещаниях исполнительного органа местного самоуправления с анализом результатов исполнения бюджета Администрацией не практикуются.</w:t>
      </w:r>
    </w:p>
    <w:p w:rsidR="008B639C" w:rsidRPr="00F60E78" w:rsidRDefault="008B639C" w:rsidP="008B639C">
      <w:pPr>
        <w:ind w:firstLine="567"/>
        <w:jc w:val="both"/>
        <w:rPr>
          <w:rFonts w:ascii="Times New Roman" w:hAnsi="Times New Roman" w:cs="Times New Roman"/>
          <w:sz w:val="24"/>
          <w:szCs w:val="24"/>
        </w:rPr>
      </w:pPr>
    </w:p>
    <w:p w:rsidR="008B639C" w:rsidRPr="00F60E78" w:rsidRDefault="008B639C" w:rsidP="008B639C">
      <w:pPr>
        <w:ind w:firstLine="708"/>
        <w:jc w:val="both"/>
        <w:rPr>
          <w:rFonts w:ascii="Times New Roman" w:eastAsia="Calibri" w:hAnsi="Times New Roman" w:cs="Times New Roman"/>
          <w:sz w:val="24"/>
          <w:szCs w:val="24"/>
        </w:rPr>
      </w:pPr>
      <w:r w:rsidRPr="00F60E78">
        <w:rPr>
          <w:rFonts w:ascii="Times New Roman" w:eastAsia="Calibri" w:hAnsi="Times New Roman" w:cs="Times New Roman"/>
          <w:sz w:val="24"/>
          <w:szCs w:val="24"/>
        </w:rPr>
        <w:t xml:space="preserve">Отдельным направлением деятельности Контрольно-счетного комитета является внешняя проверка годового отчета об исполнении бюджета муниципального образования. </w:t>
      </w:r>
    </w:p>
    <w:p w:rsidR="008B639C" w:rsidRPr="00F60E78" w:rsidRDefault="008B639C" w:rsidP="008B639C">
      <w:pPr>
        <w:ind w:firstLine="708"/>
        <w:jc w:val="both"/>
        <w:rPr>
          <w:rFonts w:ascii="Times New Roman" w:hAnsi="Times New Roman" w:cs="Times New Roman"/>
          <w:sz w:val="24"/>
          <w:szCs w:val="24"/>
        </w:rPr>
      </w:pPr>
      <w:r w:rsidRPr="00F60E78">
        <w:rPr>
          <w:rFonts w:ascii="Times New Roman" w:eastAsia="Calibri" w:hAnsi="Times New Roman" w:cs="Times New Roman"/>
          <w:sz w:val="24"/>
          <w:szCs w:val="24"/>
        </w:rPr>
        <w:t xml:space="preserve">Данная деятельность </w:t>
      </w:r>
      <w:r w:rsidRPr="00F60E78">
        <w:rPr>
          <w:rFonts w:ascii="Times New Roman" w:hAnsi="Times New Roman" w:cs="Times New Roman"/>
          <w:sz w:val="24"/>
          <w:szCs w:val="24"/>
        </w:rPr>
        <w:t xml:space="preserve">призвана обеспечить уверенность внешнего пользователя в достоверности данных о бюджетной деятельности органов местного самоуправления, положенных в основу отчета об исполнении бюджета и  отнесена к особой форме контроля, включающей проведение как экспертно-аналитических, так и контрольных мероприятий, и требует больших трудозатрат. </w:t>
      </w:r>
    </w:p>
    <w:p w:rsidR="008B639C" w:rsidRPr="00F60E78" w:rsidRDefault="008B639C" w:rsidP="008B639C">
      <w:pPr>
        <w:ind w:firstLine="708"/>
        <w:jc w:val="both"/>
        <w:rPr>
          <w:rFonts w:ascii="Times New Roman" w:hAnsi="Times New Roman" w:cs="Times New Roman"/>
          <w:sz w:val="24"/>
          <w:szCs w:val="24"/>
        </w:rPr>
      </w:pPr>
      <w:r w:rsidRPr="00F60E78">
        <w:rPr>
          <w:rFonts w:ascii="Times New Roman" w:hAnsi="Times New Roman" w:cs="Times New Roman"/>
          <w:sz w:val="24"/>
          <w:szCs w:val="24"/>
        </w:rPr>
        <w:lastRenderedPageBreak/>
        <w:t>В 2018г только после вмешательства Прокуратуры  удалось заключить  уже с нарушением всех установленных Бюджетным Кодексом РФ  сроков, Соглашения с 4 поселениями по внешнему финансовому контролю в части внешней проверки годового отчета.</w:t>
      </w:r>
    </w:p>
    <w:p w:rsidR="008B639C" w:rsidRPr="00F60E78" w:rsidRDefault="008B639C" w:rsidP="008B639C">
      <w:pPr>
        <w:pStyle w:val="a6"/>
        <w:spacing w:after="0" w:line="240" w:lineRule="auto"/>
        <w:ind w:left="0" w:firstLine="709"/>
        <w:jc w:val="both"/>
        <w:rPr>
          <w:rFonts w:ascii="Times New Roman" w:hAnsi="Times New Roman" w:cs="Times New Roman"/>
          <w:sz w:val="24"/>
          <w:szCs w:val="24"/>
        </w:rPr>
      </w:pPr>
      <w:r w:rsidRPr="00F60E78">
        <w:rPr>
          <w:rFonts w:ascii="Times New Roman" w:hAnsi="Times New Roman" w:cs="Times New Roman"/>
          <w:sz w:val="24"/>
          <w:szCs w:val="24"/>
        </w:rPr>
        <w:t>В 2018 году проведено:</w:t>
      </w:r>
    </w:p>
    <w:p w:rsidR="008B639C" w:rsidRPr="00F60E78" w:rsidRDefault="008B639C" w:rsidP="008B639C">
      <w:pPr>
        <w:pStyle w:val="a6"/>
        <w:spacing w:after="0" w:line="240" w:lineRule="auto"/>
        <w:ind w:left="0" w:firstLine="709"/>
        <w:jc w:val="both"/>
        <w:rPr>
          <w:rFonts w:ascii="Times New Roman" w:hAnsi="Times New Roman" w:cs="Times New Roman"/>
          <w:sz w:val="24"/>
          <w:szCs w:val="24"/>
        </w:rPr>
      </w:pPr>
      <w:r w:rsidRPr="00F60E78">
        <w:rPr>
          <w:rFonts w:ascii="Times New Roman" w:hAnsi="Times New Roman" w:cs="Times New Roman"/>
          <w:sz w:val="24"/>
          <w:szCs w:val="24"/>
        </w:rPr>
        <w:t>- одна внешняя проверка годового отчета об исполнении бюджета Пудожского муниципального района за 2017 год;</w:t>
      </w:r>
    </w:p>
    <w:p w:rsidR="008B639C" w:rsidRPr="00F60E78" w:rsidRDefault="008B639C" w:rsidP="008B639C">
      <w:pPr>
        <w:pStyle w:val="a6"/>
        <w:spacing w:after="0"/>
        <w:ind w:left="0" w:firstLine="709"/>
        <w:jc w:val="both"/>
        <w:rPr>
          <w:rFonts w:ascii="Times New Roman" w:hAnsi="Times New Roman" w:cs="Times New Roman"/>
          <w:sz w:val="24"/>
          <w:szCs w:val="24"/>
        </w:rPr>
      </w:pPr>
      <w:r w:rsidRPr="00F60E78">
        <w:rPr>
          <w:rFonts w:ascii="Times New Roman" w:hAnsi="Times New Roman" w:cs="Times New Roman"/>
          <w:sz w:val="24"/>
          <w:szCs w:val="24"/>
        </w:rPr>
        <w:t>- Одна   внешняя проверка достоверности годовой бюджетной отчетности главного администратора средств бюджета Пудожского муниципального района за 2017год;</w:t>
      </w:r>
    </w:p>
    <w:p w:rsidR="008B639C" w:rsidRPr="00F60E78" w:rsidRDefault="008B639C" w:rsidP="008B639C">
      <w:pPr>
        <w:pStyle w:val="a6"/>
        <w:spacing w:after="0"/>
        <w:ind w:left="0" w:firstLine="709"/>
        <w:jc w:val="both"/>
        <w:rPr>
          <w:rFonts w:ascii="Times New Roman" w:hAnsi="Times New Roman" w:cs="Times New Roman"/>
          <w:sz w:val="24"/>
          <w:szCs w:val="24"/>
        </w:rPr>
      </w:pPr>
      <w:r w:rsidRPr="00F60E78">
        <w:rPr>
          <w:rFonts w:ascii="Times New Roman" w:hAnsi="Times New Roman" w:cs="Times New Roman"/>
          <w:sz w:val="24"/>
          <w:szCs w:val="24"/>
        </w:rPr>
        <w:t>-  четыре  внешних проверок годовых отчетов об исполнении бюджетов поселений одновременно с проверкой достоверности годовой бюджетной отчетности главных администраторов бюджетных средств – Пудожского городского, Авдеевского, Красноборского,Куганаволокского  сельских поселений .</w:t>
      </w:r>
    </w:p>
    <w:p w:rsidR="008B639C" w:rsidRPr="00F60E78" w:rsidRDefault="008B639C" w:rsidP="008B639C">
      <w:pPr>
        <w:autoSpaceDE w:val="0"/>
        <w:autoSpaceDN w:val="0"/>
        <w:adjustRightInd w:val="0"/>
        <w:jc w:val="both"/>
        <w:rPr>
          <w:rFonts w:ascii="Times New Roman" w:hAnsi="Times New Roman" w:cs="Times New Roman"/>
          <w:spacing w:val="4"/>
          <w:sz w:val="24"/>
          <w:szCs w:val="24"/>
        </w:rPr>
      </w:pPr>
    </w:p>
    <w:p w:rsidR="008B639C" w:rsidRPr="00F60E78" w:rsidRDefault="008B639C" w:rsidP="008B639C">
      <w:pPr>
        <w:pStyle w:val="a6"/>
        <w:spacing w:after="0"/>
        <w:ind w:left="0" w:firstLine="709"/>
        <w:jc w:val="both"/>
        <w:rPr>
          <w:rFonts w:ascii="Times New Roman" w:hAnsi="Times New Roman" w:cs="Times New Roman"/>
          <w:sz w:val="24"/>
          <w:szCs w:val="24"/>
        </w:rPr>
      </w:pPr>
      <w:r w:rsidRPr="00F60E78">
        <w:rPr>
          <w:rFonts w:ascii="Times New Roman" w:hAnsi="Times New Roman" w:cs="Times New Roman"/>
          <w:sz w:val="24"/>
          <w:szCs w:val="24"/>
        </w:rPr>
        <w:t>По итогам экспертизы</w:t>
      </w:r>
      <w:r w:rsidRPr="00F60E78">
        <w:rPr>
          <w:rFonts w:ascii="Times New Roman" w:hAnsi="Times New Roman" w:cs="Times New Roman"/>
          <w:bCs/>
          <w:sz w:val="24"/>
          <w:szCs w:val="24"/>
        </w:rPr>
        <w:t xml:space="preserve"> годового отчета об исполнении бюджета Пудожского муниципального района и поселений  за 2017год</w:t>
      </w:r>
      <w:r w:rsidRPr="00F60E78">
        <w:rPr>
          <w:rFonts w:ascii="Times New Roman" w:hAnsi="Times New Roman" w:cs="Times New Roman"/>
          <w:sz w:val="24"/>
          <w:szCs w:val="24"/>
        </w:rPr>
        <w:t xml:space="preserve"> установлено, что основные показатели исполнения бюджета соответствуют бюджетному законодательству Российской Федерации, нормативно-правовым актам органов местного самоуправления . Вместе с тем, Контрольно-счетным органом отмечено:</w:t>
      </w:r>
    </w:p>
    <w:p w:rsidR="008B639C" w:rsidRPr="00F60E78" w:rsidRDefault="008B639C" w:rsidP="008B639C">
      <w:pPr>
        <w:pStyle w:val="a6"/>
        <w:spacing w:after="0"/>
        <w:ind w:left="0" w:firstLine="709"/>
        <w:jc w:val="both"/>
        <w:rPr>
          <w:rFonts w:ascii="Times New Roman" w:hAnsi="Times New Roman" w:cs="Times New Roman"/>
          <w:sz w:val="24"/>
          <w:szCs w:val="24"/>
        </w:rPr>
      </w:pPr>
      <w:r w:rsidRPr="00F60E78">
        <w:rPr>
          <w:rFonts w:ascii="Times New Roman" w:hAnsi="Times New Roman" w:cs="Times New Roman"/>
          <w:sz w:val="24"/>
          <w:szCs w:val="24"/>
        </w:rPr>
        <w:t>- случаи нарушения норм действующего законодательства РФ в части подготовки годовой бюджетной отчетности главных администраторов бюджетных средств;</w:t>
      </w:r>
    </w:p>
    <w:p w:rsidR="008B639C" w:rsidRPr="00F60E78" w:rsidRDefault="008B639C" w:rsidP="008B639C">
      <w:pPr>
        <w:pStyle w:val="a6"/>
        <w:spacing w:after="0"/>
        <w:ind w:left="0" w:firstLine="709"/>
        <w:jc w:val="both"/>
        <w:rPr>
          <w:rFonts w:ascii="Times New Roman" w:hAnsi="Times New Roman" w:cs="Times New Roman"/>
          <w:sz w:val="24"/>
          <w:szCs w:val="24"/>
        </w:rPr>
      </w:pPr>
      <w:r w:rsidRPr="00F60E78">
        <w:rPr>
          <w:rFonts w:ascii="Times New Roman" w:hAnsi="Times New Roman" w:cs="Times New Roman"/>
          <w:sz w:val="24"/>
          <w:szCs w:val="24"/>
        </w:rPr>
        <w:t>- факты принятия получателями средств бюджета бюджетных (денежных) обязательств при отсутствии доведенных лимитов бюджетных обязательств;</w:t>
      </w:r>
    </w:p>
    <w:p w:rsidR="008B639C" w:rsidRPr="00F60E78" w:rsidRDefault="008B639C" w:rsidP="008B639C">
      <w:pPr>
        <w:pStyle w:val="a6"/>
        <w:spacing w:after="0"/>
        <w:ind w:left="0" w:firstLine="709"/>
        <w:jc w:val="both"/>
        <w:rPr>
          <w:rFonts w:ascii="Times New Roman" w:hAnsi="Times New Roman" w:cs="Times New Roman"/>
          <w:sz w:val="24"/>
          <w:szCs w:val="24"/>
        </w:rPr>
      </w:pPr>
      <w:r w:rsidRPr="00F60E78">
        <w:rPr>
          <w:rFonts w:ascii="Times New Roman" w:hAnsi="Times New Roman" w:cs="Times New Roman"/>
          <w:sz w:val="24"/>
          <w:szCs w:val="24"/>
        </w:rPr>
        <w:t>- нарушения в отражении фактов хозяйственной жизни и операций по бухгалтерскому учету получателей средств бюджета;</w:t>
      </w:r>
    </w:p>
    <w:p w:rsidR="008B639C" w:rsidRPr="00F60E78" w:rsidRDefault="008B639C" w:rsidP="008B639C">
      <w:pPr>
        <w:pStyle w:val="a6"/>
        <w:spacing w:after="0"/>
        <w:ind w:left="0" w:firstLine="709"/>
        <w:jc w:val="both"/>
        <w:rPr>
          <w:rFonts w:ascii="Times New Roman" w:hAnsi="Times New Roman" w:cs="Times New Roman"/>
          <w:sz w:val="24"/>
          <w:szCs w:val="24"/>
        </w:rPr>
      </w:pPr>
      <w:r w:rsidRPr="00F60E78">
        <w:rPr>
          <w:rFonts w:ascii="Times New Roman" w:hAnsi="Times New Roman" w:cs="Times New Roman"/>
          <w:sz w:val="24"/>
          <w:szCs w:val="24"/>
        </w:rPr>
        <w:t>- факты не проведения ряда необходимых процедур и действий, направленных на обеспечение принципа эффективности использования бюджетных средств.</w:t>
      </w:r>
    </w:p>
    <w:p w:rsidR="008B639C" w:rsidRPr="00F60E78" w:rsidRDefault="008B639C" w:rsidP="008B639C">
      <w:pPr>
        <w:ind w:firstLine="709"/>
        <w:jc w:val="both"/>
        <w:rPr>
          <w:rFonts w:ascii="Times New Roman" w:hAnsi="Times New Roman" w:cs="Times New Roman"/>
          <w:sz w:val="24"/>
          <w:szCs w:val="24"/>
        </w:rPr>
      </w:pPr>
      <w:r w:rsidRPr="00F60E78">
        <w:rPr>
          <w:rFonts w:ascii="Times New Roman" w:hAnsi="Times New Roman" w:cs="Times New Roman"/>
          <w:sz w:val="24"/>
          <w:szCs w:val="24"/>
        </w:rPr>
        <w:t xml:space="preserve">Выявленные факты грубого нарушения правил ведения бухгалтерского учета на показатели исполнения бюджета Пудожского муниципального района и поселений   за 2017год «Доходы», « Расходы», « Дефицит (профицит)»,  влияния  не оказали, однако КСО указано на наличие  риска искажения консолидированной отчетности. </w:t>
      </w:r>
      <w:r w:rsidRPr="00F60E78">
        <w:rPr>
          <w:rFonts w:ascii="Times New Roman" w:hAnsi="Times New Roman" w:cs="Times New Roman"/>
          <w:color w:val="000000"/>
          <w:sz w:val="24"/>
          <w:szCs w:val="24"/>
        </w:rPr>
        <w:tab/>
      </w:r>
      <w:r w:rsidRPr="00F60E78">
        <w:rPr>
          <w:rFonts w:ascii="Times New Roman" w:hAnsi="Times New Roman" w:cs="Times New Roman"/>
          <w:color w:val="000000"/>
          <w:sz w:val="24"/>
          <w:szCs w:val="24"/>
        </w:rPr>
        <w:tab/>
      </w:r>
    </w:p>
    <w:p w:rsidR="008B639C" w:rsidRPr="00F60E78" w:rsidRDefault="008B639C" w:rsidP="008B639C">
      <w:pPr>
        <w:pStyle w:val="ConsPlusTitle"/>
        <w:spacing w:line="276" w:lineRule="auto"/>
        <w:ind w:firstLine="708"/>
        <w:jc w:val="both"/>
        <w:outlineLvl w:val="0"/>
        <w:rPr>
          <w:rFonts w:ascii="Times New Roman" w:hAnsi="Times New Roman" w:cs="Times New Roman"/>
          <w:sz w:val="24"/>
          <w:szCs w:val="24"/>
        </w:rPr>
      </w:pPr>
      <w:r w:rsidRPr="00F60E78">
        <w:rPr>
          <w:rFonts w:ascii="Times New Roman" w:eastAsia="Times New Roman" w:hAnsi="Times New Roman" w:cs="Times New Roman"/>
          <w:b w:val="0"/>
          <w:sz w:val="24"/>
          <w:szCs w:val="24"/>
          <w:lang w:eastAsia="ru-RU"/>
        </w:rPr>
        <w:t>По итогам внешней проверки бюджетной отчетности всем главным администраторам, бюджетных средств, включая поселения, были направлены заключения с результатами проверок и предложениями по устранению выявленных недостатков.</w:t>
      </w:r>
      <w:r w:rsidRPr="00F60E78">
        <w:rPr>
          <w:rFonts w:ascii="Times New Roman" w:hAnsi="Times New Roman" w:cs="Times New Roman"/>
          <w:color w:val="000000"/>
          <w:sz w:val="24"/>
          <w:szCs w:val="24"/>
        </w:rPr>
        <w:t xml:space="preserve"> </w:t>
      </w:r>
      <w:r w:rsidRPr="00F60E78">
        <w:rPr>
          <w:rFonts w:ascii="Times New Roman" w:hAnsi="Times New Roman" w:cs="Times New Roman"/>
          <w:b w:val="0"/>
          <w:sz w:val="24"/>
          <w:szCs w:val="24"/>
        </w:rPr>
        <w:t xml:space="preserve">По итогам проверок главным распорядителям средств бюджета, иным участникам бюджетного процесса направлено 5 представлений, </w:t>
      </w:r>
      <w:r w:rsidRPr="00F60E78">
        <w:rPr>
          <w:rFonts w:ascii="Times New Roman" w:eastAsia="Calibri" w:hAnsi="Times New Roman" w:cs="Times New Roman"/>
          <w:b w:val="0"/>
          <w:sz w:val="24"/>
          <w:szCs w:val="24"/>
        </w:rPr>
        <w:t>содержащие 22 предложения и замечания, с целью устранения выявленных нарушений и исключения рисков повторения подобных им, в дальнейшем</w:t>
      </w:r>
      <w:r w:rsidRPr="00F60E78">
        <w:rPr>
          <w:rFonts w:ascii="Times New Roman" w:hAnsi="Times New Roman" w:cs="Times New Roman"/>
          <w:b w:val="0"/>
          <w:sz w:val="24"/>
          <w:szCs w:val="24"/>
        </w:rPr>
        <w:t xml:space="preserve">, по итогам проверки принято 4 правовых акта. </w:t>
      </w:r>
    </w:p>
    <w:p w:rsidR="008B639C" w:rsidRPr="00F60E78" w:rsidRDefault="008B639C" w:rsidP="008B639C">
      <w:pPr>
        <w:pStyle w:val="ConsPlusTitle"/>
        <w:spacing w:line="276" w:lineRule="auto"/>
        <w:ind w:firstLine="708"/>
        <w:jc w:val="both"/>
        <w:outlineLvl w:val="0"/>
        <w:rPr>
          <w:rFonts w:ascii="Times New Roman" w:hAnsi="Times New Roman" w:cs="Times New Roman"/>
          <w:b w:val="0"/>
          <w:sz w:val="24"/>
          <w:szCs w:val="24"/>
        </w:rPr>
      </w:pPr>
      <w:r w:rsidRPr="00F60E78">
        <w:rPr>
          <w:rStyle w:val="a5"/>
          <w:rFonts w:ascii="Times New Roman" w:hAnsi="Times New Roman" w:cs="Times New Roman"/>
          <w:sz w:val="24"/>
          <w:szCs w:val="24"/>
        </w:rPr>
        <w:tab/>
      </w:r>
      <w:r w:rsidRPr="00F60E78">
        <w:rPr>
          <w:rFonts w:ascii="Times New Roman" w:hAnsi="Times New Roman" w:cs="Times New Roman"/>
          <w:b w:val="0"/>
          <w:color w:val="000000"/>
          <w:sz w:val="24"/>
          <w:szCs w:val="24"/>
        </w:rPr>
        <w:t xml:space="preserve">Заключение КСО ,  обобщающее итоги внешней проверки годового отчета об исполнении бюджета Пудожского муниципального района за 2017 год, рассмотрено на заседании Совета Пудожского муниципального района в мае 2018 года при утверждении годового отчета об исполнении бюджета за 2017год. Информацией </w:t>
      </w:r>
      <w:r w:rsidRPr="00F60E78">
        <w:rPr>
          <w:rFonts w:ascii="Times New Roman" w:hAnsi="Times New Roman" w:cs="Times New Roman"/>
          <w:b w:val="0"/>
          <w:sz w:val="24"/>
          <w:szCs w:val="24"/>
        </w:rPr>
        <w:t>о рассмотрении Заключений  п</w:t>
      </w:r>
      <w:r w:rsidRPr="00F60E78">
        <w:rPr>
          <w:rFonts w:ascii="Times New Roman" w:eastAsia="Times New Roman" w:hAnsi="Times New Roman" w:cs="Times New Roman"/>
          <w:b w:val="0"/>
          <w:sz w:val="24"/>
          <w:szCs w:val="24"/>
          <w:lang w:eastAsia="ru-RU"/>
        </w:rPr>
        <w:t>о итогам внешней проверки бюджетной отчетности</w:t>
      </w:r>
      <w:r w:rsidRPr="00F60E78">
        <w:rPr>
          <w:rFonts w:ascii="Times New Roman" w:hAnsi="Times New Roman" w:cs="Times New Roman"/>
          <w:b w:val="0"/>
          <w:sz w:val="24"/>
          <w:szCs w:val="24"/>
        </w:rPr>
        <w:t xml:space="preserve"> Советами поселений КСО не располагает, однако анализируя имеющуюся отчетность  и правовые акты </w:t>
      </w:r>
      <w:r w:rsidRPr="00F60E78">
        <w:rPr>
          <w:rFonts w:ascii="Times New Roman" w:hAnsi="Times New Roman" w:cs="Times New Roman"/>
          <w:b w:val="0"/>
          <w:sz w:val="24"/>
          <w:szCs w:val="24"/>
        </w:rPr>
        <w:lastRenderedPageBreak/>
        <w:t xml:space="preserve">некоторых Поселений, имеются основания полагать , что замечания и предложения КСО в полном объеме не учтены, в правовые акты о бюджете на 2018год изменения не внесены, а на 2019год опять бюджеты  приняты с нарушениями действующего бюджетного  законодательства.  Основной документ, организующий бюджетный процесс на территории  поселений в актуальной редакции отсутствует. </w:t>
      </w:r>
    </w:p>
    <w:p w:rsidR="008B639C" w:rsidRPr="00F60E78" w:rsidRDefault="008B639C" w:rsidP="008B639C">
      <w:pPr>
        <w:tabs>
          <w:tab w:val="left" w:pos="7106"/>
        </w:tabs>
        <w:autoSpaceDE w:val="0"/>
        <w:autoSpaceDN w:val="0"/>
        <w:adjustRightInd w:val="0"/>
        <w:ind w:firstLine="567"/>
        <w:jc w:val="both"/>
        <w:rPr>
          <w:rFonts w:ascii="Times New Roman" w:eastAsia="SimSun" w:hAnsi="Times New Roman" w:cs="Times New Roman"/>
          <w:sz w:val="24"/>
          <w:szCs w:val="24"/>
          <w:lang w:eastAsia="zh-CN"/>
        </w:rPr>
      </w:pPr>
      <w:r w:rsidRPr="00F60E78">
        <w:rPr>
          <w:rFonts w:ascii="Times New Roman" w:eastAsia="SimSun" w:hAnsi="Times New Roman" w:cs="Times New Roman"/>
          <w:sz w:val="24"/>
          <w:szCs w:val="24"/>
          <w:lang w:eastAsia="zh-CN"/>
        </w:rPr>
        <w:tab/>
      </w:r>
    </w:p>
    <w:p w:rsidR="008B639C" w:rsidRPr="00F60E78" w:rsidRDefault="008B639C" w:rsidP="008B639C">
      <w:pPr>
        <w:autoSpaceDE w:val="0"/>
        <w:autoSpaceDN w:val="0"/>
        <w:adjustRightInd w:val="0"/>
        <w:jc w:val="both"/>
        <w:rPr>
          <w:rFonts w:ascii="Times New Roman" w:hAnsi="Times New Roman" w:cs="Times New Roman"/>
          <w:spacing w:val="4"/>
          <w:sz w:val="24"/>
          <w:szCs w:val="24"/>
        </w:rPr>
      </w:pPr>
      <w:r w:rsidRPr="00F60E78">
        <w:rPr>
          <w:rFonts w:ascii="Times New Roman" w:hAnsi="Times New Roman" w:cs="Times New Roman"/>
          <w:sz w:val="24"/>
          <w:szCs w:val="24"/>
        </w:rPr>
        <w:t xml:space="preserve">         Заключения КСО по экспертизе проектов правовых актов в установленном порядке направляются  в представительный орган и Администрацию  Пудожского муниципального района   - разработчику проектов и использованы для доработки окончательной редакции правовых актов.</w:t>
      </w:r>
      <w:r w:rsidRPr="00F60E78">
        <w:rPr>
          <w:rFonts w:ascii="Times New Roman" w:hAnsi="Times New Roman" w:cs="Times New Roman"/>
          <w:spacing w:val="4"/>
          <w:sz w:val="24"/>
          <w:szCs w:val="24"/>
        </w:rPr>
        <w:tab/>
      </w:r>
    </w:p>
    <w:p w:rsidR="008B639C" w:rsidRPr="00F60E78" w:rsidRDefault="008B639C" w:rsidP="008B639C">
      <w:pPr>
        <w:autoSpaceDE w:val="0"/>
        <w:autoSpaceDN w:val="0"/>
        <w:adjustRightInd w:val="0"/>
        <w:ind w:right="-2" w:firstLine="709"/>
        <w:jc w:val="both"/>
        <w:rPr>
          <w:rFonts w:ascii="Times New Roman" w:eastAsia="SimSun" w:hAnsi="Times New Roman" w:cs="Times New Roman"/>
          <w:sz w:val="24"/>
          <w:szCs w:val="24"/>
          <w:lang w:eastAsia="zh-CN"/>
        </w:rPr>
      </w:pPr>
      <w:r w:rsidRPr="00F60E78">
        <w:rPr>
          <w:rFonts w:ascii="Times New Roman" w:hAnsi="Times New Roman" w:cs="Times New Roman"/>
          <w:sz w:val="24"/>
          <w:szCs w:val="24"/>
        </w:rPr>
        <w:t>Предложения и замечания Контрольно-счетного органа  по данному виду мероприятий, в основном, сводились к необходимости приведения отдельных норм проектов в соответствие с законодательством, устранения внутренних противоречий и уточнению финансово-экономических обоснований в части их обоснованности и соотношения объема средств, необходимых для их реализации с объемом средств, предусмотренных в  бюджете муниципального района .</w:t>
      </w:r>
    </w:p>
    <w:p w:rsidR="008B639C" w:rsidRPr="00F60E78" w:rsidRDefault="008B639C" w:rsidP="008B639C">
      <w:pPr>
        <w:autoSpaceDE w:val="0"/>
        <w:autoSpaceDN w:val="0"/>
        <w:adjustRightInd w:val="0"/>
        <w:ind w:firstLine="567"/>
        <w:jc w:val="both"/>
        <w:rPr>
          <w:rFonts w:ascii="Times New Roman" w:eastAsia="SimSun" w:hAnsi="Times New Roman" w:cs="Times New Roman"/>
          <w:sz w:val="24"/>
          <w:szCs w:val="24"/>
          <w:lang w:eastAsia="zh-CN"/>
        </w:rPr>
      </w:pPr>
      <w:r w:rsidRPr="00F60E78">
        <w:rPr>
          <w:rFonts w:ascii="Times New Roman" w:eastAsia="SimSun" w:hAnsi="Times New Roman" w:cs="Times New Roman"/>
          <w:sz w:val="24"/>
          <w:szCs w:val="24"/>
          <w:lang w:eastAsia="zh-CN"/>
        </w:rPr>
        <w:t>Необходимо отметить, что если проекты правовых актов представительных органов местного самоуправления, подлежащих в соответствии с действующим законодательством  экспертной оценке, предоставляются в Контрольно-счетный орган практически в полном объеме, то местной администрацией правовые акты в области бюджетного процесса и формирования расходных обязательств на финансово-экономическую экспертизу практически не предоставлялись.</w:t>
      </w:r>
    </w:p>
    <w:p w:rsidR="008B639C" w:rsidRPr="00F60E78" w:rsidRDefault="008B639C" w:rsidP="008B639C">
      <w:pPr>
        <w:autoSpaceDE w:val="0"/>
        <w:autoSpaceDN w:val="0"/>
        <w:adjustRightInd w:val="0"/>
        <w:ind w:firstLine="567"/>
        <w:jc w:val="both"/>
        <w:rPr>
          <w:rFonts w:ascii="Times New Roman" w:eastAsia="SimSun" w:hAnsi="Times New Roman" w:cs="Times New Roman"/>
          <w:sz w:val="24"/>
          <w:szCs w:val="24"/>
          <w:lang w:eastAsia="zh-CN"/>
        </w:rPr>
      </w:pPr>
      <w:r w:rsidRPr="00F60E78">
        <w:rPr>
          <w:rFonts w:ascii="Times New Roman" w:eastAsia="SimSun" w:hAnsi="Times New Roman" w:cs="Times New Roman"/>
          <w:sz w:val="24"/>
          <w:szCs w:val="24"/>
          <w:lang w:eastAsia="zh-CN"/>
        </w:rPr>
        <w:t>Особое место действующим законодательством отведено такому направлению деятельности как экспертиза муниципальных программ, являющихся элементом стратегического планирования.</w:t>
      </w:r>
    </w:p>
    <w:p w:rsidR="008B639C" w:rsidRPr="00F60E78" w:rsidRDefault="008B639C" w:rsidP="008B639C">
      <w:pPr>
        <w:autoSpaceDE w:val="0"/>
        <w:autoSpaceDN w:val="0"/>
        <w:adjustRightInd w:val="0"/>
        <w:ind w:firstLine="567"/>
        <w:jc w:val="both"/>
        <w:rPr>
          <w:rFonts w:ascii="Times New Roman" w:hAnsi="Times New Roman" w:cs="Times New Roman"/>
          <w:color w:val="000000"/>
          <w:sz w:val="24"/>
          <w:szCs w:val="24"/>
        </w:rPr>
      </w:pPr>
      <w:r w:rsidRPr="00F60E78">
        <w:rPr>
          <w:rFonts w:ascii="Times New Roman" w:eastAsia="SimSun" w:hAnsi="Times New Roman" w:cs="Times New Roman"/>
          <w:sz w:val="24"/>
          <w:szCs w:val="24"/>
          <w:lang w:eastAsia="zh-CN"/>
        </w:rPr>
        <w:t>В 2018 году в  Контрольно-счетный орган проекты  правовых актов муниципальных программ  на экспертизу не поступали.</w:t>
      </w:r>
    </w:p>
    <w:p w:rsidR="008B639C" w:rsidRPr="00F60E78" w:rsidRDefault="008B639C" w:rsidP="008B639C">
      <w:pPr>
        <w:pStyle w:val="3"/>
        <w:tabs>
          <w:tab w:val="left" w:pos="709"/>
        </w:tabs>
        <w:spacing w:before="0"/>
        <w:ind w:right="-2"/>
        <w:jc w:val="center"/>
        <w:rPr>
          <w:rFonts w:ascii="Times New Roman" w:hAnsi="Times New Roman" w:cs="Times New Roman"/>
          <w:color w:val="auto"/>
          <w:sz w:val="24"/>
          <w:szCs w:val="24"/>
        </w:rPr>
      </w:pPr>
      <w:r w:rsidRPr="00F60E78">
        <w:rPr>
          <w:rFonts w:ascii="Times New Roman" w:hAnsi="Times New Roman" w:cs="Times New Roman"/>
          <w:color w:val="auto"/>
          <w:spacing w:val="4"/>
          <w:sz w:val="24"/>
          <w:szCs w:val="24"/>
        </w:rPr>
        <w:t>Результаты контрольной деятельности.</w:t>
      </w:r>
    </w:p>
    <w:p w:rsidR="008B639C" w:rsidRPr="00F60E78" w:rsidRDefault="008B639C" w:rsidP="008B639C">
      <w:pPr>
        <w:jc w:val="both"/>
        <w:rPr>
          <w:rFonts w:ascii="Times New Roman" w:hAnsi="Times New Roman" w:cs="Times New Roman"/>
          <w:sz w:val="24"/>
          <w:szCs w:val="24"/>
        </w:rPr>
      </w:pPr>
      <w:r w:rsidRPr="00F60E78">
        <w:rPr>
          <w:rFonts w:ascii="Times New Roman" w:hAnsi="Times New Roman" w:cs="Times New Roman"/>
          <w:sz w:val="24"/>
          <w:szCs w:val="24"/>
        </w:rPr>
        <w:t xml:space="preserve">   В 2018году было проведено 12 контрольных мероприятий( на уровне 2017г.). В рамках этого проведены следующие контрольные мероприятия:</w:t>
      </w:r>
    </w:p>
    <w:p w:rsidR="008B639C" w:rsidRPr="00F60E78" w:rsidRDefault="008B639C" w:rsidP="008B639C">
      <w:pPr>
        <w:jc w:val="both"/>
        <w:rPr>
          <w:rFonts w:ascii="Times New Roman" w:hAnsi="Times New Roman" w:cs="Times New Roman"/>
          <w:sz w:val="24"/>
          <w:szCs w:val="24"/>
        </w:rPr>
      </w:pPr>
      <w:r w:rsidRPr="00F60E78">
        <w:rPr>
          <w:rFonts w:ascii="Times New Roman" w:hAnsi="Times New Roman" w:cs="Times New Roman"/>
          <w:sz w:val="24"/>
          <w:szCs w:val="24"/>
        </w:rPr>
        <w:t>-соблюдение установленного порядка  управления и распоряжения имуществом ,находящимся в собственности Пудожского муниципального района;</w:t>
      </w:r>
    </w:p>
    <w:p w:rsidR="008B639C" w:rsidRPr="00F60E78" w:rsidRDefault="008B639C" w:rsidP="008B639C">
      <w:pPr>
        <w:jc w:val="both"/>
        <w:rPr>
          <w:rFonts w:ascii="Times New Roman" w:hAnsi="Times New Roman" w:cs="Times New Roman"/>
          <w:sz w:val="24"/>
          <w:szCs w:val="24"/>
        </w:rPr>
      </w:pPr>
      <w:r w:rsidRPr="00F60E78">
        <w:rPr>
          <w:rFonts w:ascii="Times New Roman" w:hAnsi="Times New Roman" w:cs="Times New Roman"/>
          <w:sz w:val="24"/>
          <w:szCs w:val="24"/>
        </w:rPr>
        <w:t xml:space="preserve">-  соблюдение бюджетного законодательства Администрацией Пудожского муниципального района в части принятия бюджетных обязательств ; </w:t>
      </w:r>
    </w:p>
    <w:p w:rsidR="008B639C" w:rsidRPr="00F60E78" w:rsidRDefault="008B639C" w:rsidP="008B639C">
      <w:pPr>
        <w:jc w:val="both"/>
        <w:rPr>
          <w:rFonts w:ascii="Times New Roman" w:hAnsi="Times New Roman" w:cs="Times New Roman"/>
          <w:sz w:val="24"/>
          <w:szCs w:val="24"/>
        </w:rPr>
      </w:pPr>
      <w:r w:rsidRPr="00F60E78">
        <w:rPr>
          <w:rFonts w:ascii="Times New Roman" w:hAnsi="Times New Roman" w:cs="Times New Roman"/>
          <w:sz w:val="24"/>
          <w:szCs w:val="24"/>
        </w:rPr>
        <w:t xml:space="preserve">- Эффективность использования средств резервного фонда; </w:t>
      </w:r>
      <w:r w:rsidRPr="00F60E78">
        <w:rPr>
          <w:rFonts w:ascii="Times New Roman" w:hAnsi="Times New Roman" w:cs="Times New Roman"/>
          <w:sz w:val="24"/>
          <w:szCs w:val="24"/>
        </w:rPr>
        <w:br/>
        <w:t>- установление муниципального задания МБУ ЖКХ «Пудожское»,его исполнение и финансовое обеспечение;</w:t>
      </w:r>
    </w:p>
    <w:p w:rsidR="008B639C" w:rsidRPr="00F60E78" w:rsidRDefault="008B639C" w:rsidP="008B639C">
      <w:pPr>
        <w:jc w:val="both"/>
        <w:rPr>
          <w:rFonts w:ascii="Times New Roman" w:hAnsi="Times New Roman" w:cs="Times New Roman"/>
          <w:sz w:val="24"/>
          <w:szCs w:val="24"/>
        </w:rPr>
      </w:pPr>
      <w:r w:rsidRPr="00F60E78">
        <w:rPr>
          <w:rFonts w:ascii="Times New Roman" w:hAnsi="Times New Roman" w:cs="Times New Roman"/>
          <w:sz w:val="24"/>
          <w:szCs w:val="24"/>
        </w:rPr>
        <w:t xml:space="preserve">- Обоснованность назначения  выплат муниципальным служащим администрации . </w:t>
      </w:r>
    </w:p>
    <w:p w:rsidR="008B639C" w:rsidRPr="00F60E78" w:rsidRDefault="008B639C" w:rsidP="008B639C">
      <w:pPr>
        <w:jc w:val="both"/>
        <w:rPr>
          <w:rFonts w:ascii="Times New Roman" w:hAnsi="Times New Roman" w:cs="Times New Roman"/>
          <w:sz w:val="24"/>
          <w:szCs w:val="24"/>
        </w:rPr>
      </w:pPr>
      <w:r w:rsidRPr="00F60E78">
        <w:rPr>
          <w:rFonts w:ascii="Times New Roman" w:hAnsi="Times New Roman" w:cs="Times New Roman"/>
          <w:sz w:val="24"/>
          <w:szCs w:val="24"/>
        </w:rPr>
        <w:lastRenderedPageBreak/>
        <w:t xml:space="preserve">Проверка работы Администрации Пудожского муниципального района по распоряжению земельными участками, в части обоснованности выбора способа предоставления земельных участков и определения размера арендной платы и стоимости выкупа в течение  2017 года и </w:t>
      </w:r>
      <w:r w:rsidRPr="00F60E78">
        <w:rPr>
          <w:rFonts w:ascii="Times New Roman" w:hAnsi="Times New Roman" w:cs="Times New Roman"/>
          <w:sz w:val="24"/>
          <w:szCs w:val="24"/>
          <w:lang w:val="en-US"/>
        </w:rPr>
        <w:t>I</w:t>
      </w:r>
      <w:r w:rsidRPr="00F60E78">
        <w:rPr>
          <w:rFonts w:ascii="Times New Roman" w:hAnsi="Times New Roman" w:cs="Times New Roman"/>
          <w:sz w:val="24"/>
          <w:szCs w:val="24"/>
        </w:rPr>
        <w:t xml:space="preserve"> полугодие 2018г. начата в 2018г,но продолжена в 2019г. </w:t>
      </w:r>
    </w:p>
    <w:p w:rsidR="008B639C" w:rsidRPr="00F60E78" w:rsidRDefault="008B639C" w:rsidP="008B639C">
      <w:pPr>
        <w:jc w:val="both"/>
        <w:rPr>
          <w:rFonts w:ascii="Times New Roman" w:hAnsi="Times New Roman" w:cs="Times New Roman"/>
          <w:sz w:val="24"/>
          <w:szCs w:val="24"/>
        </w:rPr>
      </w:pPr>
      <w:r w:rsidRPr="00F60E78">
        <w:rPr>
          <w:rFonts w:ascii="Times New Roman" w:hAnsi="Times New Roman" w:cs="Times New Roman"/>
          <w:sz w:val="24"/>
          <w:szCs w:val="24"/>
        </w:rPr>
        <w:t xml:space="preserve">       При проверке  соблюдения бюджетного законодательства Администрацией Пудожского муниципального района установлены факты </w:t>
      </w:r>
      <w:r w:rsidRPr="00F60E78">
        <w:rPr>
          <w:rFonts w:ascii="Times New Roman" w:hAnsi="Times New Roman" w:cs="Times New Roman"/>
          <w:color w:val="000000"/>
          <w:spacing w:val="-5"/>
          <w:sz w:val="24"/>
          <w:szCs w:val="24"/>
          <w:shd w:val="clear" w:color="auto" w:fill="FFFFFF"/>
        </w:rPr>
        <w:t>принятия бюджетных обязательств в размерах, превышающих  лимиты бюджетных обязательств</w:t>
      </w:r>
      <w:r w:rsidRPr="00F60E78">
        <w:rPr>
          <w:rFonts w:ascii="Times New Roman" w:hAnsi="Times New Roman" w:cs="Times New Roman"/>
          <w:sz w:val="24"/>
          <w:szCs w:val="24"/>
        </w:rPr>
        <w:tab/>
        <w:t xml:space="preserve"> </w:t>
      </w:r>
    </w:p>
    <w:p w:rsidR="008B639C" w:rsidRPr="00F60E78" w:rsidRDefault="008B639C" w:rsidP="008B639C">
      <w:pPr>
        <w:jc w:val="both"/>
        <w:rPr>
          <w:rFonts w:ascii="Times New Roman" w:eastAsia="Calibri" w:hAnsi="Times New Roman" w:cs="Times New Roman"/>
          <w:sz w:val="24"/>
          <w:szCs w:val="24"/>
        </w:rPr>
      </w:pPr>
      <w:r w:rsidRPr="00F60E78">
        <w:rPr>
          <w:rFonts w:ascii="Times New Roman" w:hAnsi="Times New Roman" w:cs="Times New Roman"/>
          <w:sz w:val="24"/>
          <w:szCs w:val="24"/>
        </w:rPr>
        <w:t xml:space="preserve">В ходе Проверки соблюдения  установленного Порядка управления и распоряжения имуществом, находящимся в собственности Пудожского муниципального района за 2017 год. установлено </w:t>
      </w:r>
      <w:r w:rsidRPr="00F60E78">
        <w:rPr>
          <w:rFonts w:ascii="Times New Roman" w:eastAsia="Calibri" w:hAnsi="Times New Roman" w:cs="Times New Roman"/>
          <w:sz w:val="24"/>
          <w:szCs w:val="24"/>
        </w:rPr>
        <w:t>отсутствие необходимой нормативно-правовой базы в сфере использования муниципальной собственности Пудожского муниципального района, что  сдерживает  формирование полноценной системы учета муниципального имущества и не обеспечивает ее надлежащее функционирование, выявлены нарушения по учету и ведению Реестра муниципального имущества Пудожского муниципального район, не проведение Годовой инвентаризации объектов муниципального имущества казны Пудожского муниципального района за 2017 год (и ранее ).</w:t>
      </w:r>
    </w:p>
    <w:p w:rsidR="008B639C" w:rsidRPr="00F60E78" w:rsidRDefault="008B639C" w:rsidP="008B639C">
      <w:pPr>
        <w:jc w:val="both"/>
        <w:rPr>
          <w:rFonts w:ascii="Times New Roman" w:hAnsi="Times New Roman" w:cs="Times New Roman"/>
          <w:sz w:val="24"/>
          <w:szCs w:val="24"/>
        </w:rPr>
      </w:pPr>
      <w:r w:rsidRPr="00F60E78">
        <w:rPr>
          <w:rFonts w:ascii="Times New Roman" w:eastAsia="Calibri" w:hAnsi="Times New Roman" w:cs="Times New Roman"/>
          <w:sz w:val="24"/>
          <w:szCs w:val="24"/>
        </w:rPr>
        <w:t xml:space="preserve"> В ходе контрольного мероприятия </w:t>
      </w:r>
      <w:r w:rsidRPr="00F60E78">
        <w:rPr>
          <w:rFonts w:ascii="Times New Roman" w:hAnsi="Times New Roman" w:cs="Times New Roman"/>
          <w:sz w:val="24"/>
          <w:szCs w:val="24"/>
        </w:rPr>
        <w:t xml:space="preserve">правильности установления муниципального задания МБУ ЖКХ « Пудожское», его исполнения и финансового обеспечения в  2017 и  2018г.г. установлено, что </w:t>
      </w:r>
      <w:r w:rsidRPr="00F60E78">
        <w:rPr>
          <w:rFonts w:ascii="Times New Roman" w:hAnsi="Times New Roman" w:cs="Times New Roman"/>
          <w:color w:val="000000"/>
          <w:sz w:val="24"/>
          <w:szCs w:val="24"/>
        </w:rPr>
        <w:t xml:space="preserve"> </w:t>
      </w:r>
      <w:r w:rsidRPr="00F60E78">
        <w:rPr>
          <w:rFonts w:ascii="Times New Roman" w:hAnsi="Times New Roman" w:cs="Times New Roman"/>
          <w:sz w:val="24"/>
          <w:szCs w:val="24"/>
        </w:rPr>
        <w:t xml:space="preserve">доведенное до Учреждения муниципальное задание в 2017году  не       выполнено, </w:t>
      </w:r>
      <w:r w:rsidRPr="00F60E78">
        <w:rPr>
          <w:rFonts w:ascii="Times New Roman" w:hAnsi="Times New Roman" w:cs="Times New Roman"/>
          <w:color w:val="000000"/>
          <w:sz w:val="24"/>
          <w:szCs w:val="24"/>
        </w:rPr>
        <w:t xml:space="preserve">повышение качества и доступности муниципальных услуг      (работ) , оказываемых МБУ ЖКХ « Пудожское» не произошло, повышение        эффективности деятельности учреждения  не достигнуто.Учреждением в проверяемом периоде нарушен порядок обеспечения открытости и доступности сведений, содержащихся в документах, а равно как и самих документов, путем размещения на официальном сайте в сети «Интернет», в связи с не размещением или несвоевременным размещением информации. Отмечено, что множественные нарушения стали  возможными в связи с отсутствием контроля </w:t>
      </w:r>
      <w:r w:rsidRPr="00F60E78">
        <w:rPr>
          <w:rFonts w:ascii="Times New Roman" w:hAnsi="Times New Roman" w:cs="Times New Roman"/>
          <w:sz w:val="24"/>
          <w:szCs w:val="24"/>
        </w:rPr>
        <w:t>за деятельностью бюджетного учреждения  со стороны Учредителя в соответствии с Порядком, утвержденным  Постановлением администрации    от 10.01.2012г №2-П.В настоящее время учреждение находится в стадии ликвидации.</w:t>
      </w:r>
      <w:r w:rsidRPr="00F60E78">
        <w:rPr>
          <w:rFonts w:ascii="Times New Roman" w:hAnsi="Times New Roman" w:cs="Times New Roman"/>
          <w:color w:val="000000"/>
          <w:sz w:val="24"/>
          <w:szCs w:val="24"/>
        </w:rPr>
        <w:t xml:space="preserve">      </w:t>
      </w:r>
    </w:p>
    <w:p w:rsidR="008B639C" w:rsidRPr="00F60E78" w:rsidRDefault="008B639C" w:rsidP="008B639C">
      <w:pPr>
        <w:jc w:val="both"/>
        <w:outlineLvl w:val="0"/>
        <w:rPr>
          <w:rFonts w:ascii="Times New Roman" w:hAnsi="Times New Roman" w:cs="Times New Roman"/>
          <w:sz w:val="24"/>
          <w:szCs w:val="24"/>
        </w:rPr>
      </w:pPr>
      <w:r w:rsidRPr="00F60E78">
        <w:rPr>
          <w:rFonts w:ascii="Times New Roman" w:hAnsi="Times New Roman" w:cs="Times New Roman"/>
          <w:sz w:val="24"/>
          <w:szCs w:val="24"/>
        </w:rPr>
        <w:t xml:space="preserve">          В ходе проверок было указано на отсутствие соответствующих Порядков, стандартов  и Методик расчета, предусмотренных Бюджетным Кодексом РФ,  осуществление не в полной мере </w:t>
      </w:r>
      <w:r w:rsidRPr="00F60E78">
        <w:rPr>
          <w:rFonts w:ascii="Times New Roman" w:hAnsi="Times New Roman" w:cs="Times New Roman"/>
          <w:bCs/>
          <w:sz w:val="24"/>
          <w:szCs w:val="24"/>
        </w:rPr>
        <w:t xml:space="preserve">внутреннего  </w:t>
      </w:r>
      <w:r w:rsidRPr="00F60E78">
        <w:rPr>
          <w:rFonts w:ascii="Times New Roman" w:hAnsi="Times New Roman" w:cs="Times New Roman"/>
          <w:sz w:val="24"/>
          <w:szCs w:val="24"/>
        </w:rPr>
        <w:t>муниципального финансового контроля и полное отсутствие внутреннего финансового аудита</w:t>
      </w:r>
      <w:r w:rsidRPr="00F60E78">
        <w:rPr>
          <w:rFonts w:ascii="Times New Roman" w:hAnsi="Times New Roman" w:cs="Times New Roman"/>
          <w:bCs/>
          <w:sz w:val="24"/>
          <w:szCs w:val="24"/>
        </w:rPr>
        <w:t xml:space="preserve">. </w:t>
      </w:r>
      <w:r w:rsidRPr="00F60E78">
        <w:rPr>
          <w:rFonts w:ascii="Times New Roman" w:hAnsi="Times New Roman" w:cs="Times New Roman"/>
          <w:sz w:val="24"/>
          <w:szCs w:val="24"/>
        </w:rPr>
        <w:t xml:space="preserve"> </w:t>
      </w:r>
    </w:p>
    <w:p w:rsidR="008B639C" w:rsidRPr="00F60E78" w:rsidRDefault="008B639C" w:rsidP="008B639C">
      <w:pPr>
        <w:tabs>
          <w:tab w:val="left" w:pos="709"/>
        </w:tabs>
        <w:ind w:right="-2"/>
        <w:jc w:val="both"/>
        <w:rPr>
          <w:rFonts w:ascii="Times New Roman" w:hAnsi="Times New Roman" w:cs="Times New Roman"/>
          <w:sz w:val="24"/>
          <w:szCs w:val="24"/>
        </w:rPr>
      </w:pPr>
      <w:r w:rsidRPr="00F60E78">
        <w:rPr>
          <w:rFonts w:ascii="Times New Roman" w:hAnsi="Times New Roman" w:cs="Times New Roman"/>
          <w:sz w:val="24"/>
          <w:szCs w:val="24"/>
        </w:rPr>
        <w:tab/>
        <w:t xml:space="preserve">По состоянию на 01.01.2019г. устранено финансовых нарушений на сумму 9911,8 тыс. рублей,  в том числе  внесено изменений в учетные записи– 9481,0 тыс. рублей, на сумму 430,3тысяч рублей исправление нарушений находится на контроле. Следует отметить, что в ряде случаев устранение нарушений осуществлялось непосредственно в ходе контрольных мероприятий, а в некоторых случаях устранение нарушений невозможно. По итогам проверки годового отчета за 2017год исправление нарушений стало возможным только При составлении годового отчета за 2018год. </w:t>
      </w:r>
    </w:p>
    <w:p w:rsidR="008B639C" w:rsidRPr="00F60E78" w:rsidRDefault="008B639C" w:rsidP="008B639C">
      <w:pPr>
        <w:tabs>
          <w:tab w:val="left" w:pos="709"/>
        </w:tabs>
        <w:ind w:right="-2"/>
        <w:jc w:val="both"/>
        <w:rPr>
          <w:rFonts w:ascii="Times New Roman" w:hAnsi="Times New Roman" w:cs="Times New Roman"/>
          <w:b/>
          <w:sz w:val="24"/>
          <w:szCs w:val="24"/>
        </w:rPr>
      </w:pPr>
      <w:r w:rsidRPr="00F60E78">
        <w:rPr>
          <w:rFonts w:ascii="Times New Roman" w:hAnsi="Times New Roman" w:cs="Times New Roman"/>
          <w:sz w:val="24"/>
          <w:szCs w:val="24"/>
        </w:rPr>
        <w:t xml:space="preserve">                                          </w:t>
      </w:r>
      <w:r w:rsidRPr="00F60E78">
        <w:rPr>
          <w:rFonts w:ascii="Times New Roman" w:hAnsi="Times New Roman" w:cs="Times New Roman"/>
          <w:b/>
          <w:sz w:val="24"/>
          <w:szCs w:val="24"/>
        </w:rPr>
        <w:t xml:space="preserve"> Административная практика</w:t>
      </w:r>
    </w:p>
    <w:p w:rsidR="008B639C" w:rsidRPr="00F60E78" w:rsidRDefault="008B639C" w:rsidP="008B639C">
      <w:pPr>
        <w:shd w:val="clear" w:color="auto" w:fill="FFFFFF"/>
        <w:tabs>
          <w:tab w:val="left" w:pos="709"/>
        </w:tabs>
        <w:ind w:right="-2"/>
        <w:jc w:val="both"/>
        <w:rPr>
          <w:rFonts w:ascii="Times New Roman" w:hAnsi="Times New Roman" w:cs="Times New Roman"/>
          <w:sz w:val="24"/>
          <w:szCs w:val="24"/>
        </w:rPr>
      </w:pPr>
      <w:r w:rsidRPr="00F60E78">
        <w:rPr>
          <w:rFonts w:ascii="Times New Roman" w:hAnsi="Times New Roman" w:cs="Times New Roman"/>
          <w:sz w:val="24"/>
          <w:szCs w:val="24"/>
        </w:rPr>
        <w:lastRenderedPageBreak/>
        <w:t>Контрольно-счетным органом  в 2018 году начата  работа по реализации полномочий, установленных Бюджетным кодексом, КоАП РФ по составлению протоколов об административных правонарушениях в бюджетной сфере. Для выполнения  полномочия по составлению административных протоколов в отношении объектов контроля, были разработаны необходимые локальные правовые акты.</w:t>
      </w:r>
    </w:p>
    <w:p w:rsidR="008B639C" w:rsidRPr="00F60E78" w:rsidRDefault="008B639C" w:rsidP="008B639C">
      <w:pPr>
        <w:tabs>
          <w:tab w:val="left" w:pos="709"/>
        </w:tabs>
        <w:ind w:right="-2"/>
        <w:jc w:val="both"/>
        <w:rPr>
          <w:rFonts w:ascii="Times New Roman" w:hAnsi="Times New Roman" w:cs="Times New Roman"/>
          <w:sz w:val="24"/>
          <w:szCs w:val="24"/>
        </w:rPr>
      </w:pPr>
      <w:r w:rsidRPr="00F60E78">
        <w:rPr>
          <w:rFonts w:ascii="Times New Roman" w:hAnsi="Times New Roman" w:cs="Times New Roman"/>
          <w:sz w:val="24"/>
          <w:szCs w:val="24"/>
        </w:rPr>
        <w:t>Должностным лицом Контрольно-счетного органа по результатам контрольных мероприятий, составлено 2 протокола об административных правонарушениях в отношении должностных лиц объектов контроля (в 2016 году – 0 протоколов).По результатам рассмотрения протоколов судами привлечены к административной ответственности в виде штрафов 1 должностное  лицо по статье 15.1510 КоАП РФ (нарушение порядка принятия бюджетных обязательств). Указанный штраф поступил в доход местного бюджета.</w:t>
      </w:r>
      <w:r w:rsidRPr="00F60E78">
        <w:rPr>
          <w:rFonts w:ascii="Times New Roman" w:eastAsia="Calibri" w:hAnsi="Times New Roman" w:cs="Times New Roman"/>
          <w:sz w:val="24"/>
          <w:szCs w:val="24"/>
        </w:rPr>
        <w:t xml:space="preserve"> </w:t>
      </w:r>
      <w:r w:rsidRPr="00F60E78">
        <w:rPr>
          <w:rFonts w:ascii="Times New Roman" w:hAnsi="Times New Roman" w:cs="Times New Roman"/>
          <w:sz w:val="24"/>
          <w:szCs w:val="24"/>
        </w:rPr>
        <w:t xml:space="preserve">Работа по второму возбужденному делу   об административном правонарушении продолжается(по правонарушению, предусмотренному частью 1 статьи 15.15.5-1 КоАП РФ (невыполнение муниципального задания).Материалы проверки целевого и эффективного использования средств Резервного фонда  Прокуратурой Пудожского района были направлены в  Министерство финансов Республики Карелия, которым материалы были рассмотрены и   должностное лицо привлечено к административной ответственности.   </w:t>
      </w:r>
    </w:p>
    <w:p w:rsidR="008B639C" w:rsidRPr="00F60E78" w:rsidRDefault="008B639C" w:rsidP="008B639C">
      <w:pPr>
        <w:tabs>
          <w:tab w:val="left" w:pos="709"/>
        </w:tabs>
        <w:ind w:right="-2"/>
        <w:jc w:val="center"/>
        <w:rPr>
          <w:rFonts w:ascii="Times New Roman" w:hAnsi="Times New Roman" w:cs="Times New Roman"/>
          <w:b/>
          <w:sz w:val="24"/>
          <w:szCs w:val="24"/>
        </w:rPr>
      </w:pPr>
      <w:r w:rsidRPr="00F60E78">
        <w:rPr>
          <w:rFonts w:ascii="Times New Roman" w:hAnsi="Times New Roman" w:cs="Times New Roman"/>
          <w:b/>
          <w:sz w:val="24"/>
          <w:szCs w:val="24"/>
        </w:rPr>
        <w:t>Порядок  рассмотрения обращений граждан</w:t>
      </w:r>
    </w:p>
    <w:p w:rsidR="008B639C" w:rsidRPr="00F60E78" w:rsidRDefault="008B639C" w:rsidP="008B639C">
      <w:pPr>
        <w:tabs>
          <w:tab w:val="left" w:pos="709"/>
        </w:tabs>
        <w:ind w:right="-2"/>
        <w:jc w:val="both"/>
        <w:rPr>
          <w:rFonts w:ascii="Times New Roman" w:hAnsi="Times New Roman" w:cs="Times New Roman"/>
          <w:sz w:val="24"/>
          <w:szCs w:val="24"/>
        </w:rPr>
      </w:pPr>
      <w:r w:rsidRPr="00F60E78">
        <w:rPr>
          <w:rFonts w:ascii="Times New Roman" w:hAnsi="Times New Roman" w:cs="Times New Roman"/>
          <w:sz w:val="24"/>
          <w:szCs w:val="24"/>
        </w:rPr>
        <w:tab/>
        <w:t>В соответствии с Федеральным законом от 02 мая 2006 года № 59-ФЗ «О порядке рассмотрения обращений граждан Российской Федерации» (далее – Федеральный закон № 59-ФЗ) в 2018 году в КСО обращения граждан не поступали.(в 2017году поступило 3 обращения).</w:t>
      </w:r>
      <w:r w:rsidRPr="00F60E78">
        <w:rPr>
          <w:rFonts w:ascii="Times New Roman" w:hAnsi="Times New Roman" w:cs="Times New Roman"/>
          <w:sz w:val="24"/>
          <w:szCs w:val="24"/>
        </w:rPr>
        <w:tab/>
      </w:r>
    </w:p>
    <w:p w:rsidR="008B639C" w:rsidRPr="00F60E78" w:rsidRDefault="008B639C" w:rsidP="008B639C">
      <w:pPr>
        <w:ind w:right="-2"/>
        <w:jc w:val="center"/>
        <w:rPr>
          <w:rFonts w:ascii="Times New Roman" w:hAnsi="Times New Roman" w:cs="Times New Roman"/>
          <w:b/>
          <w:bCs/>
          <w:sz w:val="24"/>
          <w:szCs w:val="24"/>
        </w:rPr>
      </w:pPr>
      <w:r w:rsidRPr="00F60E78">
        <w:rPr>
          <w:rFonts w:ascii="Times New Roman" w:hAnsi="Times New Roman" w:cs="Times New Roman"/>
          <w:b/>
          <w:noProof/>
          <w:sz w:val="24"/>
          <w:szCs w:val="24"/>
        </w:rPr>
        <w:t xml:space="preserve">Взаимодействие </w:t>
      </w:r>
      <w:r w:rsidRPr="00F60E78">
        <w:rPr>
          <w:rFonts w:ascii="Times New Roman" w:hAnsi="Times New Roman" w:cs="Times New Roman"/>
          <w:b/>
          <w:bCs/>
          <w:sz w:val="24"/>
          <w:szCs w:val="24"/>
        </w:rPr>
        <w:t>с органами внешнего финансового контроля</w:t>
      </w:r>
    </w:p>
    <w:p w:rsidR="008B639C" w:rsidRPr="00F60E78" w:rsidRDefault="008B639C" w:rsidP="008B639C">
      <w:pPr>
        <w:ind w:right="-2"/>
        <w:jc w:val="center"/>
        <w:rPr>
          <w:rFonts w:ascii="Times New Roman" w:hAnsi="Times New Roman" w:cs="Times New Roman"/>
          <w:sz w:val="24"/>
          <w:szCs w:val="24"/>
        </w:rPr>
      </w:pPr>
      <w:r w:rsidRPr="00F60E78">
        <w:rPr>
          <w:rFonts w:ascii="Times New Roman" w:hAnsi="Times New Roman" w:cs="Times New Roman"/>
          <w:b/>
          <w:bCs/>
          <w:sz w:val="24"/>
          <w:szCs w:val="24"/>
        </w:rPr>
        <w:t>и иными органами</w:t>
      </w:r>
    </w:p>
    <w:p w:rsidR="008B639C" w:rsidRPr="00F60E78" w:rsidRDefault="008B639C" w:rsidP="008B639C">
      <w:pPr>
        <w:tabs>
          <w:tab w:val="left" w:pos="709"/>
        </w:tabs>
        <w:ind w:right="-2"/>
        <w:jc w:val="both"/>
        <w:rPr>
          <w:rFonts w:ascii="Times New Roman" w:hAnsi="Times New Roman" w:cs="Times New Roman"/>
          <w:sz w:val="24"/>
          <w:szCs w:val="24"/>
        </w:rPr>
      </w:pPr>
      <w:r w:rsidRPr="00F60E78">
        <w:rPr>
          <w:rFonts w:ascii="Times New Roman" w:hAnsi="Times New Roman" w:cs="Times New Roman"/>
          <w:sz w:val="24"/>
          <w:szCs w:val="24"/>
        </w:rPr>
        <w:tab/>
        <w:t xml:space="preserve">КСО при осуществлении своей деятельности тесно взаимодействует с Контрольно- Счетной палатой Республики Карелия  в рамках Соглашения о сотрудничестве, заключенного между Контрольно-Счетной палатой Республики Карелия  и КСО  Пудожского муниципального района. Основной формой взаимодействия в 2018 году стало участие  в деятельности Совета контрольно-счетных органов при контрольно –с четной палате Республики Карелия, а также обмен  сведениями по результатам проведенных контрольных и экспертно-аналитических  мероприятий. </w:t>
      </w:r>
    </w:p>
    <w:p w:rsidR="008B639C" w:rsidRPr="00F60E78" w:rsidRDefault="008B639C" w:rsidP="008B639C">
      <w:pPr>
        <w:tabs>
          <w:tab w:val="left" w:pos="709"/>
        </w:tabs>
        <w:autoSpaceDE w:val="0"/>
        <w:autoSpaceDN w:val="0"/>
        <w:adjustRightInd w:val="0"/>
        <w:ind w:right="-2"/>
        <w:jc w:val="both"/>
        <w:outlineLvl w:val="0"/>
        <w:rPr>
          <w:rFonts w:ascii="Times New Roman" w:hAnsi="Times New Roman" w:cs="Times New Roman"/>
          <w:sz w:val="24"/>
          <w:szCs w:val="24"/>
        </w:rPr>
      </w:pPr>
      <w:r w:rsidRPr="00F60E78">
        <w:rPr>
          <w:rFonts w:ascii="Times New Roman" w:hAnsi="Times New Roman" w:cs="Times New Roman"/>
          <w:sz w:val="24"/>
          <w:szCs w:val="24"/>
        </w:rPr>
        <w:tab/>
        <w:t xml:space="preserve">В отчетном году председатель  КСО  принимал участие в семинарах организованных Контрольно- Счетной палатой Республики Карелия, проходивших как в г. Петрозаводске  и г. Кондопога. Рассмотрены проблемы проведения совместных (параллельных) контрольных мероприятий, освещена практика привлечения к административной ответственности, вопросы внедрение «программного» бюджета на муниципальном уровне, проблемы оценки и формирования муниципальных программ и другие. </w:t>
      </w:r>
    </w:p>
    <w:p w:rsidR="008B639C" w:rsidRPr="00F60E78" w:rsidRDefault="008B639C" w:rsidP="008B639C">
      <w:pPr>
        <w:tabs>
          <w:tab w:val="left" w:pos="709"/>
        </w:tabs>
        <w:ind w:right="-2"/>
        <w:jc w:val="both"/>
        <w:rPr>
          <w:rFonts w:ascii="Times New Roman" w:hAnsi="Times New Roman" w:cs="Times New Roman"/>
          <w:sz w:val="24"/>
          <w:szCs w:val="24"/>
        </w:rPr>
      </w:pPr>
      <w:r w:rsidRPr="00F60E78">
        <w:rPr>
          <w:rFonts w:ascii="Times New Roman" w:hAnsi="Times New Roman" w:cs="Times New Roman"/>
          <w:sz w:val="24"/>
          <w:szCs w:val="24"/>
        </w:rPr>
        <w:lastRenderedPageBreak/>
        <w:t xml:space="preserve">        В 2018году заключено  соглашение об обмене данными  с Управлением Федерального казначейства по Республике Карелия. </w:t>
      </w:r>
    </w:p>
    <w:p w:rsidR="008B639C" w:rsidRPr="00F60E78" w:rsidRDefault="008B639C" w:rsidP="008B639C">
      <w:pPr>
        <w:tabs>
          <w:tab w:val="left" w:pos="709"/>
        </w:tabs>
        <w:ind w:right="-2"/>
        <w:jc w:val="both"/>
        <w:rPr>
          <w:rFonts w:ascii="Times New Roman" w:hAnsi="Times New Roman" w:cs="Times New Roman"/>
          <w:sz w:val="24"/>
          <w:szCs w:val="24"/>
        </w:rPr>
      </w:pPr>
      <w:r w:rsidRPr="00F60E78">
        <w:rPr>
          <w:rFonts w:ascii="Times New Roman" w:hAnsi="Times New Roman" w:cs="Times New Roman"/>
          <w:sz w:val="24"/>
          <w:szCs w:val="24"/>
        </w:rPr>
        <w:t>В  органы прокуратуры направляются  акты проверок  по всем проведенным контрольным мероприятиям и экспертно-аналитическим мероприятиям, по запросам предоставляется информация  по вопросам, касающимся соблюдения бюджетного законодательства получателями бюджетных средств.</w:t>
      </w:r>
      <w:r w:rsidRPr="00F60E78">
        <w:rPr>
          <w:rFonts w:ascii="Times New Roman" w:hAnsi="Times New Roman" w:cs="Times New Roman"/>
          <w:sz w:val="24"/>
          <w:szCs w:val="24"/>
        </w:rPr>
        <w:tab/>
      </w:r>
    </w:p>
    <w:p w:rsidR="008B639C" w:rsidRPr="00F60E78" w:rsidRDefault="008B639C" w:rsidP="008B639C">
      <w:pPr>
        <w:tabs>
          <w:tab w:val="left" w:pos="709"/>
        </w:tabs>
        <w:ind w:right="-2"/>
        <w:jc w:val="both"/>
        <w:rPr>
          <w:rFonts w:ascii="Times New Roman" w:hAnsi="Times New Roman" w:cs="Times New Roman"/>
          <w:sz w:val="24"/>
          <w:szCs w:val="24"/>
        </w:rPr>
      </w:pPr>
      <w:r w:rsidRPr="00F60E78">
        <w:rPr>
          <w:rFonts w:ascii="Times New Roman" w:hAnsi="Times New Roman" w:cs="Times New Roman"/>
          <w:sz w:val="24"/>
          <w:szCs w:val="24"/>
        </w:rPr>
        <w:tab/>
        <w:t>Таким образом, взаимодействие и сотрудничество с контрольными и  надзорными органами позволило исключить дублирование проверочных мероприятий на одних и тех же объектах, а также расширило информационные возможности при осуществлении контрольной и экспертно-аналитической деятельности.</w:t>
      </w:r>
    </w:p>
    <w:p w:rsidR="008B639C" w:rsidRPr="00F60E78" w:rsidRDefault="008B639C" w:rsidP="008B639C">
      <w:pPr>
        <w:tabs>
          <w:tab w:val="left" w:pos="709"/>
        </w:tabs>
        <w:ind w:right="-2"/>
        <w:jc w:val="both"/>
        <w:rPr>
          <w:rFonts w:ascii="Times New Roman" w:hAnsi="Times New Roman" w:cs="Times New Roman"/>
          <w:b/>
          <w:sz w:val="24"/>
          <w:szCs w:val="24"/>
        </w:rPr>
      </w:pPr>
      <w:r w:rsidRPr="00F60E78">
        <w:rPr>
          <w:rFonts w:ascii="Times New Roman" w:hAnsi="Times New Roman" w:cs="Times New Roman"/>
          <w:sz w:val="24"/>
          <w:szCs w:val="24"/>
        </w:rPr>
        <w:t xml:space="preserve">         Контрольно-счетным органом  по мере необходимости, при обращении специалистов бухгалтерских служб, финансового органа проводилась методологическая  и разъяснительная работа по вопросам  осуществления бюджетного процесса и бюджетного учета. </w:t>
      </w:r>
      <w:r w:rsidRPr="00F60E78">
        <w:rPr>
          <w:rFonts w:ascii="Times New Roman" w:hAnsi="Times New Roman" w:cs="Times New Roman"/>
          <w:sz w:val="24"/>
          <w:szCs w:val="24"/>
        </w:rPr>
        <w:tab/>
      </w:r>
      <w:r w:rsidRPr="00F60E78">
        <w:rPr>
          <w:rFonts w:ascii="Times New Roman" w:hAnsi="Times New Roman" w:cs="Times New Roman"/>
          <w:sz w:val="24"/>
          <w:szCs w:val="24"/>
        </w:rPr>
        <w:tab/>
      </w:r>
    </w:p>
    <w:p w:rsidR="008B639C" w:rsidRPr="00F60E78" w:rsidRDefault="008B639C" w:rsidP="008B639C">
      <w:pPr>
        <w:tabs>
          <w:tab w:val="left" w:pos="709"/>
        </w:tabs>
        <w:autoSpaceDE w:val="0"/>
        <w:autoSpaceDN w:val="0"/>
        <w:adjustRightInd w:val="0"/>
        <w:ind w:right="-2"/>
        <w:jc w:val="center"/>
        <w:rPr>
          <w:rFonts w:ascii="Times New Roman" w:hAnsi="Times New Roman" w:cs="Times New Roman"/>
          <w:b/>
          <w:iCs/>
          <w:sz w:val="24"/>
          <w:szCs w:val="24"/>
        </w:rPr>
      </w:pPr>
      <w:r w:rsidRPr="00F60E78">
        <w:rPr>
          <w:rFonts w:ascii="Times New Roman" w:hAnsi="Times New Roman" w:cs="Times New Roman"/>
          <w:b/>
          <w:iCs/>
          <w:sz w:val="24"/>
          <w:szCs w:val="24"/>
        </w:rPr>
        <w:t>Обеспечение принципа гласности в деятельности КСО.</w:t>
      </w:r>
    </w:p>
    <w:p w:rsidR="008B639C" w:rsidRPr="00F60E78" w:rsidRDefault="008B639C" w:rsidP="008B639C">
      <w:pPr>
        <w:autoSpaceDE w:val="0"/>
        <w:autoSpaceDN w:val="0"/>
        <w:adjustRightInd w:val="0"/>
        <w:jc w:val="both"/>
        <w:rPr>
          <w:rFonts w:ascii="Times New Roman" w:hAnsi="Times New Roman" w:cs="Times New Roman"/>
          <w:sz w:val="24"/>
          <w:szCs w:val="24"/>
        </w:rPr>
      </w:pPr>
      <w:r w:rsidRPr="00F60E78">
        <w:rPr>
          <w:rFonts w:ascii="Times New Roman" w:hAnsi="Times New Roman" w:cs="Times New Roman"/>
          <w:sz w:val="24"/>
          <w:szCs w:val="24"/>
        </w:rPr>
        <w:tab/>
        <w:t xml:space="preserve">В соответствии с Федеральным Законом  №6ФЗ одним из основополагающих принципов деятельности КСО является принцип гласности, который в отчетном году реализовывался по нескольким направлениям, прежде всего в форме представлений отчетов о  результатах проведенных контрольных и экспертно-аналитических мероприятий  представительному органу ( Совету Пудожского муниципального района) , Главе района и Главе Администрации, а также направления информации правоохранительным и контролирующим органам на основании их запросов. </w:t>
      </w:r>
      <w:r w:rsidRPr="00F60E78">
        <w:rPr>
          <w:rFonts w:ascii="Times New Roman" w:hAnsi="Times New Roman" w:cs="Times New Roman"/>
          <w:sz w:val="24"/>
          <w:szCs w:val="24"/>
        </w:rPr>
        <w:tab/>
        <w:t xml:space="preserve"> </w:t>
      </w:r>
    </w:p>
    <w:p w:rsidR="008B639C" w:rsidRPr="00F60E78" w:rsidRDefault="008B639C" w:rsidP="008B639C">
      <w:pPr>
        <w:autoSpaceDE w:val="0"/>
        <w:autoSpaceDN w:val="0"/>
        <w:adjustRightInd w:val="0"/>
        <w:ind w:firstLine="567"/>
        <w:jc w:val="both"/>
        <w:rPr>
          <w:rFonts w:ascii="Times New Roman" w:hAnsi="Times New Roman" w:cs="Times New Roman"/>
          <w:b/>
          <w:sz w:val="24"/>
          <w:szCs w:val="24"/>
        </w:rPr>
      </w:pPr>
      <w:r w:rsidRPr="00F60E78">
        <w:rPr>
          <w:rFonts w:ascii="Times New Roman" w:hAnsi="Times New Roman" w:cs="Times New Roman"/>
          <w:sz w:val="24"/>
          <w:szCs w:val="24"/>
          <w:lang w:eastAsia="ar-SA"/>
        </w:rPr>
        <w:t>В соответствии со статьей 3 Федерального закона от 25.12.2008 № 273-ФЗ «О противодействии коррупции»,</w:t>
      </w:r>
      <w:r w:rsidRPr="00F60E78">
        <w:rPr>
          <w:rFonts w:ascii="Times New Roman" w:hAnsi="Times New Roman" w:cs="Times New Roman"/>
          <w:color w:val="000000"/>
          <w:sz w:val="24"/>
          <w:szCs w:val="24"/>
        </w:rPr>
        <w:t xml:space="preserve"> Федеральным законом от 09.02.2009 №8-ФЗ «Об обеспечении доступа к информации о деятельности государственных органов и органов местного самоуправления»</w:t>
      </w:r>
      <w:r w:rsidRPr="00F60E78">
        <w:rPr>
          <w:rFonts w:ascii="Times New Roman" w:hAnsi="Times New Roman" w:cs="Times New Roman"/>
          <w:sz w:val="24"/>
          <w:szCs w:val="24"/>
        </w:rPr>
        <w:t>сайт поддерживается в актуальном состоянии. На сайте размещены планы работы, результаты экспертиз, локальные правовые акты, стандарты внешнего муниципального контроля и другие документы в соответствии с действующим законодательством и утвержденным перечнем информации о деятельности Контрольно-счетного органа.</w:t>
      </w:r>
    </w:p>
    <w:p w:rsidR="008B639C" w:rsidRPr="00F60E78" w:rsidRDefault="008B639C" w:rsidP="008B639C">
      <w:pPr>
        <w:jc w:val="both"/>
        <w:rPr>
          <w:rFonts w:ascii="Times New Roman" w:hAnsi="Times New Roman" w:cs="Times New Roman"/>
          <w:sz w:val="24"/>
          <w:szCs w:val="24"/>
        </w:rPr>
      </w:pPr>
      <w:r w:rsidRPr="00F60E78">
        <w:rPr>
          <w:rFonts w:ascii="Times New Roman" w:hAnsi="Times New Roman" w:cs="Times New Roman"/>
          <w:sz w:val="24"/>
          <w:szCs w:val="24"/>
        </w:rPr>
        <w:t xml:space="preserve"> Работа КСО по наполнению сайта по  28 параметрам получила положительную оценку Контрольно счетной палаты Республики Карелия  и признана как относительно достаточной. </w:t>
      </w:r>
    </w:p>
    <w:p w:rsidR="008B639C" w:rsidRPr="00F60E78" w:rsidRDefault="008B639C" w:rsidP="008B639C">
      <w:pPr>
        <w:tabs>
          <w:tab w:val="left" w:pos="709"/>
        </w:tabs>
        <w:autoSpaceDE w:val="0"/>
        <w:autoSpaceDN w:val="0"/>
        <w:adjustRightInd w:val="0"/>
        <w:ind w:right="-2"/>
        <w:jc w:val="center"/>
        <w:outlineLvl w:val="0"/>
        <w:rPr>
          <w:rFonts w:ascii="Times New Roman" w:hAnsi="Times New Roman" w:cs="Times New Roman"/>
          <w:sz w:val="24"/>
          <w:szCs w:val="24"/>
        </w:rPr>
      </w:pPr>
      <w:r w:rsidRPr="00F60E78">
        <w:rPr>
          <w:rFonts w:ascii="Times New Roman" w:hAnsi="Times New Roman" w:cs="Times New Roman"/>
          <w:b/>
          <w:sz w:val="24"/>
          <w:szCs w:val="24"/>
        </w:rPr>
        <w:t>Обеспечение деятельности  Контрольно- Счетного органа</w:t>
      </w:r>
    </w:p>
    <w:p w:rsidR="008B639C" w:rsidRPr="00F60E78" w:rsidRDefault="008B639C" w:rsidP="008B639C">
      <w:pPr>
        <w:autoSpaceDE w:val="0"/>
        <w:autoSpaceDN w:val="0"/>
        <w:adjustRightInd w:val="0"/>
        <w:jc w:val="both"/>
        <w:rPr>
          <w:rFonts w:ascii="Times New Roman" w:hAnsi="Times New Roman" w:cs="Times New Roman"/>
          <w:sz w:val="24"/>
          <w:szCs w:val="24"/>
        </w:rPr>
      </w:pPr>
      <w:r w:rsidRPr="00F60E78">
        <w:rPr>
          <w:rFonts w:ascii="Times New Roman" w:hAnsi="Times New Roman" w:cs="Times New Roman"/>
          <w:sz w:val="24"/>
          <w:szCs w:val="24"/>
        </w:rPr>
        <w:tab/>
        <w:t>Штатная численность КСО утверждена в количестве  2 единицы, фактическая численность до составляет на 01.01.2019года  1 единица ( председатель.)</w:t>
      </w:r>
    </w:p>
    <w:p w:rsidR="008B639C" w:rsidRPr="00F60E78" w:rsidRDefault="008B639C" w:rsidP="008B639C">
      <w:pPr>
        <w:autoSpaceDE w:val="0"/>
        <w:autoSpaceDN w:val="0"/>
        <w:adjustRightInd w:val="0"/>
        <w:jc w:val="both"/>
        <w:rPr>
          <w:rFonts w:ascii="Times New Roman" w:hAnsi="Times New Roman" w:cs="Times New Roman"/>
          <w:bCs/>
          <w:sz w:val="24"/>
          <w:szCs w:val="24"/>
        </w:rPr>
      </w:pPr>
      <w:r w:rsidRPr="00F60E78">
        <w:rPr>
          <w:rFonts w:ascii="Times New Roman" w:hAnsi="Times New Roman" w:cs="Times New Roman"/>
          <w:bCs/>
          <w:sz w:val="24"/>
          <w:szCs w:val="24"/>
        </w:rPr>
        <w:tab/>
        <w:t>В 2018году материально-техническое обеспечение органа внешнего муниципального финансового контроля осуществлялось как  самим КСО,  так и Администрацией Пудожского муниципального района  .</w:t>
      </w:r>
      <w:r w:rsidRPr="00F60E78">
        <w:rPr>
          <w:rFonts w:ascii="Times New Roman" w:hAnsi="Times New Roman" w:cs="Times New Roman"/>
          <w:bCs/>
          <w:sz w:val="24"/>
          <w:szCs w:val="24"/>
        </w:rPr>
        <w:tab/>
        <w:t xml:space="preserve"> </w:t>
      </w:r>
      <w:r w:rsidRPr="00F60E78">
        <w:rPr>
          <w:rFonts w:ascii="Times New Roman" w:hAnsi="Times New Roman" w:cs="Times New Roman"/>
          <w:sz w:val="24"/>
          <w:szCs w:val="24"/>
        </w:rPr>
        <w:t xml:space="preserve">Финансовое обеспечение </w:t>
      </w:r>
      <w:r w:rsidRPr="00F60E78">
        <w:rPr>
          <w:rFonts w:ascii="Times New Roman" w:hAnsi="Times New Roman" w:cs="Times New Roman"/>
          <w:sz w:val="24"/>
          <w:szCs w:val="24"/>
        </w:rPr>
        <w:lastRenderedPageBreak/>
        <w:t xml:space="preserve">деятельности Контрольно-счетного органа  осуществляется за счет средств местного бюджета  и предусматривается в объеме, позволяющем обеспечить возможность осуществления возложенных на нее полномочий. Бюджетные ассигнования в сумме 1448,3 тыс. рублей, утвержденные решением заседания Совета о бюджете Пудожского муниципального района  от 22.12.2017 года № 332 «О бюджете Пудожского муниципального района  на 2018 год и плановый период 2019 и 2020 годов», обеспечили реализацию запланированной деятельности, при этом исполнение бюджетной сметы составило 1261,9 тыс. рублей (87,1 процента), пени за несвоевременную уплату налогов ,взносов 12,8 тысяч рублей. </w:t>
      </w:r>
    </w:p>
    <w:p w:rsidR="008B639C" w:rsidRPr="00F60E78" w:rsidRDefault="008B639C" w:rsidP="008B639C">
      <w:pPr>
        <w:jc w:val="both"/>
        <w:rPr>
          <w:rFonts w:ascii="Times New Roman" w:hAnsi="Times New Roman" w:cs="Times New Roman"/>
          <w:sz w:val="24"/>
          <w:szCs w:val="24"/>
        </w:rPr>
      </w:pPr>
      <w:r w:rsidRPr="00F60E78">
        <w:rPr>
          <w:rFonts w:ascii="Times New Roman" w:hAnsi="Times New Roman" w:cs="Times New Roman"/>
          <w:sz w:val="24"/>
          <w:szCs w:val="24"/>
        </w:rPr>
        <w:t xml:space="preserve">          Председатель контрольно-счетного органа  28.07.2018г. принимала участие  в обучающемся семинаре в рамках первого этапа разработки и внедрения программы курса « Профессиональное развитие сотрудников контрольно-счетных органов», проходившем в Контрольно-счетной палате Республики Карелия.  </w:t>
      </w:r>
    </w:p>
    <w:p w:rsidR="008B639C" w:rsidRPr="00F60E78" w:rsidRDefault="008B639C" w:rsidP="008B639C">
      <w:pPr>
        <w:shd w:val="clear" w:color="auto" w:fill="FFFFFF"/>
        <w:tabs>
          <w:tab w:val="left" w:pos="709"/>
        </w:tabs>
        <w:ind w:right="-2"/>
        <w:jc w:val="both"/>
        <w:rPr>
          <w:rFonts w:ascii="Times New Roman" w:hAnsi="Times New Roman" w:cs="Times New Roman"/>
          <w:bCs/>
          <w:sz w:val="24"/>
          <w:szCs w:val="24"/>
        </w:rPr>
      </w:pPr>
      <w:r w:rsidRPr="00F60E78">
        <w:rPr>
          <w:rFonts w:ascii="Times New Roman" w:hAnsi="Times New Roman" w:cs="Times New Roman"/>
          <w:sz w:val="24"/>
          <w:szCs w:val="24"/>
        </w:rPr>
        <w:t xml:space="preserve">         В 2018году Контрольно-счетным органом  в рамках работы по реализации Федерального закона от 25 декабря 2008 года № 273-ФЗ «О противодействии коррупции», соответствующих указов Президента Российской Федерации и иных нормативных правовых актов проводилась работа, направленная на принятие эффективных мер по профилактике коррупции. Особое внимание уделялось соблюдению общих принципов служебного поведения, норм профессиональной этики, обязательств, ограничений и запретов, установленных на муниципальной  службе. </w:t>
      </w:r>
    </w:p>
    <w:p w:rsidR="008B639C" w:rsidRPr="00F60E78" w:rsidRDefault="008B639C" w:rsidP="008B639C">
      <w:pPr>
        <w:shd w:val="clear" w:color="auto" w:fill="FFFFFF"/>
        <w:tabs>
          <w:tab w:val="left" w:pos="709"/>
        </w:tabs>
        <w:ind w:right="-2"/>
        <w:jc w:val="both"/>
        <w:rPr>
          <w:rFonts w:ascii="Times New Roman" w:hAnsi="Times New Roman" w:cs="Times New Roman"/>
          <w:sz w:val="24"/>
          <w:szCs w:val="24"/>
        </w:rPr>
      </w:pPr>
      <w:r w:rsidRPr="00F60E78">
        <w:rPr>
          <w:rFonts w:ascii="Times New Roman" w:hAnsi="Times New Roman" w:cs="Times New Roman"/>
          <w:sz w:val="24"/>
          <w:szCs w:val="24"/>
        </w:rPr>
        <w:t xml:space="preserve">          В Контрольно-счетном органе  разработаны правовые акты, регламентирующие прохождение муниципальной  службы, в том числе по вопросам соблюдения принципов служебного поведения, норм профессиональной этики, обязательств, ограничений и запретов, установленных на муниципальной службе. В Контрольно-счетном органе  разработано положение о   комиссии по соблюдению требований к служебному поведению муниципальных служащих и урегулированию конфликта интересов. Обращения граждан о несоблюдении служащими норм этики и морали, нарушениях требований антикоррупционного законодательства в 2018году не поступали. Контрольно-счетным органом  разработан и утвержден План мероприятий Контрольно-счетного органа  по противодействию коррупции на 2018-2019 годы. </w:t>
      </w:r>
    </w:p>
    <w:p w:rsidR="008B639C" w:rsidRPr="00F60E78" w:rsidRDefault="008B639C" w:rsidP="008B639C">
      <w:pPr>
        <w:autoSpaceDE w:val="0"/>
        <w:autoSpaceDN w:val="0"/>
        <w:adjustRightInd w:val="0"/>
        <w:ind w:firstLine="709"/>
        <w:jc w:val="both"/>
        <w:rPr>
          <w:rFonts w:ascii="Times New Roman" w:hAnsi="Times New Roman" w:cs="Times New Roman"/>
          <w:sz w:val="24"/>
          <w:szCs w:val="24"/>
        </w:rPr>
      </w:pPr>
      <w:r w:rsidRPr="00F60E78">
        <w:rPr>
          <w:rFonts w:ascii="Times New Roman" w:hAnsi="Times New Roman" w:cs="Times New Roman"/>
          <w:sz w:val="24"/>
          <w:szCs w:val="24"/>
        </w:rPr>
        <w:t xml:space="preserve">              В рамках повышения квалификации председатель  прошла обучение  и проверку знаний требований по охране труда и правил пожарной безопасности в Учебном центре дополнительного проффесионального образования г. Петрозаводска.</w:t>
      </w:r>
    </w:p>
    <w:p w:rsidR="008B639C" w:rsidRPr="00F60E78" w:rsidRDefault="008B639C" w:rsidP="008B639C">
      <w:pPr>
        <w:autoSpaceDE w:val="0"/>
        <w:autoSpaceDN w:val="0"/>
        <w:adjustRightInd w:val="0"/>
        <w:ind w:firstLine="709"/>
        <w:jc w:val="both"/>
        <w:rPr>
          <w:rFonts w:ascii="Times New Roman" w:hAnsi="Times New Roman" w:cs="Times New Roman"/>
          <w:bCs/>
          <w:sz w:val="24"/>
          <w:szCs w:val="24"/>
        </w:rPr>
      </w:pPr>
      <w:r w:rsidRPr="00F60E78">
        <w:rPr>
          <w:rFonts w:ascii="Times New Roman" w:hAnsi="Times New Roman" w:cs="Times New Roman"/>
          <w:sz w:val="24"/>
          <w:szCs w:val="24"/>
        </w:rPr>
        <w:t xml:space="preserve"> Организована работа с МБУ «Архив» по оформлению и подготовке дел Контрольно-счетного органа согласно номенклатуре.</w:t>
      </w:r>
    </w:p>
    <w:p w:rsidR="008B639C" w:rsidRPr="00F60E78" w:rsidRDefault="008B639C" w:rsidP="008B639C">
      <w:pPr>
        <w:jc w:val="both"/>
        <w:rPr>
          <w:rFonts w:ascii="Times New Roman" w:hAnsi="Times New Roman" w:cs="Times New Roman"/>
          <w:bCs/>
          <w:sz w:val="24"/>
          <w:szCs w:val="24"/>
        </w:rPr>
      </w:pPr>
      <w:r w:rsidRPr="00F60E78">
        <w:rPr>
          <w:rFonts w:ascii="Times New Roman" w:hAnsi="Times New Roman" w:cs="Times New Roman"/>
          <w:bCs/>
          <w:sz w:val="24"/>
          <w:szCs w:val="24"/>
        </w:rPr>
        <w:t xml:space="preserve">               И хотелось бы остановиться на тех основных задачах, которые предстоит решать в 2019году</w:t>
      </w:r>
    </w:p>
    <w:p w:rsidR="008B639C" w:rsidRPr="00F60E78" w:rsidRDefault="008B639C" w:rsidP="008B639C">
      <w:pPr>
        <w:jc w:val="both"/>
        <w:rPr>
          <w:rFonts w:ascii="Times New Roman" w:hAnsi="Times New Roman" w:cs="Times New Roman"/>
          <w:b/>
          <w:bCs/>
          <w:sz w:val="24"/>
          <w:szCs w:val="24"/>
        </w:rPr>
      </w:pPr>
      <w:r w:rsidRPr="00F60E78">
        <w:rPr>
          <w:rFonts w:ascii="Times New Roman" w:hAnsi="Times New Roman" w:cs="Times New Roman"/>
          <w:b/>
          <w:bCs/>
          <w:sz w:val="24"/>
          <w:szCs w:val="24"/>
        </w:rPr>
        <w:t xml:space="preserve">                                                      Основные задачи  на 2019год.</w:t>
      </w:r>
    </w:p>
    <w:p w:rsidR="008B639C" w:rsidRPr="00F60E78" w:rsidRDefault="008B639C" w:rsidP="008B639C">
      <w:pPr>
        <w:pStyle w:val="a6"/>
        <w:spacing w:after="0"/>
        <w:ind w:left="0" w:firstLine="709"/>
        <w:jc w:val="both"/>
        <w:rPr>
          <w:rFonts w:ascii="Times New Roman" w:hAnsi="Times New Roman" w:cs="Times New Roman"/>
          <w:sz w:val="24"/>
          <w:szCs w:val="24"/>
        </w:rPr>
      </w:pPr>
      <w:r w:rsidRPr="00F60E78">
        <w:rPr>
          <w:rFonts w:ascii="Times New Roman" w:hAnsi="Times New Roman" w:cs="Times New Roman"/>
          <w:iCs/>
          <w:sz w:val="24"/>
          <w:szCs w:val="24"/>
        </w:rPr>
        <w:t xml:space="preserve">Исходя из утвержденного плана работы на 2019 год, деятельность Контрольно-счетного органа  в текущем году будет направлена  на выявлении проблем и недостатков, </w:t>
      </w:r>
      <w:r w:rsidRPr="00F60E78">
        <w:rPr>
          <w:rFonts w:ascii="Times New Roman" w:hAnsi="Times New Roman" w:cs="Times New Roman"/>
          <w:iCs/>
          <w:sz w:val="24"/>
          <w:szCs w:val="24"/>
        </w:rPr>
        <w:lastRenderedPageBreak/>
        <w:t>которые в условиях ограниченности доходных источников приобретают еще большую актуальность – эффективности и результативности использования бюджетных средств;</w:t>
      </w:r>
      <w:r w:rsidRPr="00F60E78">
        <w:rPr>
          <w:rFonts w:ascii="Times New Roman" w:hAnsi="Times New Roman" w:cs="Times New Roman"/>
          <w:sz w:val="24"/>
          <w:szCs w:val="24"/>
        </w:rPr>
        <w:t xml:space="preserve"> управления и распоряжения имуществом, находящимся в муниципальной собственности; обоснованности формирования задолженности муниципальных учреждений.</w:t>
      </w:r>
    </w:p>
    <w:p w:rsidR="008B639C" w:rsidRPr="00F60E78" w:rsidRDefault="008B639C" w:rsidP="008B639C">
      <w:pPr>
        <w:pStyle w:val="a6"/>
        <w:spacing w:after="0"/>
        <w:ind w:left="0" w:firstLine="709"/>
        <w:jc w:val="both"/>
        <w:rPr>
          <w:rFonts w:ascii="Times New Roman" w:hAnsi="Times New Roman" w:cs="Times New Roman"/>
          <w:iCs/>
          <w:sz w:val="24"/>
          <w:szCs w:val="24"/>
        </w:rPr>
      </w:pPr>
      <w:r w:rsidRPr="00F60E78">
        <w:rPr>
          <w:rFonts w:ascii="Times New Roman" w:eastAsia="SimSun" w:hAnsi="Times New Roman" w:cs="Times New Roman"/>
          <w:bCs/>
          <w:sz w:val="24"/>
          <w:szCs w:val="24"/>
          <w:lang w:eastAsia="zh-CN"/>
        </w:rPr>
        <w:t xml:space="preserve"> </w:t>
      </w:r>
      <w:r w:rsidRPr="00F60E78">
        <w:rPr>
          <w:rFonts w:ascii="Times New Roman" w:hAnsi="Times New Roman" w:cs="Times New Roman"/>
          <w:sz w:val="24"/>
          <w:szCs w:val="24"/>
        </w:rPr>
        <w:t>Необходимо делать акцент не только на выявление совершенных нарушений, но и</w:t>
      </w:r>
      <w:r w:rsidRPr="00F60E78">
        <w:rPr>
          <w:rFonts w:ascii="Times New Roman" w:hAnsi="Times New Roman" w:cs="Times New Roman"/>
          <w:color w:val="333333"/>
          <w:sz w:val="24"/>
          <w:szCs w:val="24"/>
        </w:rPr>
        <w:t xml:space="preserve"> </w:t>
      </w:r>
      <w:r w:rsidRPr="00F60E78">
        <w:rPr>
          <w:rFonts w:ascii="Times New Roman" w:hAnsi="Times New Roman" w:cs="Times New Roman"/>
          <w:iCs/>
          <w:sz w:val="24"/>
          <w:szCs w:val="24"/>
        </w:rPr>
        <w:t xml:space="preserve"> </w:t>
      </w:r>
      <w:r w:rsidRPr="00F60E78">
        <w:rPr>
          <w:rFonts w:ascii="Times New Roman" w:hAnsi="Times New Roman" w:cs="Times New Roman"/>
          <w:sz w:val="24"/>
          <w:szCs w:val="24"/>
        </w:rPr>
        <w:t xml:space="preserve">сосредоточить усилия на работе по профилактике нарушений в области бюджетного процесса, что особенно актуально </w:t>
      </w:r>
    </w:p>
    <w:p w:rsidR="008B639C" w:rsidRPr="00F60E78" w:rsidRDefault="008B639C" w:rsidP="008B639C">
      <w:pPr>
        <w:jc w:val="both"/>
        <w:rPr>
          <w:rFonts w:ascii="Times New Roman" w:hAnsi="Times New Roman" w:cs="Times New Roman"/>
          <w:sz w:val="24"/>
          <w:szCs w:val="24"/>
        </w:rPr>
      </w:pPr>
      <w:r w:rsidRPr="00F60E78">
        <w:rPr>
          <w:rFonts w:ascii="Times New Roman" w:hAnsi="Times New Roman" w:cs="Times New Roman"/>
          <w:sz w:val="24"/>
          <w:szCs w:val="24"/>
        </w:rPr>
        <w:t xml:space="preserve">в условиях реализации программно-целевого принципа планирования и исполнения бюджета. </w:t>
      </w:r>
    </w:p>
    <w:p w:rsidR="008B639C" w:rsidRPr="00F60E78" w:rsidRDefault="008B639C" w:rsidP="008B639C">
      <w:pPr>
        <w:pStyle w:val="a6"/>
        <w:spacing w:after="0"/>
        <w:ind w:left="0" w:firstLine="709"/>
        <w:jc w:val="both"/>
        <w:rPr>
          <w:rFonts w:ascii="Times New Roman" w:hAnsi="Times New Roman" w:cs="Times New Roman"/>
          <w:sz w:val="24"/>
          <w:szCs w:val="24"/>
        </w:rPr>
      </w:pPr>
      <w:r w:rsidRPr="00F60E78">
        <w:rPr>
          <w:rFonts w:ascii="Times New Roman" w:hAnsi="Times New Roman" w:cs="Times New Roman"/>
          <w:sz w:val="24"/>
          <w:szCs w:val="24"/>
        </w:rPr>
        <w:t>В условиях действия части 2 статьи 3.1 Закона Республики Карелия от 01.11.2005 № 915-ЗРК (ред. от 19.12.2017) «О межбюджетных отношениях в Республике Карелия», определившей формирование бюджета муниципального района в программном формате, начиная с формирования бюджета на 2019 год, значительные усилия должны быть направлены на  обеспечение системной работы по комплексному анализу и контролю формирования и реализации муниципальных программ, включая оценку сбалансированности их целей, задач, индикаторов, мероприятий и финансовых ресурсов, а также соответствие этих программ долгосрочным целям социально-экономического развития территории.</w:t>
      </w:r>
    </w:p>
    <w:p w:rsidR="008B639C" w:rsidRPr="00F60E78" w:rsidRDefault="008B639C" w:rsidP="008B639C">
      <w:pPr>
        <w:jc w:val="both"/>
        <w:rPr>
          <w:rFonts w:ascii="Times New Roman" w:hAnsi="Times New Roman" w:cs="Times New Roman"/>
          <w:sz w:val="24"/>
          <w:szCs w:val="24"/>
        </w:rPr>
      </w:pPr>
      <w:r w:rsidRPr="00F60E78">
        <w:rPr>
          <w:rFonts w:ascii="Times New Roman" w:hAnsi="Times New Roman" w:cs="Times New Roman"/>
          <w:spacing w:val="4"/>
          <w:sz w:val="24"/>
          <w:szCs w:val="24"/>
        </w:rPr>
        <w:tab/>
        <w:t xml:space="preserve">Приоритетным направлением деятельности с учетом новых методов и подходов к роли аудита, сформулированного на Гайдаровском форуме 16.01.2019г. является мониторинг и  контроль за исполнением приоритетных национальных проектов. </w:t>
      </w:r>
    </w:p>
    <w:p w:rsidR="008B639C" w:rsidRPr="00F60E78" w:rsidRDefault="008B639C" w:rsidP="008B639C">
      <w:pPr>
        <w:suppressAutoHyphens/>
        <w:ind w:firstLine="697"/>
        <w:jc w:val="both"/>
        <w:rPr>
          <w:rFonts w:ascii="Times New Roman" w:hAnsi="Times New Roman" w:cs="Times New Roman"/>
          <w:sz w:val="24"/>
          <w:szCs w:val="24"/>
        </w:rPr>
      </w:pPr>
      <w:r w:rsidRPr="00F60E78">
        <w:rPr>
          <w:rFonts w:ascii="Times New Roman" w:hAnsi="Times New Roman" w:cs="Times New Roman"/>
          <w:color w:val="000000"/>
          <w:spacing w:val="-5"/>
          <w:sz w:val="24"/>
          <w:szCs w:val="24"/>
        </w:rPr>
        <w:t>В 2019 году со стороны Контрольно-счетного органа  будет усилено внимание к вопросам контроля реализации результатов контрольных и экспертно-аналитических мероприятий, выполнения представлений и предписаний Контрольно-счетного органа в части устранения выявленных нарушений и недостатков и эффективности принимаемых при этом мер, а так же по</w:t>
      </w:r>
      <w:r w:rsidRPr="00F60E78">
        <w:rPr>
          <w:rFonts w:ascii="Times New Roman" w:eastAsia="Calibri" w:hAnsi="Times New Roman" w:cs="Times New Roman"/>
          <w:color w:val="000000"/>
          <w:sz w:val="24"/>
          <w:szCs w:val="24"/>
        </w:rPr>
        <w:t xml:space="preserve"> оказанию помощи объектам контроля в устранении недостатков и нарушений</w:t>
      </w:r>
      <w:r w:rsidRPr="00F60E78">
        <w:rPr>
          <w:rFonts w:ascii="Times New Roman" w:hAnsi="Times New Roman" w:cs="Times New Roman"/>
          <w:color w:val="000000"/>
          <w:spacing w:val="-5"/>
          <w:sz w:val="24"/>
          <w:szCs w:val="24"/>
        </w:rPr>
        <w:t>.</w:t>
      </w:r>
      <w:r w:rsidRPr="00F60E78">
        <w:rPr>
          <w:rFonts w:ascii="Times New Roman" w:hAnsi="Times New Roman" w:cs="Times New Roman"/>
          <w:sz w:val="24"/>
          <w:szCs w:val="24"/>
        </w:rPr>
        <w:t xml:space="preserve"> </w:t>
      </w:r>
    </w:p>
    <w:p w:rsidR="008B639C" w:rsidRPr="00F60E78" w:rsidRDefault="008B639C" w:rsidP="008B639C">
      <w:pPr>
        <w:suppressAutoHyphens/>
        <w:ind w:firstLine="697"/>
        <w:jc w:val="both"/>
        <w:rPr>
          <w:rFonts w:ascii="Times New Roman" w:eastAsia="Calibri" w:hAnsi="Times New Roman" w:cs="Times New Roman"/>
          <w:color w:val="000000"/>
          <w:sz w:val="24"/>
          <w:szCs w:val="24"/>
        </w:rPr>
      </w:pPr>
      <w:r w:rsidRPr="00F60E78">
        <w:rPr>
          <w:rFonts w:ascii="Times New Roman" w:eastAsia="Calibri" w:hAnsi="Times New Roman" w:cs="Times New Roman"/>
          <w:color w:val="000000"/>
          <w:sz w:val="24"/>
          <w:szCs w:val="24"/>
        </w:rPr>
        <w:t>Планируется дальнейшая работа по совершенствованию методологического обеспечения деятельности Контрольно-счетного органа, и разработке соответствующей методической базы по всем направлениям ее деятельности.</w:t>
      </w:r>
    </w:p>
    <w:p w:rsidR="008B639C" w:rsidRPr="00F60E78" w:rsidRDefault="008B639C" w:rsidP="008B639C">
      <w:pPr>
        <w:pStyle w:val="a6"/>
        <w:spacing w:after="0"/>
        <w:ind w:left="0" w:firstLine="709"/>
        <w:jc w:val="both"/>
        <w:rPr>
          <w:rFonts w:ascii="Times New Roman" w:hAnsi="Times New Roman" w:cs="Times New Roman"/>
          <w:sz w:val="24"/>
          <w:szCs w:val="24"/>
        </w:rPr>
      </w:pPr>
      <w:r w:rsidRPr="00F60E78">
        <w:rPr>
          <w:rFonts w:ascii="Times New Roman" w:eastAsia="Calibri" w:hAnsi="Times New Roman" w:cs="Times New Roman"/>
          <w:color w:val="000000"/>
          <w:sz w:val="24"/>
          <w:szCs w:val="24"/>
        </w:rPr>
        <w:t>В целях обеспечения поставленных перед Контрольно-счетным органом  задач, предусматриваются мероприятия по развитию сотрудничества в рамках деятельности Совета контрольно-счетных органов Республики Карелия и</w:t>
      </w:r>
      <w:r w:rsidRPr="00F60E78">
        <w:rPr>
          <w:rFonts w:ascii="Times New Roman" w:hAnsi="Times New Roman" w:cs="Times New Roman"/>
          <w:sz w:val="24"/>
          <w:szCs w:val="24"/>
        </w:rPr>
        <w:t xml:space="preserve"> выстраивания механизмов взаимодействия с иными контрольно-надзорными органами.</w:t>
      </w:r>
    </w:p>
    <w:p w:rsidR="00077745" w:rsidRDefault="00077745"/>
    <w:sectPr w:rsidR="000777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D38D0"/>
    <w:multiLevelType w:val="hybridMultilevel"/>
    <w:tmpl w:val="72D61EB6"/>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F560912"/>
    <w:multiLevelType w:val="hybridMultilevel"/>
    <w:tmpl w:val="5BEE342C"/>
    <w:lvl w:ilvl="0" w:tplc="0419000B">
      <w:start w:val="1"/>
      <w:numFmt w:val="bullet"/>
      <w:lvlText w:val=""/>
      <w:lvlJc w:val="left"/>
      <w:pPr>
        <w:ind w:left="752" w:hanging="360"/>
      </w:pPr>
      <w:rPr>
        <w:rFonts w:ascii="Wingdings" w:hAnsi="Wingdings" w:hint="default"/>
      </w:rPr>
    </w:lvl>
    <w:lvl w:ilvl="1" w:tplc="04190003" w:tentative="1">
      <w:start w:val="1"/>
      <w:numFmt w:val="bullet"/>
      <w:lvlText w:val="o"/>
      <w:lvlJc w:val="left"/>
      <w:pPr>
        <w:ind w:left="1472" w:hanging="360"/>
      </w:pPr>
      <w:rPr>
        <w:rFonts w:ascii="Courier New" w:hAnsi="Courier New" w:cs="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cs="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cs="Courier New" w:hint="default"/>
      </w:rPr>
    </w:lvl>
    <w:lvl w:ilvl="8" w:tplc="04190005" w:tentative="1">
      <w:start w:val="1"/>
      <w:numFmt w:val="bullet"/>
      <w:lvlText w:val=""/>
      <w:lvlJc w:val="left"/>
      <w:pPr>
        <w:ind w:left="6512"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B639C"/>
    <w:rsid w:val="00077745"/>
    <w:rsid w:val="008B63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8B639C"/>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B639C"/>
    <w:rPr>
      <w:rFonts w:asciiTheme="majorHAnsi" w:eastAsiaTheme="majorEastAsia" w:hAnsiTheme="majorHAnsi" w:cstheme="majorBidi"/>
      <w:b/>
      <w:bCs/>
      <w:color w:val="4F81BD" w:themeColor="accent1"/>
      <w:lang w:eastAsia="en-US"/>
    </w:rPr>
  </w:style>
  <w:style w:type="paragraph" w:styleId="a3">
    <w:name w:val="Normal (Web)"/>
    <w:basedOn w:val="a"/>
    <w:link w:val="a4"/>
    <w:uiPriority w:val="99"/>
    <w:unhideWhenUsed/>
    <w:rsid w:val="008B63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
    <w:link w:val="21"/>
    <w:rsid w:val="008B639C"/>
    <w:rPr>
      <w:sz w:val="26"/>
      <w:szCs w:val="26"/>
      <w:shd w:val="clear" w:color="auto" w:fill="FFFFFF"/>
    </w:rPr>
  </w:style>
  <w:style w:type="paragraph" w:customStyle="1" w:styleId="21">
    <w:name w:val="Основной текст (2)1"/>
    <w:basedOn w:val="a"/>
    <w:link w:val="2"/>
    <w:rsid w:val="008B639C"/>
    <w:pPr>
      <w:shd w:val="clear" w:color="auto" w:fill="FFFFFF"/>
      <w:spacing w:after="300" w:line="322" w:lineRule="exact"/>
      <w:jc w:val="center"/>
    </w:pPr>
    <w:rPr>
      <w:sz w:val="26"/>
      <w:szCs w:val="26"/>
    </w:rPr>
  </w:style>
  <w:style w:type="character" w:customStyle="1" w:styleId="a4">
    <w:name w:val="Обычный (веб) Знак"/>
    <w:link w:val="a3"/>
    <w:uiPriority w:val="99"/>
    <w:locked/>
    <w:rsid w:val="008B639C"/>
    <w:rPr>
      <w:rFonts w:ascii="Times New Roman" w:eastAsia="Times New Roman" w:hAnsi="Times New Roman" w:cs="Times New Roman"/>
      <w:sz w:val="24"/>
      <w:szCs w:val="24"/>
    </w:rPr>
  </w:style>
  <w:style w:type="paragraph" w:customStyle="1" w:styleId="western">
    <w:name w:val="western"/>
    <w:basedOn w:val="a"/>
    <w:rsid w:val="008B63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rsid w:val="008B639C"/>
    <w:pPr>
      <w:suppressAutoHyphens/>
      <w:spacing w:after="0" w:line="240" w:lineRule="auto"/>
    </w:pPr>
    <w:rPr>
      <w:rFonts w:ascii="Liberation Serif" w:eastAsia="SimSun" w:hAnsi="Liberation Serif" w:cs="Mangal"/>
      <w:sz w:val="24"/>
      <w:szCs w:val="24"/>
      <w:lang w:eastAsia="zh-CN" w:bidi="hi-IN"/>
    </w:rPr>
  </w:style>
  <w:style w:type="character" w:customStyle="1" w:styleId="a5">
    <w:name w:val="Основной текст Знак"/>
    <w:rsid w:val="008B639C"/>
    <w:rPr>
      <w:sz w:val="23"/>
      <w:shd w:val="clear" w:color="auto" w:fill="FFFFFF"/>
    </w:rPr>
  </w:style>
  <w:style w:type="paragraph" w:customStyle="1" w:styleId="ConsPlusTitle">
    <w:name w:val="ConsPlusTitle"/>
    <w:rsid w:val="008B639C"/>
    <w:pPr>
      <w:widowControl w:val="0"/>
      <w:autoSpaceDE w:val="0"/>
      <w:autoSpaceDN w:val="0"/>
      <w:adjustRightInd w:val="0"/>
      <w:spacing w:after="0" w:line="240" w:lineRule="auto"/>
    </w:pPr>
    <w:rPr>
      <w:rFonts w:ascii="Arial" w:eastAsia="SimSun" w:hAnsi="Arial" w:cs="Arial"/>
      <w:b/>
      <w:bCs/>
      <w:sz w:val="20"/>
      <w:szCs w:val="20"/>
      <w:lang w:eastAsia="zh-CN"/>
    </w:rPr>
  </w:style>
  <w:style w:type="paragraph" w:styleId="a6">
    <w:name w:val="List Paragraph"/>
    <w:basedOn w:val="a"/>
    <w:uiPriority w:val="34"/>
    <w:qFormat/>
    <w:rsid w:val="008B639C"/>
    <w:pPr>
      <w:ind w:left="720"/>
      <w:contextualSpacing/>
    </w:pPr>
    <w:rPr>
      <w:rFonts w:eastAsiaTheme="minorHAnsi"/>
      <w:lang w:eastAsia="en-US"/>
    </w:rPr>
  </w:style>
  <w:style w:type="character" w:customStyle="1" w:styleId="10">
    <w:name w:val="Заголовок №1"/>
    <w:basedOn w:val="a0"/>
    <w:rsid w:val="008B639C"/>
    <w:rPr>
      <w:rFonts w:ascii="Times New Roman" w:eastAsia="Times New Roman" w:hAnsi="Times New Roman" w:cs="Times New Roman"/>
      <w:b/>
      <w:bCs/>
      <w:i w:val="0"/>
      <w:iCs w:val="0"/>
      <w:smallCaps w:val="0"/>
      <w:strike w:val="0"/>
      <w:color w:val="000000"/>
      <w:spacing w:val="0"/>
      <w:w w:val="100"/>
      <w:position w:val="0"/>
      <w:sz w:val="28"/>
      <w:szCs w:val="28"/>
      <w:u w:val="single"/>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4949</Words>
  <Characters>28214</Characters>
  <Application>Microsoft Office Word</Application>
  <DocSecurity>0</DocSecurity>
  <Lines>235</Lines>
  <Paragraphs>66</Paragraphs>
  <ScaleCrop>false</ScaleCrop>
  <Company>Grizli777</Company>
  <LinksUpToDate>false</LinksUpToDate>
  <CharactersWithSpaces>33097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2019-03-07T06:53:00Z</dcterms:created>
  <dcterms:modified xsi:type="dcterms:W3CDTF">2019-03-07T06:53:00Z</dcterms:modified>
</cp:coreProperties>
</file>