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7D66C5">
        <w:rPr>
          <w:b/>
          <w:sz w:val="22"/>
          <w:szCs w:val="24"/>
        </w:rPr>
        <w:t>15.06</w:t>
      </w:r>
      <w:r w:rsidR="001705CD">
        <w:rPr>
          <w:b/>
          <w:sz w:val="22"/>
          <w:szCs w:val="24"/>
        </w:rPr>
        <w:t>.2023г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AA2274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AA2274" w:rsidRDefault="00982F80" w:rsidP="001F3213">
            <w:r>
              <w:t xml:space="preserve">              </w:t>
            </w:r>
          </w:p>
        </w:tc>
      </w:tr>
    </w:tbl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«Бизнес-ресурс», </w:t>
      </w:r>
    </w:p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«Гран-Пудожский камень», </w:t>
      </w:r>
    </w:p>
    <w:p w:rsidR="00982F80" w:rsidRPr="000766AE" w:rsidRDefault="007D66C5" w:rsidP="0023257A">
      <w:pPr>
        <w:ind w:firstLine="709"/>
        <w:jc w:val="both"/>
        <w:rPr>
          <w:sz w:val="22"/>
          <w:szCs w:val="24"/>
        </w:rPr>
      </w:pPr>
      <w:r>
        <w:rPr>
          <w:sz w:val="24"/>
          <w:szCs w:val="24"/>
        </w:rPr>
        <w:t>ООО «Гран-Пудожские строительные материалы»</w:t>
      </w:r>
    </w:p>
    <w:sectPr w:rsidR="00982F80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4C" w:rsidRDefault="000A374C" w:rsidP="001A62D5">
      <w:r>
        <w:separator/>
      </w:r>
    </w:p>
  </w:endnote>
  <w:endnote w:type="continuationSeparator" w:id="1">
    <w:p w:rsidR="000A374C" w:rsidRDefault="000A374C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4C" w:rsidRDefault="000A374C" w:rsidP="001A62D5">
      <w:r>
        <w:separator/>
      </w:r>
    </w:p>
  </w:footnote>
  <w:footnote w:type="continuationSeparator" w:id="1">
    <w:p w:rsidR="000A374C" w:rsidRDefault="000A374C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374C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C56E4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05CD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03A3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3213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3FFD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270E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032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4F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57FB0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6C5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2F80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0F6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09BA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9ED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03A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D8B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4FC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483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82</cp:revision>
  <cp:lastPrinted>2023-06-16T09:00:00Z</cp:lastPrinted>
  <dcterms:created xsi:type="dcterms:W3CDTF">2021-02-17T13:08:00Z</dcterms:created>
  <dcterms:modified xsi:type="dcterms:W3CDTF">2023-06-16T09:00:00Z</dcterms:modified>
</cp:coreProperties>
</file>