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71" w:rsidRPr="00682333" w:rsidRDefault="006D4B71" w:rsidP="00682333">
      <w:pPr>
        <w:pStyle w:val="normal"/>
        <w:pBdr>
          <w:top w:val="nil"/>
          <w:left w:val="nil"/>
          <w:bottom w:val="nil"/>
          <w:right w:val="nil"/>
          <w:between w:val="nil"/>
        </w:pBdr>
        <w:shd w:val="clear" w:color="auto" w:fill="FFFFFF"/>
        <w:jc w:val="center"/>
        <w:rPr>
          <w:b/>
          <w:color w:val="000000" w:themeColor="text1"/>
          <w:shd w:val="clear" w:color="auto" w:fill="FFFFFF"/>
        </w:rPr>
      </w:pPr>
      <w:r w:rsidRPr="00682333">
        <w:rPr>
          <w:b/>
          <w:color w:val="000000" w:themeColor="text1"/>
          <w:shd w:val="clear" w:color="auto" w:fill="FFFFFF"/>
        </w:rPr>
        <w:t xml:space="preserve">Отчет главы Пудожского муниципального района - главы администрации Пудожского муниципального района о результатах деятельности по исполнению полномочий по вопросам местного значения Пудожского </w:t>
      </w:r>
      <w:r w:rsidR="00682333" w:rsidRPr="00682333">
        <w:rPr>
          <w:b/>
          <w:color w:val="000000" w:themeColor="text1"/>
          <w:shd w:val="clear" w:color="auto" w:fill="FFFFFF"/>
        </w:rPr>
        <w:t>муниципального района</w:t>
      </w:r>
      <w:r w:rsidRPr="00682333">
        <w:rPr>
          <w:b/>
          <w:color w:val="000000" w:themeColor="text1"/>
          <w:shd w:val="clear" w:color="auto" w:fill="FFFFFF"/>
        </w:rPr>
        <w:t xml:space="preserve"> за 2020 год и задачах на 2021 год</w:t>
      </w:r>
    </w:p>
    <w:p w:rsidR="00913263" w:rsidRPr="006D4B71" w:rsidRDefault="00913263">
      <w:pPr>
        <w:pStyle w:val="10"/>
        <w:pBdr>
          <w:top w:val="nil"/>
          <w:left w:val="nil"/>
          <w:bottom w:val="nil"/>
          <w:right w:val="nil"/>
          <w:between w:val="nil"/>
        </w:pBdr>
        <w:shd w:val="clear" w:color="auto" w:fill="FFFFFF"/>
        <w:ind w:firstLine="567"/>
        <w:jc w:val="both"/>
      </w:pPr>
    </w:p>
    <w:p w:rsidR="00913263" w:rsidRPr="00A474A7" w:rsidRDefault="00464777">
      <w:pPr>
        <w:pStyle w:val="10"/>
        <w:pBdr>
          <w:top w:val="nil"/>
          <w:left w:val="nil"/>
          <w:bottom w:val="nil"/>
          <w:right w:val="nil"/>
          <w:between w:val="nil"/>
        </w:pBdr>
        <w:shd w:val="clear" w:color="auto" w:fill="FFFFFF"/>
        <w:ind w:firstLine="567"/>
        <w:jc w:val="both"/>
      </w:pPr>
      <w:r w:rsidRPr="006D4B71">
        <w:t>Исполняя требования Федерального закона № 131 – ФЗ от 06.10.2003 года «Об общих принципах организации местного самоуправления в Российской Федерации», в соответствии с Уставом Пудожского муниципального района представляю ежегодный отчет о результатах деятельности по исполнению полномочий по вопросам местного значения Пудожского муниципального района за 2020 год.</w:t>
      </w:r>
    </w:p>
    <w:p w:rsidR="006D4B71" w:rsidRPr="00A474A7" w:rsidRDefault="006D4B71">
      <w:pPr>
        <w:pStyle w:val="10"/>
        <w:pBdr>
          <w:top w:val="nil"/>
          <w:left w:val="nil"/>
          <w:bottom w:val="nil"/>
          <w:right w:val="nil"/>
          <w:between w:val="nil"/>
        </w:pBdr>
        <w:shd w:val="clear" w:color="auto" w:fill="FFFFFF"/>
        <w:ind w:firstLine="567"/>
        <w:jc w:val="both"/>
      </w:pPr>
    </w:p>
    <w:p w:rsidR="00913263" w:rsidRPr="006D4B71" w:rsidRDefault="00464777">
      <w:pPr>
        <w:pStyle w:val="10"/>
        <w:pBdr>
          <w:top w:val="nil"/>
          <w:left w:val="nil"/>
          <w:bottom w:val="nil"/>
          <w:right w:val="nil"/>
          <w:between w:val="nil"/>
        </w:pBdr>
        <w:shd w:val="clear" w:color="auto" w:fill="FFFFFF"/>
        <w:jc w:val="center"/>
        <w:rPr>
          <w:b/>
        </w:rPr>
      </w:pPr>
      <w:r w:rsidRPr="006D4B71">
        <w:rPr>
          <w:b/>
        </w:rPr>
        <w:t xml:space="preserve">Формирование, утверждение, исполнение бюджета, </w:t>
      </w:r>
    </w:p>
    <w:p w:rsidR="00913263" w:rsidRPr="00A474A7" w:rsidRDefault="00464777">
      <w:pPr>
        <w:pStyle w:val="10"/>
        <w:pBdr>
          <w:top w:val="nil"/>
          <w:left w:val="nil"/>
          <w:bottom w:val="nil"/>
          <w:right w:val="nil"/>
          <w:between w:val="nil"/>
        </w:pBdr>
        <w:shd w:val="clear" w:color="auto" w:fill="FFFFFF"/>
        <w:jc w:val="center"/>
        <w:rPr>
          <w:b/>
        </w:rPr>
      </w:pPr>
      <w:proofErr w:type="gramStart"/>
      <w:r w:rsidRPr="006D4B71">
        <w:rPr>
          <w:b/>
        </w:rPr>
        <w:t>контроль за</w:t>
      </w:r>
      <w:proofErr w:type="gramEnd"/>
      <w:r w:rsidRPr="006D4B71">
        <w:rPr>
          <w:b/>
        </w:rPr>
        <w:t xml:space="preserve"> исполнением бюджета</w:t>
      </w:r>
    </w:p>
    <w:p w:rsidR="006D4B71" w:rsidRPr="00A474A7" w:rsidRDefault="006D4B71">
      <w:pPr>
        <w:pStyle w:val="10"/>
        <w:pBdr>
          <w:top w:val="nil"/>
          <w:left w:val="nil"/>
          <w:bottom w:val="nil"/>
          <w:right w:val="nil"/>
          <w:between w:val="nil"/>
        </w:pBdr>
        <w:shd w:val="clear" w:color="auto" w:fill="FFFFFF"/>
        <w:jc w:val="center"/>
      </w:pPr>
    </w:p>
    <w:p w:rsidR="00913263" w:rsidRPr="006D4B71" w:rsidRDefault="00464777">
      <w:pPr>
        <w:pStyle w:val="10"/>
        <w:pBdr>
          <w:top w:val="nil"/>
          <w:left w:val="nil"/>
          <w:bottom w:val="nil"/>
          <w:right w:val="nil"/>
          <w:between w:val="nil"/>
        </w:pBdr>
        <w:shd w:val="clear" w:color="auto" w:fill="FFFFFF"/>
        <w:ind w:firstLine="567"/>
        <w:jc w:val="both"/>
      </w:pPr>
      <w:r w:rsidRPr="006D4B71">
        <w:t xml:space="preserve">Главным инструментом проведения финансовой, социальной и инвестиционной политики на территории любого муниципального образования является его бюджет. Подводя итоги 2020года, необходимо отметить, что исполнение бюджета осуществлялось в сложных условиях, связанных с реализацией мероприятий по предотвращению влияния ухудшения экономической ситуации на развитие отраслей экономики, с профилактикой и устранением последствий распространения новой </w:t>
      </w:r>
      <w:proofErr w:type="spellStart"/>
      <w:r w:rsidRPr="006D4B71">
        <w:t>короновирусной</w:t>
      </w:r>
      <w:proofErr w:type="spellEnd"/>
      <w:r w:rsidRPr="006D4B71">
        <w:t xml:space="preserve"> инфекции (COVID-19). </w:t>
      </w:r>
    </w:p>
    <w:p w:rsidR="00913263" w:rsidRPr="006D4B71" w:rsidRDefault="00464777" w:rsidP="00682333">
      <w:pPr>
        <w:pStyle w:val="10"/>
        <w:pBdr>
          <w:top w:val="nil"/>
          <w:left w:val="nil"/>
          <w:bottom w:val="nil"/>
          <w:right w:val="nil"/>
          <w:between w:val="nil"/>
        </w:pBdr>
        <w:shd w:val="clear" w:color="auto" w:fill="FFFFFF"/>
        <w:ind w:firstLine="567"/>
        <w:jc w:val="both"/>
      </w:pPr>
      <w:r w:rsidRPr="006D4B71">
        <w:t>Бюджет  Пудожского муниципального района  на 2020 год и на плановый период 2021 и 2022 годов был утвержден Решением  Совет  Пудожского муниципального района</w:t>
      </w:r>
      <w:r w:rsidRPr="006D4B71">
        <w:tab/>
        <w:t xml:space="preserve">XII  заседание   IV  созыва  от 18.12.2019    №  88   «О бюджете Пудожского муниципального района на 2020 год и на плановый период 2021 и 2022 годов». </w:t>
      </w:r>
    </w:p>
    <w:p w:rsidR="00913263" w:rsidRPr="006D4B71" w:rsidRDefault="00464777" w:rsidP="00682333">
      <w:pPr>
        <w:pStyle w:val="10"/>
        <w:pBdr>
          <w:top w:val="nil"/>
          <w:left w:val="nil"/>
          <w:bottom w:val="nil"/>
          <w:right w:val="nil"/>
          <w:between w:val="nil"/>
        </w:pBdr>
        <w:shd w:val="clear" w:color="auto" w:fill="FFFFFF"/>
        <w:ind w:firstLine="567"/>
        <w:jc w:val="both"/>
      </w:pPr>
      <w:r w:rsidRPr="006D4B71">
        <w:t>Уточнения в бюджет в течение 2020 года вносились пять раз.  В результате  последней внесенной  поправки решением Совета Пудожского муниципального района от 30.12.2020г. № 166 «О внесении изменений в Решение  XII заседания Совета  Пудожского  муниципального  района  IV созыва от 20 декабря 2019 года  № 88 «О бюджете Пудожского муниципального района на 2020 год и на плановый период 2021 и 2022 годов» утверждены доходы в сумме 736669,3 тыс. рублей</w:t>
      </w:r>
      <w:proofErr w:type="gramStart"/>
      <w:r w:rsidRPr="006D4B71">
        <w:t xml:space="preserve"> ,</w:t>
      </w:r>
      <w:proofErr w:type="gramEnd"/>
      <w:r w:rsidRPr="006D4B71">
        <w:t xml:space="preserve">  расходы в сумме 749809,8 тыс. рублей, дефицит в сумме 13140,5 тыс. рублей.</w:t>
      </w:r>
    </w:p>
    <w:p w:rsidR="00493884" w:rsidRPr="006D4B71" w:rsidRDefault="00493884" w:rsidP="00682333">
      <w:pPr>
        <w:pStyle w:val="10"/>
        <w:pBdr>
          <w:top w:val="nil"/>
          <w:left w:val="nil"/>
          <w:bottom w:val="nil"/>
          <w:right w:val="nil"/>
          <w:between w:val="nil"/>
        </w:pBdr>
        <w:shd w:val="clear" w:color="auto" w:fill="FFFFFF"/>
        <w:ind w:firstLine="567"/>
        <w:jc w:val="both"/>
      </w:pPr>
      <w:r w:rsidRPr="006D4B71">
        <w:t xml:space="preserve">Основные характеристики бюджета Пудожского муниципального района исполнены за 2020  год по доходам в сумме  </w:t>
      </w:r>
      <w:r w:rsidR="00765368" w:rsidRPr="006D4B71">
        <w:t>729011</w:t>
      </w:r>
      <w:r w:rsidRPr="006D4B71">
        <w:t xml:space="preserve">,0 тыс. рублей, по расходам  в сумме  </w:t>
      </w:r>
      <w:r w:rsidR="00765368" w:rsidRPr="006D4B71">
        <w:t>729719,0</w:t>
      </w:r>
      <w:r w:rsidRPr="006D4B71">
        <w:t xml:space="preserve"> тыс. рублей.</w:t>
      </w:r>
    </w:p>
    <w:p w:rsidR="00493884" w:rsidRPr="006D4B71" w:rsidRDefault="00493884" w:rsidP="00682333">
      <w:pPr>
        <w:pStyle w:val="10"/>
        <w:pBdr>
          <w:top w:val="nil"/>
          <w:left w:val="nil"/>
          <w:bottom w:val="nil"/>
          <w:right w:val="nil"/>
          <w:between w:val="nil"/>
        </w:pBdr>
        <w:shd w:val="clear" w:color="auto" w:fill="FFFFFF"/>
        <w:ind w:firstLine="567"/>
        <w:jc w:val="right"/>
      </w:pPr>
      <w:r w:rsidRPr="006D4B71">
        <w:t>тыс</w:t>
      </w:r>
      <w:proofErr w:type="gramStart"/>
      <w:r w:rsidRPr="006D4B71">
        <w:t>.р</w:t>
      </w:r>
      <w:proofErr w:type="gramEnd"/>
      <w:r w:rsidRPr="006D4B71">
        <w:t>ублей</w:t>
      </w:r>
    </w:p>
    <w:tbl>
      <w:tblPr>
        <w:tblStyle w:val="a5"/>
        <w:tblW w:w="93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2359"/>
        <w:gridCol w:w="2592"/>
        <w:gridCol w:w="1950"/>
      </w:tblGrid>
      <w:tr w:rsidR="00493884" w:rsidRPr="006D4B71" w:rsidTr="00493884">
        <w:tc>
          <w:tcPr>
            <w:tcW w:w="2420"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p>
        </w:tc>
        <w:tc>
          <w:tcPr>
            <w:tcW w:w="2359"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Утверждено по бюджету муниципального района</w:t>
            </w:r>
          </w:p>
        </w:tc>
        <w:tc>
          <w:tcPr>
            <w:tcW w:w="2592"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Исполнено по бюджету муниципального района</w:t>
            </w:r>
          </w:p>
        </w:tc>
        <w:tc>
          <w:tcPr>
            <w:tcW w:w="1950"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 xml:space="preserve">Отклонение </w:t>
            </w:r>
          </w:p>
        </w:tc>
      </w:tr>
      <w:tr w:rsidR="00493884" w:rsidRPr="006D4B71" w:rsidTr="00493884">
        <w:tc>
          <w:tcPr>
            <w:tcW w:w="2420"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Доходы</w:t>
            </w:r>
          </w:p>
        </w:tc>
        <w:tc>
          <w:tcPr>
            <w:tcW w:w="2359"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736669,0</w:t>
            </w:r>
          </w:p>
        </w:tc>
        <w:tc>
          <w:tcPr>
            <w:tcW w:w="2592" w:type="dxa"/>
            <w:tcBorders>
              <w:top w:val="single" w:sz="4" w:space="0" w:color="000000"/>
              <w:left w:val="single" w:sz="4" w:space="0" w:color="000000"/>
              <w:bottom w:val="single" w:sz="4" w:space="0" w:color="000000"/>
              <w:right w:val="single" w:sz="4" w:space="0" w:color="000000"/>
            </w:tcBorders>
          </w:tcPr>
          <w:p w:rsidR="00493884" w:rsidRPr="006D4B71" w:rsidRDefault="00765368" w:rsidP="00682333">
            <w:pPr>
              <w:pStyle w:val="10"/>
              <w:pBdr>
                <w:top w:val="nil"/>
                <w:left w:val="nil"/>
                <w:bottom w:val="nil"/>
                <w:right w:val="nil"/>
                <w:between w:val="nil"/>
              </w:pBdr>
              <w:shd w:val="clear" w:color="auto" w:fill="FFFFFF"/>
              <w:ind w:firstLine="567"/>
              <w:jc w:val="both"/>
            </w:pPr>
            <w:r w:rsidRPr="006D4B71">
              <w:t>729011</w:t>
            </w:r>
            <w:r w:rsidR="00493884" w:rsidRPr="006D4B71">
              <w:t>,0</w:t>
            </w:r>
          </w:p>
        </w:tc>
        <w:tc>
          <w:tcPr>
            <w:tcW w:w="1950" w:type="dxa"/>
            <w:tcBorders>
              <w:top w:val="single" w:sz="4" w:space="0" w:color="000000"/>
              <w:left w:val="single" w:sz="4" w:space="0" w:color="000000"/>
              <w:bottom w:val="single" w:sz="4" w:space="0" w:color="000000"/>
              <w:right w:val="single" w:sz="4" w:space="0" w:color="000000"/>
            </w:tcBorders>
          </w:tcPr>
          <w:p w:rsidR="00493884" w:rsidRPr="006D4B71" w:rsidRDefault="00765368" w:rsidP="00682333">
            <w:pPr>
              <w:pStyle w:val="10"/>
              <w:pBdr>
                <w:top w:val="nil"/>
                <w:left w:val="nil"/>
                <w:bottom w:val="nil"/>
                <w:right w:val="nil"/>
                <w:between w:val="nil"/>
              </w:pBdr>
              <w:shd w:val="clear" w:color="auto" w:fill="FFFFFF"/>
              <w:ind w:firstLine="567"/>
              <w:jc w:val="both"/>
            </w:pPr>
            <w:r w:rsidRPr="006D4B71">
              <w:t>7658,</w:t>
            </w:r>
            <w:r w:rsidR="00493884" w:rsidRPr="006D4B71">
              <w:t>0</w:t>
            </w:r>
          </w:p>
        </w:tc>
      </w:tr>
      <w:tr w:rsidR="00493884" w:rsidRPr="006D4B71" w:rsidTr="00493884">
        <w:tc>
          <w:tcPr>
            <w:tcW w:w="2420"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Расходы</w:t>
            </w:r>
          </w:p>
        </w:tc>
        <w:tc>
          <w:tcPr>
            <w:tcW w:w="2359"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749809,8</w:t>
            </w:r>
          </w:p>
        </w:tc>
        <w:tc>
          <w:tcPr>
            <w:tcW w:w="2592"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729719,2</w:t>
            </w:r>
          </w:p>
        </w:tc>
        <w:tc>
          <w:tcPr>
            <w:tcW w:w="1950"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20090,6</w:t>
            </w:r>
          </w:p>
        </w:tc>
      </w:tr>
      <w:tr w:rsidR="00493884" w:rsidRPr="006D4B71" w:rsidTr="00493884">
        <w:tc>
          <w:tcPr>
            <w:tcW w:w="2420"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Дефици</w:t>
            </w:r>
            <w:proofErr w:type="gramStart"/>
            <w:r w:rsidRPr="006D4B71">
              <w:t>т(</w:t>
            </w:r>
            <w:proofErr w:type="gramEnd"/>
            <w:r w:rsidRPr="006D4B71">
              <w:t xml:space="preserve">-), </w:t>
            </w:r>
            <w:proofErr w:type="spellStart"/>
            <w:r w:rsidRPr="006D4B71">
              <w:t>профицит</w:t>
            </w:r>
            <w:proofErr w:type="spellEnd"/>
            <w:r w:rsidRPr="006D4B71">
              <w:t xml:space="preserve"> (+)</w:t>
            </w:r>
          </w:p>
        </w:tc>
        <w:tc>
          <w:tcPr>
            <w:tcW w:w="2359"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-13140,5</w:t>
            </w:r>
          </w:p>
        </w:tc>
        <w:tc>
          <w:tcPr>
            <w:tcW w:w="2592" w:type="dxa"/>
            <w:tcBorders>
              <w:top w:val="single" w:sz="4" w:space="0" w:color="000000"/>
              <w:left w:val="single" w:sz="4" w:space="0" w:color="000000"/>
              <w:bottom w:val="single" w:sz="4" w:space="0" w:color="000000"/>
              <w:right w:val="single" w:sz="4" w:space="0" w:color="000000"/>
            </w:tcBorders>
          </w:tcPr>
          <w:p w:rsidR="00493884" w:rsidRPr="006D4B71" w:rsidRDefault="00765368" w:rsidP="00682333">
            <w:pPr>
              <w:pStyle w:val="10"/>
              <w:pBdr>
                <w:top w:val="nil"/>
                <w:left w:val="nil"/>
                <w:bottom w:val="nil"/>
                <w:right w:val="nil"/>
                <w:between w:val="nil"/>
              </w:pBdr>
              <w:shd w:val="clear" w:color="auto" w:fill="FFFFFF"/>
              <w:ind w:firstLine="567"/>
              <w:jc w:val="both"/>
            </w:pPr>
            <w:r w:rsidRPr="006D4B71">
              <w:t>-708</w:t>
            </w:r>
          </w:p>
        </w:tc>
        <w:tc>
          <w:tcPr>
            <w:tcW w:w="1950" w:type="dxa"/>
            <w:tcBorders>
              <w:top w:val="single" w:sz="4" w:space="0" w:color="000000"/>
              <w:left w:val="single" w:sz="4" w:space="0" w:color="000000"/>
              <w:bottom w:val="single" w:sz="4" w:space="0" w:color="000000"/>
              <w:right w:val="single" w:sz="4" w:space="0" w:color="000000"/>
            </w:tcBorders>
          </w:tcPr>
          <w:p w:rsidR="00493884" w:rsidRPr="006D4B71" w:rsidRDefault="00493884" w:rsidP="00682333">
            <w:pPr>
              <w:pStyle w:val="10"/>
              <w:pBdr>
                <w:top w:val="nil"/>
                <w:left w:val="nil"/>
                <w:bottom w:val="nil"/>
                <w:right w:val="nil"/>
                <w:between w:val="nil"/>
              </w:pBdr>
              <w:shd w:val="clear" w:color="auto" w:fill="FFFFFF"/>
              <w:ind w:firstLine="567"/>
              <w:jc w:val="both"/>
            </w:pPr>
            <w:r w:rsidRPr="006D4B71">
              <w:t>-1</w:t>
            </w:r>
            <w:r w:rsidR="00765368" w:rsidRPr="006D4B71">
              <w:t>3848,0</w:t>
            </w:r>
          </w:p>
        </w:tc>
      </w:tr>
    </w:tbl>
    <w:p w:rsidR="00493884" w:rsidRPr="006D4B71" w:rsidRDefault="00493884">
      <w:pPr>
        <w:pStyle w:val="10"/>
        <w:pBdr>
          <w:top w:val="nil"/>
          <w:left w:val="nil"/>
          <w:bottom w:val="nil"/>
          <w:right w:val="nil"/>
          <w:between w:val="nil"/>
        </w:pBdr>
        <w:shd w:val="clear" w:color="auto" w:fill="FFFFFF"/>
        <w:jc w:val="both"/>
      </w:pPr>
    </w:p>
    <w:p w:rsidR="00493884" w:rsidRPr="00682333" w:rsidRDefault="00682333" w:rsidP="00682333">
      <w:pPr>
        <w:pStyle w:val="10"/>
        <w:pBdr>
          <w:top w:val="nil"/>
          <w:left w:val="nil"/>
          <w:bottom w:val="nil"/>
          <w:right w:val="nil"/>
          <w:between w:val="nil"/>
        </w:pBdr>
        <w:shd w:val="clear" w:color="auto" w:fill="FFFFFF"/>
        <w:jc w:val="center"/>
        <w:rPr>
          <w:b/>
        </w:rPr>
      </w:pPr>
      <w:r w:rsidRPr="00682333">
        <w:rPr>
          <w:b/>
        </w:rPr>
        <w:t>Доходы.</w:t>
      </w:r>
    </w:p>
    <w:p w:rsidR="00493884" w:rsidRPr="006D4B71" w:rsidRDefault="00493884">
      <w:pPr>
        <w:pStyle w:val="10"/>
        <w:pBdr>
          <w:top w:val="nil"/>
          <w:left w:val="nil"/>
          <w:bottom w:val="nil"/>
          <w:right w:val="nil"/>
          <w:between w:val="nil"/>
        </w:pBdr>
        <w:shd w:val="clear" w:color="auto" w:fill="FFFFFF"/>
        <w:jc w:val="both"/>
      </w:pPr>
    </w:p>
    <w:p w:rsidR="00913263" w:rsidRPr="006D4B71" w:rsidRDefault="00464777" w:rsidP="00682333">
      <w:pPr>
        <w:pStyle w:val="10"/>
        <w:pBdr>
          <w:top w:val="nil"/>
          <w:left w:val="nil"/>
          <w:bottom w:val="nil"/>
          <w:right w:val="nil"/>
          <w:between w:val="nil"/>
        </w:pBdr>
        <w:shd w:val="clear" w:color="auto" w:fill="FFFFFF"/>
        <w:ind w:firstLine="567"/>
        <w:jc w:val="both"/>
      </w:pPr>
      <w:r w:rsidRPr="006D4B71">
        <w:t xml:space="preserve">Общая сумма доходов, формирующих доходную базу в 2020 году,  определена в сумме  736669,3 тыс. рублей и  исполнена  на 01.01.2021 года  в сумме 729011,8 тыс. рублей или 98,5 % к плану. </w:t>
      </w:r>
    </w:p>
    <w:p w:rsidR="00913263" w:rsidRPr="006D4B71" w:rsidRDefault="00464777" w:rsidP="00682333">
      <w:pPr>
        <w:pStyle w:val="10"/>
        <w:pBdr>
          <w:top w:val="nil"/>
          <w:left w:val="nil"/>
          <w:bottom w:val="nil"/>
          <w:right w:val="nil"/>
          <w:between w:val="nil"/>
        </w:pBdr>
        <w:shd w:val="clear" w:color="auto" w:fill="FFFFFF"/>
        <w:ind w:firstLine="567"/>
        <w:jc w:val="both"/>
      </w:pPr>
      <w:r w:rsidRPr="006D4B71">
        <w:t xml:space="preserve">Безвозмездные поступления в бюджете утверждены в сумме 548 282,6 </w:t>
      </w:r>
      <w:proofErr w:type="spellStart"/>
      <w:r w:rsidRPr="006D4B71">
        <w:t>тыстыс</w:t>
      </w:r>
      <w:proofErr w:type="gramStart"/>
      <w:r w:rsidRPr="006D4B71">
        <w:t>.р</w:t>
      </w:r>
      <w:proofErr w:type="gramEnd"/>
      <w:r w:rsidRPr="006D4B71">
        <w:t>ублей</w:t>
      </w:r>
      <w:proofErr w:type="spellEnd"/>
      <w:r w:rsidRPr="006D4B71">
        <w:t xml:space="preserve">, фактическое поступление на 01.01.2020 года составило 539 467,6 тыс. рублей или 98,9%, от плановых назначений. </w:t>
      </w:r>
    </w:p>
    <w:p w:rsidR="00493884" w:rsidRPr="006D4B71" w:rsidRDefault="00493884" w:rsidP="00682333">
      <w:pPr>
        <w:pStyle w:val="10"/>
        <w:pBdr>
          <w:top w:val="nil"/>
          <w:left w:val="nil"/>
          <w:bottom w:val="nil"/>
          <w:right w:val="nil"/>
          <w:between w:val="nil"/>
        </w:pBdr>
        <w:shd w:val="clear" w:color="auto" w:fill="FFFFFF"/>
        <w:ind w:firstLine="567"/>
        <w:jc w:val="both"/>
      </w:pPr>
      <w:r w:rsidRPr="006D4B71">
        <w:t>Общая сумма собственных доходов, формирующих доходную базу в 2020году,  определена в сумме 107858,5 тыс. рублей (2019</w:t>
      </w:r>
      <w:r w:rsidR="00682333">
        <w:t xml:space="preserve"> </w:t>
      </w:r>
      <w:r w:rsidRPr="006D4B71">
        <w:t>год -135844,0тыс</w:t>
      </w:r>
      <w:proofErr w:type="gramStart"/>
      <w:r w:rsidRPr="006D4B71">
        <w:t>.р</w:t>
      </w:r>
      <w:proofErr w:type="gramEnd"/>
      <w:r w:rsidRPr="006D4B71">
        <w:t xml:space="preserve">ублей)  исполнена в сумме 107356,4 тыс. рублей (2019 год –125765,2 тыс.рублей) или 99,5 % к плану; в том числе: доходы от оказания платных услуг составили 17309,0 тыс. рублей  при плане  17321,0тыс. руб. или 99,9 % от плановых назначений. </w:t>
      </w:r>
    </w:p>
    <w:p w:rsidR="00913263" w:rsidRPr="006D4B71" w:rsidRDefault="00464777" w:rsidP="00682333">
      <w:pPr>
        <w:pStyle w:val="10"/>
        <w:pBdr>
          <w:top w:val="nil"/>
          <w:left w:val="nil"/>
          <w:bottom w:val="nil"/>
          <w:right w:val="nil"/>
          <w:between w:val="nil"/>
        </w:pBdr>
        <w:shd w:val="clear" w:color="auto" w:fill="FFFFFF"/>
        <w:ind w:firstLine="567"/>
        <w:jc w:val="both"/>
      </w:pPr>
      <w:r w:rsidRPr="006D4B71">
        <w:t xml:space="preserve">В 2020 году по итогам 12 месяцев темп роста налоговых и неналоговых доходов не обеспечен по сравнению с 12 месяцами 2019 года, в  связи реализацией мероприятий по предотвращению влияния ухудшения экономической ситуации на развитие отраслей экономики, с профилактикой и устранением последствий распространения новой </w:t>
      </w:r>
      <w:proofErr w:type="spellStart"/>
      <w:r w:rsidRPr="006D4B71">
        <w:t>короновир</w:t>
      </w:r>
      <w:r w:rsidR="00682333">
        <w:t>усной</w:t>
      </w:r>
      <w:proofErr w:type="spellEnd"/>
      <w:r w:rsidR="00682333">
        <w:t xml:space="preserve"> инфекции (COVID-19)</w:t>
      </w:r>
      <w:r w:rsidRPr="006D4B71">
        <w:t xml:space="preserve">:                        </w:t>
      </w:r>
      <w:r w:rsidR="00682333">
        <w:t xml:space="preserve">                               </w:t>
      </w:r>
    </w:p>
    <w:p w:rsidR="00493884" w:rsidRPr="006D4B71" w:rsidRDefault="00464777" w:rsidP="00414ED1">
      <w:pPr>
        <w:pStyle w:val="10"/>
        <w:pBdr>
          <w:top w:val="nil"/>
          <w:left w:val="nil"/>
          <w:bottom w:val="nil"/>
          <w:right w:val="nil"/>
          <w:between w:val="nil"/>
        </w:pBdr>
        <w:shd w:val="clear" w:color="auto" w:fill="FFFFFF"/>
        <w:ind w:firstLine="567"/>
        <w:jc w:val="both"/>
      </w:pPr>
      <w:r w:rsidRPr="006D4B71">
        <w:t xml:space="preserve">-  по налоговым доходам темп роста  составил 1,2 </w:t>
      </w:r>
      <w:proofErr w:type="gramStart"/>
      <w:r w:rsidRPr="006D4B71">
        <w:t>от</w:t>
      </w:r>
      <w:proofErr w:type="gramEnd"/>
      <w:r w:rsidRPr="006D4B71">
        <w:t xml:space="preserve"> установленного 1,3.</w:t>
      </w:r>
    </w:p>
    <w:p w:rsidR="00913263" w:rsidRPr="006D4B71" w:rsidRDefault="00464777" w:rsidP="00414ED1">
      <w:pPr>
        <w:pStyle w:val="10"/>
        <w:pBdr>
          <w:top w:val="nil"/>
          <w:left w:val="nil"/>
          <w:bottom w:val="nil"/>
          <w:right w:val="nil"/>
          <w:between w:val="nil"/>
        </w:pBdr>
        <w:shd w:val="clear" w:color="auto" w:fill="FFFFFF"/>
        <w:ind w:firstLine="567"/>
        <w:jc w:val="both"/>
      </w:pPr>
      <w:r w:rsidRPr="006D4B71">
        <w:t xml:space="preserve">Уменьшение связано со снижением поступления ЕНВД, в связи с закрытием организаций </w:t>
      </w:r>
      <w:proofErr w:type="gramStart"/>
      <w:r w:rsidRPr="006D4B71">
        <w:t>:О</w:t>
      </w:r>
      <w:proofErr w:type="gramEnd"/>
      <w:r w:rsidRPr="006D4B71">
        <w:t xml:space="preserve">ОО Дуэт, ООО Вита, ООО Альянс, ООО Спутник ( в 2019г. поступление было в сумме 1121,3 тыс. </w:t>
      </w:r>
      <w:proofErr w:type="spellStart"/>
      <w:r w:rsidRPr="006D4B71">
        <w:t>руб</w:t>
      </w:r>
      <w:proofErr w:type="spellEnd"/>
      <w:r w:rsidRPr="006D4B71">
        <w:t>)</w:t>
      </w:r>
    </w:p>
    <w:p w:rsidR="00493884" w:rsidRPr="006D4B71" w:rsidRDefault="00464777" w:rsidP="00414ED1">
      <w:pPr>
        <w:pStyle w:val="10"/>
        <w:pBdr>
          <w:top w:val="nil"/>
          <w:left w:val="nil"/>
          <w:bottom w:val="nil"/>
          <w:right w:val="nil"/>
          <w:between w:val="nil"/>
        </w:pBdr>
        <w:shd w:val="clear" w:color="auto" w:fill="FFFFFF"/>
        <w:ind w:firstLine="567"/>
        <w:jc w:val="both"/>
      </w:pPr>
      <w:r w:rsidRPr="006D4B71">
        <w:t xml:space="preserve">   -   по </w:t>
      </w:r>
      <w:proofErr w:type="gramStart"/>
      <w:r w:rsidRPr="006D4B71">
        <w:t>неналоговым</w:t>
      </w:r>
      <w:proofErr w:type="gramEnd"/>
      <w:r w:rsidRPr="006D4B71">
        <w:t xml:space="preserve"> снижение</w:t>
      </w:r>
      <w:r w:rsidR="00682333">
        <w:t xml:space="preserve"> обусловлено</w:t>
      </w:r>
      <w:r w:rsidRPr="006D4B71">
        <w:t>:</w:t>
      </w:r>
    </w:p>
    <w:p w:rsidR="00493884" w:rsidRPr="006D4B71" w:rsidRDefault="00464777" w:rsidP="00414ED1">
      <w:pPr>
        <w:pStyle w:val="10"/>
        <w:pBdr>
          <w:top w:val="nil"/>
          <w:left w:val="nil"/>
          <w:bottom w:val="nil"/>
          <w:right w:val="nil"/>
          <w:between w:val="nil"/>
        </w:pBdr>
        <w:shd w:val="clear" w:color="auto" w:fill="FFFFFF"/>
        <w:ind w:firstLine="567"/>
        <w:jc w:val="both"/>
      </w:pPr>
      <w:r w:rsidRPr="006D4B71">
        <w:t>1)  по платным услугам по ср</w:t>
      </w:r>
      <w:r w:rsidR="00682333">
        <w:t>авнению с 2019 г. на 47,2% ниже</w:t>
      </w:r>
      <w:r w:rsidRPr="006D4B71">
        <w:t>, ил</w:t>
      </w:r>
      <w:r w:rsidR="00682333">
        <w:t>и</w:t>
      </w:r>
      <w:r w:rsidRPr="006D4B71">
        <w:t xml:space="preserve"> на 19586 тыс. руб.</w:t>
      </w:r>
      <w:r w:rsidR="00682333">
        <w:t xml:space="preserve"> В апреле</w:t>
      </w:r>
      <w:r w:rsidRPr="006D4B71">
        <w:t>, ма</w:t>
      </w:r>
      <w:r w:rsidR="00682333">
        <w:t>е</w:t>
      </w:r>
      <w:r w:rsidRPr="006D4B71">
        <w:t>,</w:t>
      </w:r>
      <w:r w:rsidR="00682333">
        <w:t xml:space="preserve"> июне</w:t>
      </w:r>
      <w:r w:rsidRPr="006D4B71">
        <w:t xml:space="preserve"> были учр</w:t>
      </w:r>
      <w:r w:rsidR="00682333">
        <w:t xml:space="preserve">еждения </w:t>
      </w:r>
      <w:proofErr w:type="gramStart"/>
      <w:r w:rsidR="00682333">
        <w:t>образования</w:t>
      </w:r>
      <w:proofErr w:type="gramEnd"/>
      <w:r w:rsidR="00682333">
        <w:t xml:space="preserve"> и культуры деятельность не осуществляли.</w:t>
      </w:r>
    </w:p>
    <w:p w:rsidR="00913263" w:rsidRPr="006D4B71" w:rsidRDefault="00464777" w:rsidP="00414ED1">
      <w:pPr>
        <w:pStyle w:val="10"/>
        <w:pBdr>
          <w:top w:val="nil"/>
          <w:left w:val="nil"/>
          <w:bottom w:val="nil"/>
          <w:right w:val="nil"/>
          <w:between w:val="nil"/>
        </w:pBdr>
        <w:shd w:val="clear" w:color="auto" w:fill="FFFFFF"/>
        <w:ind w:firstLine="567"/>
        <w:jc w:val="both"/>
      </w:pPr>
      <w:r w:rsidRPr="006D4B71">
        <w:t>2) по арендным платежам - предоставлена отсрочка</w:t>
      </w:r>
      <w:r w:rsidR="00493884" w:rsidRPr="006D4B71">
        <w:t xml:space="preserve"> 4 арендаторам  01 апреля по 01 октября.</w:t>
      </w:r>
    </w:p>
    <w:p w:rsidR="00913263" w:rsidRPr="006D4B71" w:rsidRDefault="00464777" w:rsidP="00414ED1">
      <w:pPr>
        <w:pStyle w:val="10"/>
        <w:pBdr>
          <w:top w:val="nil"/>
          <w:left w:val="nil"/>
          <w:bottom w:val="nil"/>
          <w:right w:val="nil"/>
          <w:between w:val="nil"/>
        </w:pBdr>
        <w:shd w:val="clear" w:color="auto" w:fill="FFFFFF"/>
        <w:ind w:firstLine="567"/>
        <w:jc w:val="both"/>
      </w:pPr>
      <w:r w:rsidRPr="006D4B71">
        <w:t xml:space="preserve">Основным </w:t>
      </w:r>
      <w:proofErr w:type="spellStart"/>
      <w:r w:rsidRPr="006D4B71">
        <w:t>бюджетообразующим</w:t>
      </w:r>
      <w:proofErr w:type="spellEnd"/>
      <w:r w:rsidRPr="006D4B71">
        <w:t xml:space="preserve"> доходным источником в 2020 году является налог на доходы физических лиц. При плане 63924,5 тыс</w:t>
      </w:r>
      <w:proofErr w:type="gramStart"/>
      <w:r w:rsidRPr="006D4B71">
        <w:t>.р</w:t>
      </w:r>
      <w:proofErr w:type="gramEnd"/>
      <w:r w:rsidRPr="006D4B71">
        <w:t>ублей исполнение составило 63428,0 тыс.рублей или 99,2% от плана. По сравнению с 2019</w:t>
      </w:r>
      <w:r w:rsidR="00414ED1">
        <w:t xml:space="preserve"> </w:t>
      </w:r>
      <w:r w:rsidRPr="006D4B71">
        <w:t>годом поступления увеличились на 2109,0 тыс</w:t>
      </w:r>
      <w:proofErr w:type="gramStart"/>
      <w:r w:rsidRPr="006D4B71">
        <w:t>.р</w:t>
      </w:r>
      <w:proofErr w:type="gramEnd"/>
      <w:r w:rsidRPr="006D4B71">
        <w:t xml:space="preserve">ублей или 3,4%. Сложившийся </w:t>
      </w:r>
      <w:r w:rsidRPr="006D4B71">
        <w:lastRenderedPageBreak/>
        <w:t xml:space="preserve">темп роста поступлений по налогу на доходы физических лиц достигнут за счет поэтапного повышения заработной платы работников бюджетной сферы, </w:t>
      </w:r>
      <w:r w:rsidR="00414ED1">
        <w:t xml:space="preserve">а также </w:t>
      </w:r>
      <w:r w:rsidRPr="006D4B71">
        <w:t>в связи с проводимой работой по взысканию недоимки. Наибольший удельный вес в фактически поступивших доходах  района в 2020</w:t>
      </w:r>
      <w:r w:rsidR="00414ED1">
        <w:t xml:space="preserve"> </w:t>
      </w:r>
      <w:r w:rsidRPr="006D4B71">
        <w:t>году занимают:</w:t>
      </w:r>
    </w:p>
    <w:p w:rsidR="00913263" w:rsidRPr="006D4B71" w:rsidRDefault="00464777" w:rsidP="00414ED1">
      <w:pPr>
        <w:pStyle w:val="10"/>
        <w:pBdr>
          <w:top w:val="nil"/>
          <w:left w:val="nil"/>
          <w:bottom w:val="nil"/>
          <w:right w:val="nil"/>
          <w:between w:val="nil"/>
        </w:pBdr>
        <w:shd w:val="clear" w:color="auto" w:fill="FFFFFF"/>
        <w:ind w:firstLine="567"/>
        <w:jc w:val="both"/>
      </w:pPr>
      <w:r w:rsidRPr="006D4B71">
        <w:t>- налог на доходы физических лиц - 59,0% от общего поступления</w:t>
      </w:r>
    </w:p>
    <w:p w:rsidR="00913263" w:rsidRPr="006D4B71" w:rsidRDefault="00464777" w:rsidP="00414ED1">
      <w:pPr>
        <w:pStyle w:val="10"/>
        <w:pBdr>
          <w:top w:val="nil"/>
          <w:left w:val="nil"/>
          <w:bottom w:val="nil"/>
          <w:right w:val="nil"/>
          <w:between w:val="nil"/>
        </w:pBdr>
        <w:shd w:val="clear" w:color="auto" w:fill="FFFFFF"/>
        <w:ind w:firstLine="567"/>
        <w:jc w:val="both"/>
      </w:pPr>
      <w:r w:rsidRPr="006D4B71">
        <w:t>- доходы от оказания платных услуг - 16,0% от общего поступления</w:t>
      </w:r>
    </w:p>
    <w:p w:rsidR="00913263" w:rsidRPr="006D4B71" w:rsidRDefault="00464777" w:rsidP="00414ED1">
      <w:pPr>
        <w:pStyle w:val="10"/>
        <w:pBdr>
          <w:top w:val="nil"/>
          <w:left w:val="nil"/>
          <w:bottom w:val="nil"/>
          <w:right w:val="nil"/>
          <w:between w:val="nil"/>
        </w:pBdr>
        <w:shd w:val="clear" w:color="auto" w:fill="FFFFFF"/>
        <w:ind w:firstLine="567"/>
        <w:jc w:val="both"/>
      </w:pPr>
      <w:r w:rsidRPr="006D4B71">
        <w:t>- налоги на совокупный доход – 10,4% от общего поступления</w:t>
      </w:r>
    </w:p>
    <w:p w:rsidR="00913263" w:rsidRPr="006D4B71" w:rsidRDefault="00464777" w:rsidP="00414ED1">
      <w:pPr>
        <w:pStyle w:val="10"/>
        <w:pBdr>
          <w:top w:val="nil"/>
          <w:left w:val="nil"/>
          <w:bottom w:val="nil"/>
          <w:right w:val="nil"/>
          <w:between w:val="nil"/>
        </w:pBdr>
        <w:shd w:val="clear" w:color="auto" w:fill="FFFFFF"/>
        <w:ind w:firstLine="567"/>
        <w:jc w:val="both"/>
      </w:pPr>
      <w:r w:rsidRPr="006D4B71">
        <w:t>- доходы от использования имущества – 9,0%  от общего поступления</w:t>
      </w:r>
    </w:p>
    <w:p w:rsidR="00913263" w:rsidRPr="006D4B71" w:rsidRDefault="00464777" w:rsidP="00414ED1">
      <w:pPr>
        <w:pStyle w:val="10"/>
        <w:pBdr>
          <w:top w:val="nil"/>
          <w:left w:val="nil"/>
          <w:bottom w:val="nil"/>
          <w:right w:val="nil"/>
          <w:between w:val="nil"/>
        </w:pBdr>
        <w:shd w:val="clear" w:color="auto" w:fill="FFFFFF"/>
        <w:ind w:firstLine="567"/>
        <w:jc w:val="both"/>
      </w:pPr>
      <w:r w:rsidRPr="006D4B71">
        <w:t>В бюджете на 2020</w:t>
      </w:r>
      <w:r w:rsidR="00414ED1">
        <w:t xml:space="preserve"> </w:t>
      </w:r>
      <w:r w:rsidRPr="006D4B71">
        <w:t>год предусматривались безвозмездные поступления в сумме 628810,7тыс</w:t>
      </w:r>
      <w:proofErr w:type="gramStart"/>
      <w:r w:rsidRPr="006D4B71">
        <w:t>.р</w:t>
      </w:r>
      <w:proofErr w:type="gramEnd"/>
      <w:r w:rsidRPr="006D4B71">
        <w:t>ублей (2019год - 540127,8тыс.рублей),исполнение составило 621385,8 тыс.рублей (2019год –539467,6тыс.рублей) или 98,8% от плановых назначений.</w:t>
      </w:r>
    </w:p>
    <w:p w:rsidR="00913263" w:rsidRPr="006D4B71" w:rsidRDefault="00913263">
      <w:pPr>
        <w:pStyle w:val="10"/>
        <w:pBdr>
          <w:top w:val="nil"/>
          <w:left w:val="nil"/>
          <w:bottom w:val="nil"/>
          <w:right w:val="nil"/>
          <w:between w:val="nil"/>
        </w:pBdr>
        <w:shd w:val="clear" w:color="auto" w:fill="FFFFFF"/>
        <w:jc w:val="both"/>
      </w:pPr>
    </w:p>
    <w:p w:rsidR="00913263" w:rsidRDefault="00464777">
      <w:pPr>
        <w:pStyle w:val="10"/>
        <w:pBdr>
          <w:top w:val="nil"/>
          <w:left w:val="nil"/>
          <w:bottom w:val="nil"/>
          <w:right w:val="nil"/>
          <w:between w:val="nil"/>
        </w:pBdr>
        <w:shd w:val="clear" w:color="auto" w:fill="FFFFFF"/>
        <w:jc w:val="center"/>
        <w:rPr>
          <w:b/>
        </w:rPr>
      </w:pPr>
      <w:r w:rsidRPr="006D4B71">
        <w:rPr>
          <w:b/>
        </w:rPr>
        <w:t>Расходы</w:t>
      </w:r>
      <w:r w:rsidR="00C649CE">
        <w:rPr>
          <w:b/>
        </w:rPr>
        <w:t>.</w:t>
      </w:r>
    </w:p>
    <w:p w:rsidR="00C649CE" w:rsidRPr="006D4B71" w:rsidRDefault="00C649CE">
      <w:pPr>
        <w:pStyle w:val="10"/>
        <w:pBdr>
          <w:top w:val="nil"/>
          <w:left w:val="nil"/>
          <w:bottom w:val="nil"/>
          <w:right w:val="nil"/>
          <w:between w:val="nil"/>
        </w:pBdr>
        <w:shd w:val="clear" w:color="auto" w:fill="FFFFFF"/>
        <w:jc w:val="center"/>
        <w:rPr>
          <w:b/>
        </w:rPr>
      </w:pPr>
    </w:p>
    <w:p w:rsidR="00913263" w:rsidRPr="006D4B71" w:rsidRDefault="00464777" w:rsidP="00C649CE">
      <w:pPr>
        <w:pStyle w:val="10"/>
        <w:pBdr>
          <w:top w:val="nil"/>
          <w:left w:val="nil"/>
          <w:bottom w:val="nil"/>
          <w:right w:val="nil"/>
          <w:between w:val="nil"/>
        </w:pBdr>
        <w:shd w:val="clear" w:color="auto" w:fill="FFFFFF"/>
        <w:ind w:firstLine="567"/>
        <w:jc w:val="both"/>
      </w:pPr>
      <w:r w:rsidRPr="006D4B71">
        <w:t>Получателями средств бюджета Пудожского муниципального района на 01.01.2021 года являлись 20</w:t>
      </w:r>
      <w:r w:rsidR="00C649CE">
        <w:t xml:space="preserve"> </w:t>
      </w:r>
      <w:r w:rsidRPr="006D4B71">
        <w:t>учреждени</w:t>
      </w:r>
      <w:r w:rsidR="00C649CE">
        <w:t>й</w:t>
      </w:r>
      <w:r w:rsidRPr="006D4B71">
        <w:t>,  из них 14 казенных и 6  бюджетных</w:t>
      </w:r>
      <w:proofErr w:type="gramStart"/>
      <w:r w:rsidRPr="006D4B71">
        <w:t>.(</w:t>
      </w:r>
      <w:proofErr w:type="gramEnd"/>
      <w:r w:rsidRPr="006D4B71">
        <w:t xml:space="preserve"> на 01.01.2020г. кол-во учреждений составляло 25учреждений, из них 23 казенных и 9 бюджетных).</w:t>
      </w:r>
    </w:p>
    <w:p w:rsidR="00913263" w:rsidRPr="006D4B71" w:rsidRDefault="00464777" w:rsidP="00C649CE">
      <w:pPr>
        <w:pStyle w:val="10"/>
        <w:pBdr>
          <w:top w:val="nil"/>
          <w:left w:val="nil"/>
          <w:bottom w:val="nil"/>
          <w:right w:val="nil"/>
          <w:between w:val="nil"/>
        </w:pBdr>
        <w:shd w:val="clear" w:color="auto" w:fill="FFFFFF"/>
        <w:ind w:firstLine="567"/>
        <w:jc w:val="both"/>
      </w:pPr>
      <w:r w:rsidRPr="006D4B71">
        <w:t>Штатная численность на 01.01.2021г. составляет    866  ед., по сравнению с 01.01.2020 г. штатная численность уменьшилась на 17 ед.</w:t>
      </w:r>
    </w:p>
    <w:p w:rsidR="00913263" w:rsidRPr="006D4B71" w:rsidRDefault="00464777" w:rsidP="00C649CE">
      <w:pPr>
        <w:pStyle w:val="10"/>
        <w:pBdr>
          <w:top w:val="nil"/>
          <w:left w:val="nil"/>
          <w:bottom w:val="nil"/>
          <w:right w:val="nil"/>
          <w:between w:val="nil"/>
        </w:pBdr>
        <w:shd w:val="clear" w:color="auto" w:fill="FFFFFF"/>
        <w:ind w:firstLine="567"/>
        <w:jc w:val="both"/>
      </w:pPr>
      <w:r w:rsidRPr="006D4B71">
        <w:t xml:space="preserve">В 2020 году  бюджет муниципального района  исполнен по расходам в сумме 729 719,0 тыс. рублей или 97,3% от утвержденных  бюджетом  расходов. </w:t>
      </w:r>
    </w:p>
    <w:p w:rsidR="00913263" w:rsidRPr="006D4B71" w:rsidRDefault="00464777" w:rsidP="00C649CE">
      <w:pPr>
        <w:pStyle w:val="10"/>
        <w:pBdr>
          <w:top w:val="nil"/>
          <w:left w:val="nil"/>
          <w:bottom w:val="nil"/>
          <w:right w:val="nil"/>
          <w:between w:val="nil"/>
        </w:pBdr>
        <w:shd w:val="clear" w:color="auto" w:fill="FFFFFF"/>
        <w:ind w:firstLine="567"/>
        <w:jc w:val="both"/>
      </w:pPr>
      <w:r w:rsidRPr="006D4B71">
        <w:t xml:space="preserve">Расходы на заработную плату и начислений на заработную плату за 2020 году составили      384 786 тыс. рублей или 52,7% от общей суммы расходов бюджета. </w:t>
      </w:r>
    </w:p>
    <w:p w:rsidR="00913263" w:rsidRPr="006D4B71" w:rsidRDefault="00464777" w:rsidP="00C649CE">
      <w:pPr>
        <w:pStyle w:val="10"/>
        <w:pBdr>
          <w:top w:val="nil"/>
          <w:left w:val="nil"/>
          <w:bottom w:val="nil"/>
          <w:right w:val="nil"/>
          <w:between w:val="nil"/>
        </w:pBdr>
        <w:shd w:val="clear" w:color="auto" w:fill="FFFFFF"/>
        <w:ind w:firstLine="567"/>
        <w:jc w:val="both"/>
      </w:pPr>
      <w:r w:rsidRPr="006D4B71">
        <w:t>При исполнении расходной части бюджета финансирование по отраслям сложилось следующим образом:</w:t>
      </w:r>
    </w:p>
    <w:p w:rsidR="00913263" w:rsidRPr="006D4B71" w:rsidRDefault="00464777">
      <w:pPr>
        <w:pStyle w:val="10"/>
        <w:pBdr>
          <w:top w:val="nil"/>
          <w:left w:val="nil"/>
          <w:bottom w:val="nil"/>
          <w:right w:val="nil"/>
          <w:between w:val="nil"/>
        </w:pBdr>
        <w:shd w:val="clear" w:color="auto" w:fill="FFFFFF"/>
        <w:jc w:val="right"/>
      </w:pPr>
      <w:r w:rsidRPr="006D4B71">
        <w:t xml:space="preserve"> (тыс</w:t>
      </w:r>
      <w:proofErr w:type="gramStart"/>
      <w:r w:rsidRPr="006D4B71">
        <w:t>.р</w:t>
      </w:r>
      <w:proofErr w:type="gramEnd"/>
      <w:r w:rsidRPr="006D4B71">
        <w:t>ублей)</w:t>
      </w:r>
    </w:p>
    <w:tbl>
      <w:tblPr>
        <w:tblStyle w:val="a7"/>
        <w:tblW w:w="9540" w:type="dxa"/>
        <w:tblInd w:w="0" w:type="dxa"/>
        <w:tblLayout w:type="fixed"/>
        <w:tblLook w:val="0000"/>
      </w:tblPr>
      <w:tblGrid>
        <w:gridCol w:w="814"/>
        <w:gridCol w:w="2618"/>
        <w:gridCol w:w="1714"/>
        <w:gridCol w:w="1134"/>
        <w:gridCol w:w="1276"/>
        <w:gridCol w:w="979"/>
        <w:gridCol w:w="1005"/>
      </w:tblGrid>
      <w:tr w:rsidR="00913263" w:rsidRPr="006D4B71" w:rsidTr="001D07AC">
        <w:trPr>
          <w:trHeight w:val="664"/>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раздел</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наименование</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утверждено по бюджету на 2020 год</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 xml:space="preserve">удельный вес </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исполнено  по бюджету за 2020 год</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 xml:space="preserve">удельный  вес </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 выполнения</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01</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Общегосударственные расходы</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62105</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8,3</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60287</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8,3</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97,1</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02</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Национальная оборона</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1490</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0,2</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1490</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0,2</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03</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Национальная безопасность и правоохранительная деятельность</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04</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Национальная экономика</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12115</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1,6</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11117</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1,5</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91,8</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05</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Жилищно-коммунальное хозяйство</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50272</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6,7</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47252</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6,5</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94</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07</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Образование</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520937</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69,5</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508321</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69,7</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97,6</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08</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Культура, кинематография</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25270</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3,4</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25270</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3,5</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09</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Здравоохранение и спорт</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5241</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0,7</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5241</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0,7</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Социальная политика</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30345</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4</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29588</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4,1</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97,5</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11</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Физическая культура и спорт</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100,0</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0,01</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100,0</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0,01</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12</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Средства массовой информации</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1556</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0,2</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1556</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0,2</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13</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Обслуживание государственного и муниципального долга</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6521</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0,9</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5752</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0,8</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88,2</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14</w:t>
            </w: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Межбюджетные трансферты</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33858</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4,5</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33745</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4,6</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99,7</w:t>
            </w:r>
          </w:p>
        </w:tc>
      </w:tr>
      <w:tr w:rsidR="00913263" w:rsidRPr="006D4B71" w:rsidTr="001D07AC">
        <w:trPr>
          <w:trHeight w:val="302"/>
        </w:trPr>
        <w:tc>
          <w:tcPr>
            <w:tcW w:w="814" w:type="dxa"/>
            <w:tcBorders>
              <w:top w:val="single" w:sz="6" w:space="0" w:color="000000"/>
              <w:left w:val="single" w:sz="6" w:space="0" w:color="000000"/>
              <w:bottom w:val="single" w:sz="6" w:space="0" w:color="000000"/>
              <w:right w:val="single" w:sz="6" w:space="0" w:color="000000"/>
            </w:tcBorders>
          </w:tcPr>
          <w:p w:rsidR="00913263" w:rsidRPr="006D4B71" w:rsidRDefault="00913263">
            <w:pPr>
              <w:pStyle w:val="10"/>
              <w:pBdr>
                <w:top w:val="nil"/>
                <w:left w:val="nil"/>
                <w:bottom w:val="nil"/>
                <w:right w:val="nil"/>
                <w:between w:val="nil"/>
              </w:pBdr>
              <w:shd w:val="clear" w:color="auto" w:fill="FFFFFF"/>
              <w:jc w:val="both"/>
            </w:pPr>
          </w:p>
        </w:tc>
        <w:tc>
          <w:tcPr>
            <w:tcW w:w="2618"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Всего расходов</w:t>
            </w:r>
          </w:p>
        </w:tc>
        <w:tc>
          <w:tcPr>
            <w:tcW w:w="171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749810</w:t>
            </w:r>
          </w:p>
        </w:tc>
        <w:tc>
          <w:tcPr>
            <w:tcW w:w="1134"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w:t>
            </w:r>
          </w:p>
        </w:tc>
        <w:tc>
          <w:tcPr>
            <w:tcW w:w="1276"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729719</w:t>
            </w:r>
          </w:p>
        </w:tc>
        <w:tc>
          <w:tcPr>
            <w:tcW w:w="979"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100</w:t>
            </w:r>
          </w:p>
        </w:tc>
        <w:tc>
          <w:tcPr>
            <w:tcW w:w="1005" w:type="dxa"/>
            <w:tcBorders>
              <w:top w:val="single" w:sz="6" w:space="0" w:color="000000"/>
              <w:left w:val="single" w:sz="6" w:space="0" w:color="000000"/>
              <w:bottom w:val="single" w:sz="6" w:space="0" w:color="000000"/>
              <w:right w:val="single" w:sz="6" w:space="0" w:color="000000"/>
            </w:tcBorders>
          </w:tcPr>
          <w:p w:rsidR="00913263" w:rsidRPr="006D4B71" w:rsidRDefault="00464777">
            <w:pPr>
              <w:pStyle w:val="10"/>
              <w:pBdr>
                <w:top w:val="nil"/>
                <w:left w:val="nil"/>
                <w:bottom w:val="nil"/>
                <w:right w:val="nil"/>
                <w:between w:val="nil"/>
              </w:pBdr>
              <w:shd w:val="clear" w:color="auto" w:fill="FFFFFF"/>
              <w:jc w:val="both"/>
            </w:pPr>
            <w:r w:rsidRPr="006D4B71">
              <w:t>97,3</w:t>
            </w:r>
          </w:p>
        </w:tc>
      </w:tr>
    </w:tbl>
    <w:p w:rsidR="00913263" w:rsidRPr="006D4B71" w:rsidRDefault="00913263">
      <w:pPr>
        <w:pStyle w:val="10"/>
        <w:pBdr>
          <w:top w:val="nil"/>
          <w:left w:val="nil"/>
          <w:bottom w:val="nil"/>
          <w:right w:val="nil"/>
          <w:between w:val="nil"/>
        </w:pBdr>
        <w:shd w:val="clear" w:color="auto" w:fill="FFFFFF"/>
        <w:jc w:val="both"/>
      </w:pPr>
    </w:p>
    <w:p w:rsidR="00493884" w:rsidRPr="006D4B71" w:rsidRDefault="00493884" w:rsidP="00DE37ED">
      <w:pPr>
        <w:pStyle w:val="10"/>
        <w:pBdr>
          <w:top w:val="nil"/>
          <w:left w:val="nil"/>
          <w:bottom w:val="nil"/>
          <w:right w:val="nil"/>
          <w:between w:val="nil"/>
        </w:pBdr>
        <w:shd w:val="clear" w:color="auto" w:fill="FFFFFF"/>
        <w:ind w:firstLine="567"/>
        <w:jc w:val="both"/>
      </w:pPr>
      <w:r w:rsidRPr="006D4B71">
        <w:t>Наибольший удельный вес в финансировании занима</w:t>
      </w:r>
      <w:r w:rsidR="00DE37ED">
        <w:t>е</w:t>
      </w:r>
      <w:r w:rsidRPr="006D4B71">
        <w:t xml:space="preserve">т отрасль «Образование» - 69,7 %, </w:t>
      </w:r>
      <w:r w:rsidR="00DE37ED">
        <w:t>в остальных</w:t>
      </w:r>
      <w:r w:rsidRPr="006D4B71">
        <w:t xml:space="preserve"> отрасл</w:t>
      </w:r>
      <w:r w:rsidR="00DE37ED">
        <w:t>ях</w:t>
      </w:r>
      <w:r w:rsidRPr="006D4B71">
        <w:t xml:space="preserve"> в среднем удельный вес составляет до 10% .</w:t>
      </w:r>
    </w:p>
    <w:p w:rsidR="00493884" w:rsidRPr="006D4B71" w:rsidRDefault="00493884" w:rsidP="00DE37ED">
      <w:pPr>
        <w:pStyle w:val="10"/>
        <w:pBdr>
          <w:top w:val="nil"/>
          <w:left w:val="nil"/>
          <w:bottom w:val="nil"/>
          <w:right w:val="nil"/>
          <w:between w:val="nil"/>
        </w:pBdr>
        <w:shd w:val="clear" w:color="auto" w:fill="FFFFFF"/>
        <w:ind w:firstLine="567"/>
        <w:jc w:val="both"/>
      </w:pPr>
      <w:proofErr w:type="gramStart"/>
      <w:r w:rsidRPr="006D4B71">
        <w:t>В 2020 году увеличились расходы по сравнению с 2019 годом на 10% по разделу жилищно-коммунальное хозяйство (т.к. реализация программы переселение граждан из аварийного жилого фонда в 2019 году не проводилась)</w:t>
      </w:r>
      <w:r w:rsidR="00DE37ED">
        <w:t xml:space="preserve"> и </w:t>
      </w:r>
      <w:r w:rsidRPr="006D4B71">
        <w:t>по разделу социальной политики увеличение в 2020 году расходов на обеспечение жилыми помещениями детей-сирот и детей, оставшихся без попечения родителей, лиц из числа детей-сирот и детей, оставшихся без</w:t>
      </w:r>
      <w:proofErr w:type="gramEnd"/>
      <w:r w:rsidRPr="006D4B71">
        <w:t xml:space="preserve"> попечения родителей за счет средств бюджета Республики Карелия.</w:t>
      </w:r>
    </w:p>
    <w:p w:rsidR="00493884" w:rsidRDefault="00493884" w:rsidP="001D07AC">
      <w:pPr>
        <w:pStyle w:val="10"/>
        <w:pBdr>
          <w:top w:val="nil"/>
          <w:left w:val="nil"/>
          <w:bottom w:val="nil"/>
          <w:right w:val="nil"/>
          <w:between w:val="nil"/>
        </w:pBdr>
        <w:shd w:val="clear" w:color="auto" w:fill="FFFFFF"/>
        <w:jc w:val="both"/>
      </w:pPr>
    </w:p>
    <w:p w:rsidR="00DE37ED" w:rsidRPr="006D4B71" w:rsidRDefault="00DE37ED" w:rsidP="001D07AC">
      <w:pPr>
        <w:pStyle w:val="10"/>
        <w:pBdr>
          <w:top w:val="nil"/>
          <w:left w:val="nil"/>
          <w:bottom w:val="nil"/>
          <w:right w:val="nil"/>
          <w:between w:val="nil"/>
        </w:pBdr>
        <w:shd w:val="clear" w:color="auto" w:fill="FFFFFF"/>
        <w:jc w:val="both"/>
      </w:pPr>
    </w:p>
    <w:p w:rsidR="00493884" w:rsidRPr="00382FF3" w:rsidRDefault="00493884" w:rsidP="00493884">
      <w:pPr>
        <w:pStyle w:val="10"/>
        <w:pBdr>
          <w:top w:val="nil"/>
          <w:left w:val="nil"/>
          <w:bottom w:val="nil"/>
          <w:right w:val="nil"/>
          <w:between w:val="nil"/>
        </w:pBdr>
        <w:shd w:val="clear" w:color="auto" w:fill="FFFFFF"/>
        <w:jc w:val="center"/>
        <w:rPr>
          <w:b/>
        </w:rPr>
      </w:pPr>
      <w:r w:rsidRPr="006D4B71">
        <w:rPr>
          <w:b/>
        </w:rPr>
        <w:lastRenderedPageBreak/>
        <w:t>Кредиторская и  дебиторская задолженность</w:t>
      </w:r>
    </w:p>
    <w:p w:rsidR="006D4B71" w:rsidRPr="00382FF3" w:rsidRDefault="006D4B71" w:rsidP="00493884">
      <w:pPr>
        <w:pStyle w:val="10"/>
        <w:pBdr>
          <w:top w:val="nil"/>
          <w:left w:val="nil"/>
          <w:bottom w:val="nil"/>
          <w:right w:val="nil"/>
          <w:between w:val="nil"/>
        </w:pBdr>
        <w:shd w:val="clear" w:color="auto" w:fill="FFFFFF"/>
        <w:jc w:val="center"/>
      </w:pPr>
    </w:p>
    <w:p w:rsidR="00493884" w:rsidRPr="006D4B71" w:rsidRDefault="00493884" w:rsidP="00DE37ED">
      <w:pPr>
        <w:pStyle w:val="10"/>
        <w:pBdr>
          <w:top w:val="nil"/>
          <w:left w:val="nil"/>
          <w:bottom w:val="nil"/>
          <w:right w:val="nil"/>
          <w:between w:val="nil"/>
        </w:pBdr>
        <w:shd w:val="clear" w:color="auto" w:fill="FFFFFF"/>
        <w:ind w:firstLine="567"/>
        <w:jc w:val="both"/>
      </w:pPr>
      <w:r w:rsidRPr="006D4B71">
        <w:t xml:space="preserve">  По данным годового отчета Пудожского  района  кредиторская задолженность муниципального района на 1 января 2020 года составляла  12340 тыс</w:t>
      </w:r>
      <w:proofErr w:type="gramStart"/>
      <w:r w:rsidRPr="006D4B71">
        <w:t>.р</w:t>
      </w:r>
      <w:proofErr w:type="gramEnd"/>
      <w:r w:rsidRPr="006D4B71">
        <w:t>уб. ( в т.ч. просроченная  2293 тыс.руб., ), на 1 января 2021 года составила 873 тыс.рублей (в т.ч. просроченная  197 рублей), из них выплата заработной платы и страховые взносы – 7,1 тыс. руб.  Уменьшение  просроченной кредитор</w:t>
      </w:r>
      <w:r w:rsidR="00DE37ED">
        <w:t xml:space="preserve">ской задолженности произошло по </w:t>
      </w:r>
      <w:r w:rsidRPr="006D4B71">
        <w:t>взносам на капремонт</w:t>
      </w:r>
      <w:r w:rsidR="00DE37ED">
        <w:t>, так как</w:t>
      </w:r>
      <w:r w:rsidRPr="006D4B71">
        <w:t xml:space="preserve"> проведена реструктуризация задолженности</w:t>
      </w:r>
      <w:r w:rsidR="00DE37ED">
        <w:t>.</w:t>
      </w:r>
    </w:p>
    <w:p w:rsidR="00DE37ED" w:rsidRDefault="00493884" w:rsidP="00DE37ED">
      <w:pPr>
        <w:pStyle w:val="10"/>
        <w:pBdr>
          <w:top w:val="nil"/>
          <w:left w:val="nil"/>
          <w:bottom w:val="nil"/>
          <w:right w:val="nil"/>
          <w:between w:val="nil"/>
        </w:pBdr>
        <w:shd w:val="clear" w:color="auto" w:fill="FFFFFF"/>
        <w:ind w:firstLine="567"/>
        <w:jc w:val="both"/>
      </w:pPr>
      <w:r w:rsidRPr="006D4B71">
        <w:t xml:space="preserve"> Полностью отсутствует задолженность по заработной плате всех учреждений района, отсутствует просроченная задолженность по начислениям на оплату труда и по коммунальным услугам</w:t>
      </w:r>
      <w:r w:rsidR="00DE37ED">
        <w:t>.</w:t>
      </w:r>
      <w:r w:rsidRPr="006D4B71">
        <w:t xml:space="preserve"> </w:t>
      </w:r>
    </w:p>
    <w:p w:rsidR="00493884" w:rsidRPr="006D4B71" w:rsidRDefault="00493884" w:rsidP="00DE37ED">
      <w:pPr>
        <w:pStyle w:val="10"/>
        <w:pBdr>
          <w:top w:val="nil"/>
          <w:left w:val="nil"/>
          <w:bottom w:val="nil"/>
          <w:right w:val="nil"/>
          <w:between w:val="nil"/>
        </w:pBdr>
        <w:shd w:val="clear" w:color="auto" w:fill="FFFFFF"/>
        <w:ind w:firstLine="567"/>
        <w:jc w:val="both"/>
      </w:pPr>
      <w:r w:rsidRPr="006D4B71">
        <w:t>На  01.01.2021 года просроченная кредиторская задолженность консолидированного бюджета составила 197 тыс. рублей и снизилась по сравнению с началом 2020 года на 3367 тыс</w:t>
      </w:r>
      <w:proofErr w:type="gramStart"/>
      <w:r w:rsidRPr="006D4B71">
        <w:t>.р</w:t>
      </w:r>
      <w:proofErr w:type="gramEnd"/>
      <w:r w:rsidRPr="006D4B71">
        <w:t xml:space="preserve">ублей или 94%. </w:t>
      </w:r>
    </w:p>
    <w:p w:rsidR="00493884" w:rsidRDefault="00493884" w:rsidP="00600038">
      <w:pPr>
        <w:pStyle w:val="10"/>
        <w:pBdr>
          <w:top w:val="nil"/>
          <w:left w:val="nil"/>
          <w:bottom w:val="nil"/>
          <w:right w:val="nil"/>
          <w:between w:val="nil"/>
        </w:pBdr>
        <w:shd w:val="clear" w:color="auto" w:fill="FFFFFF"/>
        <w:ind w:firstLine="567"/>
        <w:jc w:val="both"/>
      </w:pPr>
      <w:r w:rsidRPr="006D4B71">
        <w:t xml:space="preserve">Для оздоровления муниципальных финансов была утверждена Программа  оздоровления муниципальных финансов  Пудожского муниципального района на 2019-2024 </w:t>
      </w:r>
      <w:proofErr w:type="gramStart"/>
      <w:r w:rsidRPr="006D4B71">
        <w:t>годы</w:t>
      </w:r>
      <w:proofErr w:type="gramEnd"/>
      <w:r w:rsidRPr="006D4B71">
        <w:t xml:space="preserve"> в которую включены  финансовые и нефинансовые мероприятия. По состоянию на 01.01.2021   реализованы меры по увеличению поступлений налоговых и неналоговых доходов   на  6128,4 тыс. рублей или 113%  от плана, мер по повышению эффективности расходов на 16442 тыс</w:t>
      </w:r>
      <w:proofErr w:type="gramStart"/>
      <w:r w:rsidRPr="006D4B71">
        <w:t>.р</w:t>
      </w:r>
      <w:proofErr w:type="gramEnd"/>
      <w:r w:rsidRPr="006D4B71">
        <w:t xml:space="preserve">ублей  или 100%  (за счет модернизация тепловых узлов с установкой </w:t>
      </w:r>
      <w:proofErr w:type="spellStart"/>
      <w:r w:rsidRPr="006D4B71">
        <w:t>энергоэффективной</w:t>
      </w:r>
      <w:proofErr w:type="spellEnd"/>
      <w:r w:rsidRPr="006D4B71">
        <w:t xml:space="preserve"> автоматики в 17 зданиях</w:t>
      </w:r>
      <w:r w:rsidR="00DE37ED">
        <w:t xml:space="preserve"> 11 образовательных учреждений</w:t>
      </w:r>
      <w:r w:rsidRPr="006D4B71">
        <w:t>)</w:t>
      </w:r>
      <w:r w:rsidR="00DE37ED">
        <w:t>.</w:t>
      </w:r>
      <w:r w:rsidRPr="006D4B71">
        <w:t xml:space="preserve"> Всего исполнение по программе по состоянию на 01 января 2021 составило 22570,4тыс</w:t>
      </w:r>
      <w:proofErr w:type="gramStart"/>
      <w:r w:rsidRPr="006D4B71">
        <w:t>.р</w:t>
      </w:r>
      <w:proofErr w:type="gramEnd"/>
      <w:r w:rsidRPr="006D4B71">
        <w:t xml:space="preserve">ублей,  при плане  21799,3 тыс. руб. или 104%. </w:t>
      </w:r>
    </w:p>
    <w:p w:rsidR="00600038" w:rsidRPr="006D4B71" w:rsidRDefault="00600038" w:rsidP="00600038">
      <w:pPr>
        <w:pStyle w:val="10"/>
        <w:pBdr>
          <w:top w:val="nil"/>
          <w:left w:val="nil"/>
          <w:bottom w:val="nil"/>
          <w:right w:val="nil"/>
          <w:between w:val="nil"/>
        </w:pBdr>
        <w:shd w:val="clear" w:color="auto" w:fill="FFFFFF"/>
        <w:ind w:firstLine="567"/>
        <w:jc w:val="both"/>
      </w:pPr>
    </w:p>
    <w:p w:rsidR="00913263" w:rsidRPr="00600038" w:rsidRDefault="00464777" w:rsidP="00600038">
      <w:pPr>
        <w:pStyle w:val="10"/>
        <w:pBdr>
          <w:top w:val="nil"/>
          <w:left w:val="nil"/>
          <w:bottom w:val="nil"/>
          <w:right w:val="nil"/>
          <w:between w:val="nil"/>
        </w:pBdr>
        <w:shd w:val="clear" w:color="auto" w:fill="FFFFFF"/>
        <w:ind w:firstLine="720"/>
        <w:jc w:val="center"/>
        <w:rPr>
          <w:b/>
        </w:rPr>
      </w:pPr>
      <w:r w:rsidRPr="00600038">
        <w:rPr>
          <w:b/>
        </w:rPr>
        <w:t>Муниципальный долг.</w:t>
      </w:r>
    </w:p>
    <w:p w:rsidR="00600038" w:rsidRPr="006D4B71" w:rsidRDefault="00600038">
      <w:pPr>
        <w:pStyle w:val="10"/>
        <w:pBdr>
          <w:top w:val="nil"/>
          <w:left w:val="nil"/>
          <w:bottom w:val="nil"/>
          <w:right w:val="nil"/>
          <w:between w:val="nil"/>
        </w:pBdr>
        <w:shd w:val="clear" w:color="auto" w:fill="FFFFFF"/>
        <w:ind w:firstLine="720"/>
        <w:jc w:val="both"/>
      </w:pPr>
    </w:p>
    <w:p w:rsidR="00913263" w:rsidRPr="006D4B71" w:rsidRDefault="00464777" w:rsidP="00600038">
      <w:pPr>
        <w:pStyle w:val="10"/>
        <w:shd w:val="clear" w:color="auto" w:fill="FFFFFF"/>
        <w:ind w:firstLine="567"/>
        <w:jc w:val="both"/>
      </w:pPr>
      <w:r w:rsidRPr="006D4B71">
        <w:t>Анализ исполнения бюджета Пудожского муниципального района показывает, что основные цели  долговой политики на 2020 год и на плановый период 2021 и 2022 годов выполнены.</w:t>
      </w:r>
    </w:p>
    <w:p w:rsidR="00E0271E" w:rsidRPr="006D4B71" w:rsidRDefault="00464777" w:rsidP="00600038">
      <w:pPr>
        <w:pStyle w:val="10"/>
        <w:shd w:val="clear" w:color="auto" w:fill="FFFFFF"/>
        <w:ind w:firstLine="567"/>
        <w:jc w:val="both"/>
      </w:pPr>
      <w:r w:rsidRPr="006D4B71">
        <w:t>Муниципальный долг по состоянию на 01.01.2021 составляет 74377 тыс. руб.</w:t>
      </w:r>
      <w:proofErr w:type="gramStart"/>
      <w:r w:rsidRPr="006D4B71">
        <w:t xml:space="preserve"> ,</w:t>
      </w:r>
      <w:proofErr w:type="gramEnd"/>
      <w:r w:rsidRPr="006D4B71">
        <w:t xml:space="preserve">по сравнению с 01.01.2020 муниципальный долг уменьшился на 1957 тыс. руб. </w:t>
      </w:r>
    </w:p>
    <w:p w:rsidR="00913263" w:rsidRPr="006D4B71" w:rsidRDefault="00464777" w:rsidP="00600038">
      <w:pPr>
        <w:pStyle w:val="10"/>
        <w:shd w:val="clear" w:color="auto" w:fill="FFFFFF"/>
        <w:ind w:firstLine="567"/>
        <w:jc w:val="both"/>
      </w:pPr>
      <w:r w:rsidRPr="006D4B71">
        <w:t>Погашено бюджетных кредитов – 4957 тыс. руб.</w:t>
      </w:r>
      <w:proofErr w:type="gramStart"/>
      <w:r w:rsidRPr="006D4B71">
        <w:t xml:space="preserve"> ,</w:t>
      </w:r>
      <w:proofErr w:type="gramEnd"/>
      <w:r w:rsidRPr="006D4B71">
        <w:t xml:space="preserve"> коммерческих кредитов 109377 тыс. </w:t>
      </w:r>
      <w:proofErr w:type="spellStart"/>
      <w:r w:rsidRPr="006D4B71">
        <w:t>руб</w:t>
      </w:r>
      <w:proofErr w:type="spellEnd"/>
      <w:r w:rsidRPr="006D4B71">
        <w:t xml:space="preserve">, привлечено коммерческих кредитов 112 377 тыс. руб. В декабре 2020г. </w:t>
      </w:r>
      <w:proofErr w:type="spellStart"/>
      <w:r w:rsidRPr="006D4B71">
        <w:t>перекредитовались</w:t>
      </w:r>
      <w:proofErr w:type="spellEnd"/>
      <w:r w:rsidRPr="006D4B71">
        <w:t xml:space="preserve"> на сумму 74377 тыс. </w:t>
      </w:r>
      <w:proofErr w:type="spellStart"/>
      <w:r w:rsidRPr="006D4B71">
        <w:t>руб</w:t>
      </w:r>
      <w:proofErr w:type="spellEnd"/>
      <w:r w:rsidRPr="006D4B71">
        <w:t xml:space="preserve"> под процентную ставку 6,7%.</w:t>
      </w:r>
    </w:p>
    <w:p w:rsidR="00913263" w:rsidRPr="006D4B71" w:rsidRDefault="00464777" w:rsidP="00600038">
      <w:pPr>
        <w:pStyle w:val="10"/>
        <w:shd w:val="clear" w:color="auto" w:fill="FFFFFF"/>
        <w:ind w:firstLine="567"/>
        <w:jc w:val="both"/>
      </w:pPr>
      <w:r w:rsidRPr="006D4B71">
        <w:t>Муниципальный долг поселений перед бюджетом района  на 01.01.2021 года отсутствует. Из бюджета района бюджетам поселений была предоставлена финансовая помощь в виде иных межбюджетных трансфертов на  сумму 5 957 тыс</w:t>
      </w:r>
      <w:proofErr w:type="gramStart"/>
      <w:r w:rsidRPr="006D4B71">
        <w:t>.р</w:t>
      </w:r>
      <w:proofErr w:type="gramEnd"/>
      <w:r w:rsidRPr="006D4B71">
        <w:t>ублей на погашение бюджетных кредитов. Муниципальный долг поселений перед районом составил на 01.01.2020  6,2 млн</w:t>
      </w:r>
      <w:proofErr w:type="gramStart"/>
      <w:r w:rsidRPr="006D4B71">
        <w:t>.р</w:t>
      </w:r>
      <w:proofErr w:type="gramEnd"/>
      <w:r w:rsidRPr="006D4B71">
        <w:t xml:space="preserve">уб., в т.ч. просроченная задолженность – 1, 855 млн.руб. </w:t>
      </w:r>
    </w:p>
    <w:p w:rsidR="00913263" w:rsidRPr="006D4B71" w:rsidRDefault="00464777" w:rsidP="00600038">
      <w:pPr>
        <w:pStyle w:val="10"/>
        <w:shd w:val="clear" w:color="auto" w:fill="FFFFFF"/>
        <w:ind w:firstLine="567"/>
        <w:jc w:val="both"/>
      </w:pPr>
      <w:r w:rsidRPr="006D4B71">
        <w:t>.Расходы на обслуживание муниципального долга в 2020 году составили 5752,1 тыс</w:t>
      </w:r>
      <w:proofErr w:type="gramStart"/>
      <w:r w:rsidRPr="006D4B71">
        <w:t>.р</w:t>
      </w:r>
      <w:proofErr w:type="gramEnd"/>
      <w:r w:rsidRPr="006D4B71">
        <w:t>ублей и увеличились по отношению к 2019 году на 1296 тыс.рублей или на 22%.</w:t>
      </w:r>
    </w:p>
    <w:p w:rsidR="00913263" w:rsidRPr="006D4B71" w:rsidRDefault="00464777" w:rsidP="00600038">
      <w:pPr>
        <w:pStyle w:val="10"/>
        <w:shd w:val="clear" w:color="auto" w:fill="FFFFFF"/>
        <w:ind w:firstLine="567"/>
        <w:jc w:val="both"/>
      </w:pPr>
      <w:r w:rsidRPr="006D4B71">
        <w:t xml:space="preserve">Отношение объема долговых обязательств к общему годовому объему доходов (без учета объемов безвозмездных поступлений) составило 69% при установленном уровне не более 75%. </w:t>
      </w:r>
    </w:p>
    <w:p w:rsidR="00913263" w:rsidRPr="006D4B71" w:rsidRDefault="00913263">
      <w:pPr>
        <w:pStyle w:val="10"/>
        <w:pBdr>
          <w:top w:val="nil"/>
          <w:left w:val="nil"/>
          <w:bottom w:val="nil"/>
          <w:right w:val="nil"/>
          <w:between w:val="nil"/>
        </w:pBdr>
        <w:shd w:val="clear" w:color="auto" w:fill="FFFFFF"/>
        <w:ind w:firstLine="720"/>
      </w:pPr>
    </w:p>
    <w:p w:rsidR="00913263" w:rsidRPr="006D4B71" w:rsidRDefault="00913263">
      <w:pPr>
        <w:pStyle w:val="10"/>
        <w:pBdr>
          <w:top w:val="nil"/>
          <w:left w:val="nil"/>
          <w:bottom w:val="nil"/>
          <w:right w:val="nil"/>
          <w:between w:val="nil"/>
        </w:pBdr>
        <w:shd w:val="clear" w:color="auto" w:fill="FFFFFF"/>
        <w:ind w:firstLine="708"/>
        <w:jc w:val="both"/>
      </w:pPr>
    </w:p>
    <w:p w:rsidR="00913263" w:rsidRPr="004C532D" w:rsidRDefault="00464777" w:rsidP="004C532D">
      <w:pPr>
        <w:pStyle w:val="10"/>
        <w:pBdr>
          <w:top w:val="nil"/>
          <w:left w:val="nil"/>
          <w:bottom w:val="nil"/>
          <w:right w:val="nil"/>
          <w:between w:val="nil"/>
        </w:pBdr>
        <w:shd w:val="clear" w:color="auto" w:fill="FFFFFF"/>
        <w:ind w:firstLine="567"/>
        <w:jc w:val="center"/>
        <w:rPr>
          <w:b/>
        </w:rPr>
      </w:pPr>
      <w:r w:rsidRPr="004C532D">
        <w:rPr>
          <w:b/>
        </w:rPr>
        <w:t>Полномочия по владению, пользованию распоряжению имуществом, находящимся в муниципальной собственности.</w:t>
      </w:r>
    </w:p>
    <w:p w:rsidR="00913263" w:rsidRPr="006D4B71" w:rsidRDefault="00913263" w:rsidP="006F14CD">
      <w:pPr>
        <w:pStyle w:val="10"/>
        <w:pBdr>
          <w:top w:val="nil"/>
          <w:left w:val="nil"/>
          <w:bottom w:val="nil"/>
          <w:right w:val="nil"/>
          <w:between w:val="nil"/>
        </w:pBdr>
        <w:shd w:val="clear" w:color="auto" w:fill="FFFFFF"/>
        <w:ind w:firstLine="567"/>
        <w:jc w:val="both"/>
      </w:pP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В муниципальной собственности Пудожского муниципального района числится по состоянию на 01.01.2021 года следующее имущество:</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жил</w:t>
      </w:r>
      <w:r w:rsidR="004C532D">
        <w:t>ищный</w:t>
      </w:r>
      <w:r w:rsidRPr="006D4B71">
        <w:t xml:space="preserve"> фонд 2334 единицы, общей площадью 150134,1 кв.м.</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xml:space="preserve">- нежилые здания 88 объектов общей площадью 52734 кв.м. </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земельные участки 9</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объекты коммунальной инфраструктуры 23</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движимое имущество 53</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 2020 год выдано гражданам в порядке приватизации жилых помещений 16 комплектов документов.</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xml:space="preserve">Принято в состав имущества казны на основании Решения Пудожского районного суда 1 жилое помещение. </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xml:space="preserve">В 2020 г. приобретено 10 квартир для детей-сирот и детей, оставшихся без попечения родителей, которые отнесены к специализированному жилому фонду, а также 29 жилых помещений для переселения граждан из аварийного жилья. </w:t>
      </w:r>
    </w:p>
    <w:p w:rsidR="006F14CD" w:rsidRDefault="00464777" w:rsidP="006F14CD">
      <w:pPr>
        <w:pStyle w:val="10"/>
        <w:pBdr>
          <w:top w:val="nil"/>
          <w:left w:val="nil"/>
          <w:bottom w:val="nil"/>
          <w:right w:val="nil"/>
          <w:between w:val="nil"/>
        </w:pBdr>
        <w:shd w:val="clear" w:color="auto" w:fill="FFFFFF"/>
        <w:ind w:firstLine="567"/>
        <w:jc w:val="both"/>
      </w:pPr>
      <w:r w:rsidRPr="006D4B71">
        <w:t xml:space="preserve">Проводится регулярная работа по </w:t>
      </w:r>
      <w:r w:rsidR="006F14CD">
        <w:t>актуализации</w:t>
      </w:r>
      <w:r w:rsidRPr="006D4B71">
        <w:t xml:space="preserve"> договоров аренды муниципального имущества и земельных участков</w:t>
      </w:r>
      <w:r w:rsidR="006F14CD">
        <w:t>. П</w:t>
      </w:r>
      <w:r w:rsidRPr="006D4B71">
        <w:t>роводилась корректировка начисления арендных платежей, активизирована работа по взысканию задолженности. Так на 01 января 2021 года количество оформленных договоров аренды имущества  составляет  - 16ед</w:t>
      </w:r>
      <w:r w:rsidR="006F14CD">
        <w:t>.:</w:t>
      </w:r>
    </w:p>
    <w:p w:rsidR="00913263" w:rsidRPr="006D4B71" w:rsidRDefault="006F14CD" w:rsidP="006F14CD">
      <w:pPr>
        <w:pStyle w:val="10"/>
        <w:pBdr>
          <w:top w:val="nil"/>
          <w:left w:val="nil"/>
          <w:bottom w:val="nil"/>
          <w:right w:val="nil"/>
          <w:between w:val="nil"/>
        </w:pBdr>
        <w:shd w:val="clear" w:color="auto" w:fill="FFFFFF"/>
        <w:ind w:firstLine="567"/>
        <w:jc w:val="both"/>
      </w:pPr>
      <w:r>
        <w:t xml:space="preserve">в том числе:  </w:t>
      </w:r>
      <w:r w:rsidR="00464777" w:rsidRPr="006D4B71">
        <w:t xml:space="preserve"> с  юридическими лицами   - 11</w:t>
      </w:r>
    </w:p>
    <w:p w:rsidR="00913263" w:rsidRPr="006D4B71" w:rsidRDefault="006F14CD" w:rsidP="006F14CD">
      <w:pPr>
        <w:pStyle w:val="10"/>
        <w:pBdr>
          <w:top w:val="nil"/>
          <w:left w:val="nil"/>
          <w:bottom w:val="nil"/>
          <w:right w:val="nil"/>
          <w:between w:val="nil"/>
        </w:pBdr>
        <w:shd w:val="clear" w:color="auto" w:fill="FFFFFF"/>
        <w:jc w:val="both"/>
      </w:pPr>
      <w:r>
        <w:t xml:space="preserve">            </w:t>
      </w:r>
      <w:r w:rsidR="00464777" w:rsidRPr="006D4B71">
        <w:t>с индивидуальными предпринимателями (физическими лицами)  - 4</w:t>
      </w:r>
    </w:p>
    <w:p w:rsidR="00913263" w:rsidRPr="006D4B71" w:rsidRDefault="006F14CD" w:rsidP="006F14CD">
      <w:pPr>
        <w:pStyle w:val="10"/>
        <w:pBdr>
          <w:top w:val="nil"/>
          <w:left w:val="nil"/>
          <w:bottom w:val="nil"/>
          <w:right w:val="nil"/>
          <w:between w:val="nil"/>
        </w:pBdr>
        <w:shd w:val="clear" w:color="auto" w:fill="FFFFFF"/>
        <w:jc w:val="both"/>
      </w:pPr>
      <w:r>
        <w:lastRenderedPageBreak/>
        <w:t xml:space="preserve">            </w:t>
      </w:r>
      <w:r w:rsidR="00464777" w:rsidRPr="006D4B71">
        <w:t>с муниципальными,</w:t>
      </w:r>
      <w:r>
        <w:t xml:space="preserve"> государственными учреждениями </w:t>
      </w:r>
      <w:r w:rsidR="00464777" w:rsidRPr="006D4B71">
        <w:t xml:space="preserve">  - 1</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Задолженность по арендной плате на 01.01.2020 - 99,3 тыс. руб.</w:t>
      </w:r>
    </w:p>
    <w:p w:rsidR="00913263" w:rsidRPr="006D4B71" w:rsidRDefault="00464777" w:rsidP="006F14CD">
      <w:pPr>
        <w:pStyle w:val="10"/>
        <w:shd w:val="clear" w:color="auto" w:fill="FFFFFF"/>
        <w:ind w:firstLine="567"/>
        <w:jc w:val="both"/>
      </w:pPr>
      <w:r w:rsidRPr="006D4B71">
        <w:t xml:space="preserve">Задолженность по арендной плате на 01.01.2021 - 63,1 тыс. руб.             </w:t>
      </w:r>
    </w:p>
    <w:tbl>
      <w:tblPr>
        <w:tblStyle w:val="a8"/>
        <w:tblW w:w="91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40"/>
        <w:gridCol w:w="2160"/>
        <w:gridCol w:w="1740"/>
        <w:gridCol w:w="1680"/>
        <w:gridCol w:w="2385"/>
      </w:tblGrid>
      <w:tr w:rsidR="00913263" w:rsidRPr="006D4B71">
        <w:trPr>
          <w:trHeight w:val="57"/>
        </w:trPr>
        <w:tc>
          <w:tcPr>
            <w:tcW w:w="1140" w:type="dxa"/>
            <w:vMerge w:val="restart"/>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Договоры</w:t>
            </w:r>
          </w:p>
        </w:tc>
        <w:tc>
          <w:tcPr>
            <w:tcW w:w="2160"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Задолженность на 01.01.2020/ тыс</w:t>
            </w:r>
            <w:proofErr w:type="gramStart"/>
            <w:r w:rsidRPr="006D4B71">
              <w:t>.р</w:t>
            </w:r>
            <w:proofErr w:type="gramEnd"/>
            <w:r w:rsidRPr="006D4B71">
              <w:t>уб.</w:t>
            </w:r>
          </w:p>
        </w:tc>
        <w:tc>
          <w:tcPr>
            <w:tcW w:w="1740"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Начислено</w:t>
            </w:r>
          </w:p>
        </w:tc>
        <w:tc>
          <w:tcPr>
            <w:tcW w:w="1680"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Поступило</w:t>
            </w:r>
          </w:p>
        </w:tc>
        <w:tc>
          <w:tcPr>
            <w:tcW w:w="2385" w:type="dxa"/>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Задолженность на 01.01.2021/ тыс</w:t>
            </w:r>
            <w:proofErr w:type="gramStart"/>
            <w:r w:rsidRPr="006D4B71">
              <w:t>.р</w:t>
            </w:r>
            <w:proofErr w:type="gramEnd"/>
            <w:r w:rsidRPr="006D4B71">
              <w:t>уб.</w:t>
            </w:r>
          </w:p>
        </w:tc>
      </w:tr>
      <w:tr w:rsidR="00913263" w:rsidRPr="006D4B71">
        <w:trPr>
          <w:trHeight w:val="283"/>
        </w:trPr>
        <w:tc>
          <w:tcPr>
            <w:tcW w:w="1140" w:type="dxa"/>
            <w:vMerge/>
            <w:vAlign w:val="center"/>
          </w:tcPr>
          <w:p w:rsidR="00913263" w:rsidRPr="006D4B71" w:rsidRDefault="00913263" w:rsidP="006F14CD">
            <w:pPr>
              <w:pStyle w:val="10"/>
              <w:widowControl w:val="0"/>
              <w:pBdr>
                <w:top w:val="nil"/>
                <w:left w:val="nil"/>
                <w:bottom w:val="nil"/>
                <w:right w:val="nil"/>
                <w:between w:val="nil"/>
              </w:pBdr>
              <w:spacing w:line="276" w:lineRule="auto"/>
              <w:ind w:firstLine="567"/>
            </w:pPr>
          </w:p>
        </w:tc>
        <w:tc>
          <w:tcPr>
            <w:tcW w:w="2160" w:type="dxa"/>
          </w:tcPr>
          <w:p w:rsidR="00913263" w:rsidRPr="006D4B71" w:rsidRDefault="00464777" w:rsidP="006F14CD">
            <w:pPr>
              <w:pStyle w:val="10"/>
              <w:shd w:val="clear" w:color="auto" w:fill="FFFFFF"/>
              <w:ind w:firstLine="567"/>
              <w:jc w:val="both"/>
            </w:pPr>
            <w:r w:rsidRPr="006D4B71">
              <w:t>99,3</w:t>
            </w:r>
          </w:p>
        </w:tc>
        <w:tc>
          <w:tcPr>
            <w:tcW w:w="1740" w:type="dxa"/>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911,8</w:t>
            </w:r>
          </w:p>
        </w:tc>
        <w:tc>
          <w:tcPr>
            <w:tcW w:w="1680" w:type="dxa"/>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947,7</w:t>
            </w:r>
          </w:p>
        </w:tc>
        <w:tc>
          <w:tcPr>
            <w:tcW w:w="2385" w:type="dxa"/>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63,1</w:t>
            </w:r>
          </w:p>
        </w:tc>
      </w:tr>
    </w:tbl>
    <w:p w:rsidR="00913263" w:rsidRPr="006D4B71" w:rsidRDefault="00913263" w:rsidP="006F14CD">
      <w:pPr>
        <w:pStyle w:val="10"/>
        <w:pBdr>
          <w:top w:val="nil"/>
          <w:left w:val="nil"/>
          <w:bottom w:val="nil"/>
          <w:right w:val="nil"/>
          <w:between w:val="nil"/>
        </w:pBdr>
        <w:shd w:val="clear" w:color="auto" w:fill="FFFFFF"/>
        <w:ind w:firstLine="567"/>
        <w:jc w:val="both"/>
      </w:pP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В течени</w:t>
      </w:r>
      <w:r w:rsidR="004A2FB5">
        <w:t>е</w:t>
      </w:r>
      <w:r w:rsidRPr="006D4B71">
        <w:t xml:space="preserve"> 2020 года объявлено 4</w:t>
      </w:r>
      <w:r w:rsidR="006F14CD">
        <w:t xml:space="preserve"> </w:t>
      </w:r>
      <w:r w:rsidRPr="006D4B71">
        <w:t>открытых  аукциона на заключение договоров аренды</w:t>
      </w:r>
      <w:r w:rsidR="006F14CD">
        <w:t xml:space="preserve">. </w:t>
      </w:r>
      <w:r w:rsidRPr="006D4B71">
        <w:t>По итогам аукционов заключено в 2020 году 4 договора аренды муниципального имущества.</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xml:space="preserve">В  течение 2020 года передано в оперативное </w:t>
      </w:r>
      <w:proofErr w:type="gramStart"/>
      <w:r w:rsidRPr="006D4B71">
        <w:t>управление</w:t>
      </w:r>
      <w:proofErr w:type="gramEnd"/>
      <w:r w:rsidRPr="006D4B71">
        <w:t xml:space="preserve"> следующее муниципальное имущество: </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- 2 автобуса в образовательные учреждения;</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- 2 автобуса для пассажирских перевозок в МБУ ЖКХ “Пудожское”;</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компьютерное и программное обеспечение в образовательные учреждения.</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xml:space="preserve">Здания МКОУ ООШ д. </w:t>
      </w:r>
      <w:proofErr w:type="spellStart"/>
      <w:r w:rsidRPr="006D4B71">
        <w:t>Усть-Река</w:t>
      </w:r>
      <w:proofErr w:type="spellEnd"/>
      <w:r w:rsidRPr="006D4B71">
        <w:t xml:space="preserve"> изъяты и переданы в оперативное управление МКОУ СОШ п. Кривцы. Здания МКОУ ООШ п. Подпорожье изъяты и переданы в оперативное управление МКОУ СОШ п. Шальский;</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xml:space="preserve">-заключено договоров безвозмездной ссуды имущества - 9 </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 xml:space="preserve">На 01.01.2021 г. действуют 1525 договоров  аренды земельных участков, в том числе 1018 договоров </w:t>
      </w:r>
      <w:r w:rsidR="006F14CD">
        <w:t xml:space="preserve">аренды земельных участков </w:t>
      </w:r>
      <w:r w:rsidRPr="006D4B71">
        <w:t>под гараж</w:t>
      </w:r>
      <w:r w:rsidR="006F14CD">
        <w:t>и</w:t>
      </w:r>
      <w:r w:rsidRPr="006D4B71">
        <w:t>, сенокос</w:t>
      </w:r>
      <w:r w:rsidR="006F14CD">
        <w:t>ы</w:t>
      </w:r>
      <w:r w:rsidRPr="006D4B71">
        <w:t>, огород</w:t>
      </w:r>
      <w:r w:rsidR="006F14CD">
        <w:t>ы</w:t>
      </w:r>
      <w:r w:rsidRPr="006D4B71">
        <w:t>.</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По сравнению с началом  года задолженность уменьшилась  на  676,0 тыс. руб. и составила на 01.01.2021 года  2662,0 тыс</w:t>
      </w:r>
      <w:proofErr w:type="gramStart"/>
      <w:r w:rsidRPr="006D4B71">
        <w:t>.р</w:t>
      </w:r>
      <w:proofErr w:type="gramEnd"/>
      <w:r w:rsidRPr="006D4B71">
        <w:t>уб.</w:t>
      </w:r>
    </w:p>
    <w:tbl>
      <w:tblPr>
        <w:tblStyle w:val="a9"/>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6"/>
        <w:gridCol w:w="1548"/>
        <w:gridCol w:w="1308"/>
        <w:gridCol w:w="1190"/>
        <w:gridCol w:w="1547"/>
        <w:gridCol w:w="1547"/>
        <w:gridCol w:w="1904"/>
      </w:tblGrid>
      <w:tr w:rsidR="00913263" w:rsidRPr="006D4B71">
        <w:trPr>
          <w:trHeight w:val="964"/>
        </w:trPr>
        <w:tc>
          <w:tcPr>
            <w:tcW w:w="595" w:type="dxa"/>
            <w:vMerge w:val="restart"/>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Договора</w:t>
            </w:r>
          </w:p>
        </w:tc>
        <w:tc>
          <w:tcPr>
            <w:tcW w:w="1547"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Задолженность на 01.01.2020 г./тыс</w:t>
            </w:r>
            <w:proofErr w:type="gramStart"/>
            <w:r w:rsidRPr="006D4B71">
              <w:t>.р</w:t>
            </w:r>
            <w:proofErr w:type="gramEnd"/>
            <w:r w:rsidRPr="006D4B71">
              <w:t>уб.</w:t>
            </w:r>
          </w:p>
        </w:tc>
        <w:tc>
          <w:tcPr>
            <w:tcW w:w="1308"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Начислено за 2020 г./тыс</w:t>
            </w:r>
            <w:proofErr w:type="gramStart"/>
            <w:r w:rsidRPr="006D4B71">
              <w:t>.р</w:t>
            </w:r>
            <w:proofErr w:type="gramEnd"/>
            <w:r w:rsidRPr="006D4B71">
              <w:t>уб.</w:t>
            </w:r>
          </w:p>
        </w:tc>
        <w:tc>
          <w:tcPr>
            <w:tcW w:w="1190"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Поступило за 2020 г./тыс</w:t>
            </w:r>
            <w:proofErr w:type="gramStart"/>
            <w:r w:rsidRPr="006D4B71">
              <w:t>.р</w:t>
            </w:r>
            <w:proofErr w:type="gramEnd"/>
            <w:r w:rsidRPr="006D4B71">
              <w:t>уб.</w:t>
            </w:r>
          </w:p>
        </w:tc>
        <w:tc>
          <w:tcPr>
            <w:tcW w:w="1547"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Задолженность списана за 2020 г./тыс</w:t>
            </w:r>
            <w:proofErr w:type="gramStart"/>
            <w:r w:rsidRPr="006D4B71">
              <w:t>.р</w:t>
            </w:r>
            <w:proofErr w:type="gramEnd"/>
            <w:r w:rsidRPr="006D4B71">
              <w:t>уб.</w:t>
            </w:r>
          </w:p>
        </w:tc>
        <w:tc>
          <w:tcPr>
            <w:tcW w:w="1547"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 xml:space="preserve">Задолженность списана на </w:t>
            </w:r>
            <w:proofErr w:type="spellStart"/>
            <w:r w:rsidRPr="006D4B71">
              <w:t>забалансовый</w:t>
            </w:r>
            <w:proofErr w:type="spellEnd"/>
            <w:r w:rsidRPr="006D4B71">
              <w:t xml:space="preserve"> счет в 2020 г./тыс</w:t>
            </w:r>
            <w:proofErr w:type="gramStart"/>
            <w:r w:rsidRPr="006D4B71">
              <w:t>.р</w:t>
            </w:r>
            <w:proofErr w:type="gramEnd"/>
            <w:r w:rsidRPr="006D4B71">
              <w:t>уб.</w:t>
            </w:r>
          </w:p>
        </w:tc>
        <w:tc>
          <w:tcPr>
            <w:tcW w:w="1903" w:type="dxa"/>
            <w:vAlign w:val="center"/>
          </w:tcPr>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Задолженность на 01.01.2021 г./тыс</w:t>
            </w:r>
            <w:proofErr w:type="gramStart"/>
            <w:r w:rsidRPr="006D4B71">
              <w:t>.р</w:t>
            </w:r>
            <w:proofErr w:type="gramEnd"/>
            <w:r w:rsidRPr="006D4B71">
              <w:t>уб.</w:t>
            </w:r>
          </w:p>
        </w:tc>
      </w:tr>
      <w:tr w:rsidR="00913263" w:rsidRPr="006D4B71">
        <w:trPr>
          <w:trHeight w:val="283"/>
        </w:trPr>
        <w:tc>
          <w:tcPr>
            <w:tcW w:w="595" w:type="dxa"/>
            <w:vMerge/>
            <w:vAlign w:val="center"/>
          </w:tcPr>
          <w:p w:rsidR="00913263" w:rsidRPr="006D4B71" w:rsidRDefault="00913263" w:rsidP="006F14CD">
            <w:pPr>
              <w:pStyle w:val="10"/>
              <w:widowControl w:val="0"/>
              <w:pBdr>
                <w:top w:val="nil"/>
                <w:left w:val="nil"/>
                <w:bottom w:val="nil"/>
                <w:right w:val="nil"/>
                <w:between w:val="nil"/>
              </w:pBdr>
              <w:spacing w:line="276" w:lineRule="auto"/>
              <w:ind w:firstLine="567"/>
            </w:pPr>
          </w:p>
        </w:tc>
        <w:tc>
          <w:tcPr>
            <w:tcW w:w="1547" w:type="dxa"/>
          </w:tcPr>
          <w:p w:rsidR="00913263" w:rsidRPr="006D4B71" w:rsidRDefault="00464777" w:rsidP="006F14CD">
            <w:pPr>
              <w:pStyle w:val="10"/>
              <w:pBdr>
                <w:top w:val="nil"/>
                <w:left w:val="nil"/>
                <w:bottom w:val="nil"/>
                <w:right w:val="nil"/>
                <w:between w:val="nil"/>
              </w:pBdr>
              <w:shd w:val="clear" w:color="auto" w:fill="FFFFFF"/>
              <w:ind w:firstLine="567"/>
              <w:jc w:val="center"/>
            </w:pPr>
            <w:r w:rsidRPr="006D4B71">
              <w:t>3 338,00</w:t>
            </w:r>
          </w:p>
        </w:tc>
        <w:tc>
          <w:tcPr>
            <w:tcW w:w="1308" w:type="dxa"/>
          </w:tcPr>
          <w:p w:rsidR="00913263" w:rsidRPr="006D4B71" w:rsidRDefault="00464777" w:rsidP="006F14CD">
            <w:pPr>
              <w:pStyle w:val="10"/>
              <w:pBdr>
                <w:top w:val="nil"/>
                <w:left w:val="nil"/>
                <w:bottom w:val="nil"/>
                <w:right w:val="nil"/>
                <w:between w:val="nil"/>
              </w:pBdr>
              <w:shd w:val="clear" w:color="auto" w:fill="FFFFFF"/>
              <w:ind w:firstLine="567"/>
              <w:jc w:val="center"/>
            </w:pPr>
            <w:r w:rsidRPr="006D4B71">
              <w:t>5 922,1</w:t>
            </w:r>
          </w:p>
        </w:tc>
        <w:tc>
          <w:tcPr>
            <w:tcW w:w="1190" w:type="dxa"/>
          </w:tcPr>
          <w:p w:rsidR="00913263" w:rsidRPr="006D4B71" w:rsidRDefault="00464777" w:rsidP="006F14CD">
            <w:pPr>
              <w:pStyle w:val="10"/>
              <w:pBdr>
                <w:top w:val="nil"/>
                <w:left w:val="nil"/>
                <w:bottom w:val="nil"/>
                <w:right w:val="nil"/>
                <w:between w:val="nil"/>
              </w:pBdr>
              <w:shd w:val="clear" w:color="auto" w:fill="FFFFFF"/>
              <w:ind w:firstLine="567"/>
              <w:jc w:val="center"/>
            </w:pPr>
            <w:r w:rsidRPr="006D4B71">
              <w:t>6 153,00</w:t>
            </w:r>
          </w:p>
        </w:tc>
        <w:tc>
          <w:tcPr>
            <w:tcW w:w="1547" w:type="dxa"/>
          </w:tcPr>
          <w:p w:rsidR="00913263" w:rsidRPr="006D4B71" w:rsidRDefault="00464777" w:rsidP="006F14CD">
            <w:pPr>
              <w:pStyle w:val="10"/>
              <w:pBdr>
                <w:top w:val="nil"/>
                <w:left w:val="nil"/>
                <w:bottom w:val="nil"/>
                <w:right w:val="nil"/>
                <w:between w:val="nil"/>
              </w:pBdr>
              <w:shd w:val="clear" w:color="auto" w:fill="FFFFFF"/>
              <w:ind w:left="169" w:firstLine="567"/>
              <w:jc w:val="center"/>
            </w:pPr>
            <w:r w:rsidRPr="006D4B71">
              <w:t>114,00</w:t>
            </w:r>
          </w:p>
        </w:tc>
        <w:tc>
          <w:tcPr>
            <w:tcW w:w="1547" w:type="dxa"/>
          </w:tcPr>
          <w:p w:rsidR="00913263" w:rsidRPr="006D4B71" w:rsidRDefault="00464777" w:rsidP="006F14CD">
            <w:pPr>
              <w:pStyle w:val="10"/>
              <w:pBdr>
                <w:top w:val="nil"/>
                <w:left w:val="nil"/>
                <w:bottom w:val="nil"/>
                <w:right w:val="nil"/>
                <w:between w:val="nil"/>
              </w:pBdr>
              <w:shd w:val="clear" w:color="auto" w:fill="FFFFFF"/>
              <w:ind w:left="169" w:firstLine="567"/>
              <w:jc w:val="center"/>
            </w:pPr>
            <w:r w:rsidRPr="006D4B71">
              <w:t>331,10</w:t>
            </w:r>
          </w:p>
        </w:tc>
        <w:tc>
          <w:tcPr>
            <w:tcW w:w="1903" w:type="dxa"/>
          </w:tcPr>
          <w:p w:rsidR="00913263" w:rsidRPr="006D4B71" w:rsidRDefault="00464777" w:rsidP="006F14CD">
            <w:pPr>
              <w:pStyle w:val="10"/>
              <w:pBdr>
                <w:top w:val="nil"/>
                <w:left w:val="nil"/>
                <w:bottom w:val="nil"/>
                <w:right w:val="nil"/>
                <w:between w:val="nil"/>
              </w:pBdr>
              <w:shd w:val="clear" w:color="auto" w:fill="FFFFFF"/>
              <w:ind w:firstLine="567"/>
              <w:jc w:val="center"/>
            </w:pPr>
            <w:r w:rsidRPr="006D4B71">
              <w:t>2662,00</w:t>
            </w:r>
          </w:p>
        </w:tc>
      </w:tr>
    </w:tbl>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 2020 год заключено 31 новых договоров аренды земельных участков, продано 33 земельных участков.</w:t>
      </w:r>
    </w:p>
    <w:p w:rsidR="00913263" w:rsidRPr="006D4B71" w:rsidRDefault="00464777" w:rsidP="006F14CD">
      <w:pPr>
        <w:pStyle w:val="10"/>
        <w:pBdr>
          <w:top w:val="nil"/>
          <w:left w:val="nil"/>
          <w:bottom w:val="nil"/>
          <w:right w:val="nil"/>
          <w:between w:val="nil"/>
        </w:pBdr>
        <w:shd w:val="clear" w:color="auto" w:fill="FFFFFF"/>
        <w:ind w:firstLine="567"/>
        <w:jc w:val="both"/>
      </w:pPr>
      <w:r w:rsidRPr="006D4B71">
        <w:t>За 2020 год выставлено 776 претензи</w:t>
      </w:r>
      <w:r w:rsidR="006F14CD">
        <w:t xml:space="preserve">й </w:t>
      </w:r>
      <w:r w:rsidRPr="006D4B71">
        <w:t xml:space="preserve">на общую сумму 1882,3 тыс. рублей, оплачено по 701 претензии </w:t>
      </w:r>
      <w:r w:rsidR="006F14CD">
        <w:t xml:space="preserve">- </w:t>
      </w:r>
      <w:r w:rsidRPr="006D4B71">
        <w:t>1634,8 тыс. рублей.</w:t>
      </w:r>
    </w:p>
    <w:p w:rsidR="00507CF3" w:rsidRPr="006D4B71" w:rsidRDefault="00507CF3" w:rsidP="006F14CD">
      <w:pPr>
        <w:pStyle w:val="10"/>
        <w:pBdr>
          <w:top w:val="nil"/>
          <w:left w:val="nil"/>
          <w:bottom w:val="nil"/>
          <w:right w:val="nil"/>
          <w:between w:val="nil"/>
        </w:pBdr>
        <w:shd w:val="clear" w:color="auto" w:fill="FFFFFF"/>
        <w:ind w:firstLine="567"/>
        <w:jc w:val="center"/>
      </w:pPr>
    </w:p>
    <w:p w:rsidR="001C5905" w:rsidRPr="004A2FB5" w:rsidRDefault="001C5905" w:rsidP="001C5905">
      <w:pPr>
        <w:jc w:val="center"/>
        <w:rPr>
          <w:b/>
        </w:rPr>
      </w:pPr>
      <w:r w:rsidRPr="004A2FB5">
        <w:rPr>
          <w:b/>
        </w:rPr>
        <w:t xml:space="preserve">Организация в границах поселения </w:t>
      </w:r>
      <w:proofErr w:type="spellStart"/>
      <w:r w:rsidRPr="004A2FB5">
        <w:rPr>
          <w:b/>
        </w:rPr>
        <w:t>электр</w:t>
      </w:r>
      <w:proofErr w:type="gramStart"/>
      <w:r w:rsidRPr="004A2FB5">
        <w:rPr>
          <w:b/>
        </w:rPr>
        <w:t>о</w:t>
      </w:r>
      <w:proofErr w:type="spellEnd"/>
      <w:r w:rsidRPr="004A2FB5">
        <w:rPr>
          <w:b/>
        </w:rPr>
        <w:t>-</w:t>
      </w:r>
      <w:proofErr w:type="gramEnd"/>
      <w:r w:rsidRPr="004A2FB5">
        <w:rPr>
          <w:b/>
        </w:rPr>
        <w:t xml:space="preserve"> тепло- </w:t>
      </w:r>
      <w:proofErr w:type="spellStart"/>
      <w:r w:rsidRPr="004A2FB5">
        <w:rPr>
          <w:b/>
        </w:rPr>
        <w:t>газо</w:t>
      </w:r>
      <w:proofErr w:type="spellEnd"/>
      <w:r w:rsidRPr="004A2FB5">
        <w:rPr>
          <w:b/>
        </w:rPr>
        <w:t>- водоснабжения, водоотведения.</w:t>
      </w:r>
    </w:p>
    <w:p w:rsidR="001C5905" w:rsidRPr="00B70548" w:rsidRDefault="001C5905" w:rsidP="001C5905">
      <w:pPr>
        <w:jc w:val="center"/>
        <w:rPr>
          <w:b/>
          <w:sz w:val="26"/>
          <w:szCs w:val="26"/>
        </w:rPr>
      </w:pPr>
    </w:p>
    <w:p w:rsidR="001C5905" w:rsidRPr="00B70548" w:rsidRDefault="00ED1AC7" w:rsidP="001C5905">
      <w:pPr>
        <w:ind w:firstLine="567"/>
        <w:jc w:val="both"/>
      </w:pPr>
      <w:r>
        <w:t>С</w:t>
      </w:r>
      <w:r w:rsidR="001C5905" w:rsidRPr="00B70548">
        <w:t xml:space="preserve">о вступлением в силу Закона Республики Карелия от 18.06.2015 № 1908-ЗРК по организации в границах поселения </w:t>
      </w:r>
      <w:proofErr w:type="spellStart"/>
      <w:r w:rsidR="001C5905" w:rsidRPr="00B70548">
        <w:t>электро</w:t>
      </w:r>
      <w:proofErr w:type="spellEnd"/>
      <w:r w:rsidR="001C5905" w:rsidRPr="00B70548">
        <w:t>-, тепл</w:t>
      </w:r>
      <w:proofErr w:type="gramStart"/>
      <w:r w:rsidR="001C5905" w:rsidRPr="00B70548">
        <w:t>о-</w:t>
      </w:r>
      <w:proofErr w:type="gramEnd"/>
      <w:r w:rsidR="001C5905" w:rsidRPr="00B70548">
        <w:t>, и газоснабжения населения с 01.01.2016 осуществляются органами государственной власти Республики Карелия</w:t>
      </w:r>
      <w:r>
        <w:t>.</w:t>
      </w:r>
    </w:p>
    <w:p w:rsidR="001C5905" w:rsidRPr="00ED1AC7" w:rsidRDefault="001C5905" w:rsidP="00ED1AC7">
      <w:pPr>
        <w:ind w:firstLine="567"/>
        <w:jc w:val="both"/>
      </w:pPr>
      <w:r w:rsidRPr="00B70548">
        <w:t xml:space="preserve"> В 2020 году </w:t>
      </w:r>
      <w:r w:rsidRPr="00ED1AC7">
        <w:rPr>
          <w:b/>
        </w:rPr>
        <w:t>услуги по теплоснабжению</w:t>
      </w:r>
      <w:r w:rsidRPr="00B70548">
        <w:t xml:space="preserve"> в Пудожском муниципальном районе оказывала организация ГУП РК «</w:t>
      </w:r>
      <w:proofErr w:type="spellStart"/>
      <w:r w:rsidRPr="00B70548">
        <w:t>Карелкоммунэнерго</w:t>
      </w:r>
      <w:proofErr w:type="spellEnd"/>
      <w:r w:rsidRPr="00B70548">
        <w:t>», ко</w:t>
      </w:r>
      <w:r w:rsidR="00ED1AC7">
        <w:t xml:space="preserve">торая обслуживает 11 котельных и </w:t>
      </w:r>
      <w:r w:rsidRPr="00B70548">
        <w:t>тепловые сети в г. Пудоже,</w:t>
      </w:r>
      <w:r w:rsidRPr="00B70548">
        <w:rPr>
          <w:b/>
        </w:rPr>
        <w:t xml:space="preserve"> </w:t>
      </w:r>
      <w:r w:rsidR="00ED1AC7" w:rsidRPr="00ED1AC7">
        <w:t xml:space="preserve">а также </w:t>
      </w:r>
      <w:r w:rsidRPr="00ED1AC7">
        <w:t>9 котельных и тепловые сети в:</w:t>
      </w:r>
      <w:r w:rsidR="00ED1AC7">
        <w:t xml:space="preserve"> </w:t>
      </w:r>
      <w:r w:rsidRPr="00B70548">
        <w:t>Авдеевском сельском поселении - 1ед., Красноборском с/</w:t>
      </w:r>
      <w:proofErr w:type="spellStart"/>
      <w:proofErr w:type="gramStart"/>
      <w:r w:rsidRPr="00B70548">
        <w:t>п</w:t>
      </w:r>
      <w:proofErr w:type="spellEnd"/>
      <w:proofErr w:type="gramEnd"/>
      <w:r w:rsidRPr="00B70548">
        <w:t xml:space="preserve"> – 2 ед., Кривецком с/</w:t>
      </w:r>
      <w:proofErr w:type="spellStart"/>
      <w:r w:rsidRPr="00B70548">
        <w:t>п</w:t>
      </w:r>
      <w:proofErr w:type="spellEnd"/>
      <w:r w:rsidRPr="00B70548">
        <w:t xml:space="preserve"> – 2 ед., </w:t>
      </w:r>
      <w:proofErr w:type="spellStart"/>
      <w:r w:rsidRPr="00B70548">
        <w:t>Кубовском</w:t>
      </w:r>
      <w:proofErr w:type="spellEnd"/>
      <w:r w:rsidRPr="00B70548">
        <w:t xml:space="preserve"> с/</w:t>
      </w:r>
      <w:proofErr w:type="spellStart"/>
      <w:r w:rsidRPr="00B70548">
        <w:t>п</w:t>
      </w:r>
      <w:proofErr w:type="spellEnd"/>
      <w:r w:rsidRPr="00B70548">
        <w:t xml:space="preserve"> – 1ед.,</w:t>
      </w:r>
      <w:r w:rsidR="00ED1AC7">
        <w:t xml:space="preserve"> </w:t>
      </w:r>
      <w:proofErr w:type="spellStart"/>
      <w:r w:rsidRPr="00B70548">
        <w:t>Пяльмском</w:t>
      </w:r>
      <w:proofErr w:type="spellEnd"/>
      <w:r w:rsidRPr="00B70548">
        <w:t xml:space="preserve"> с/</w:t>
      </w:r>
      <w:proofErr w:type="spellStart"/>
      <w:r w:rsidRPr="00B70548">
        <w:t>п</w:t>
      </w:r>
      <w:proofErr w:type="spellEnd"/>
      <w:r w:rsidRPr="00B70548">
        <w:t xml:space="preserve"> - 2 ед., Шальском с/</w:t>
      </w:r>
      <w:proofErr w:type="spellStart"/>
      <w:r w:rsidRPr="00B70548">
        <w:t>п</w:t>
      </w:r>
      <w:proofErr w:type="spellEnd"/>
      <w:r w:rsidRPr="00B70548">
        <w:t xml:space="preserve"> - 3 ед. </w:t>
      </w:r>
    </w:p>
    <w:p w:rsidR="001C5905" w:rsidRPr="00B70548" w:rsidRDefault="001C5905" w:rsidP="00ED1AC7">
      <w:pPr>
        <w:ind w:firstLine="567"/>
        <w:jc w:val="both"/>
      </w:pPr>
      <w:r w:rsidRPr="00ED1AC7">
        <w:t>Протяженность тепловых сетей на территории района составляет – 34,3</w:t>
      </w:r>
      <w:r w:rsidRPr="00B70548">
        <w:t xml:space="preserve"> км</w:t>
      </w:r>
      <w:r w:rsidR="00ED1AC7">
        <w:t xml:space="preserve">: </w:t>
      </w:r>
      <w:r w:rsidRPr="00B70548">
        <w:t xml:space="preserve">Пудожское городское поселение- </w:t>
      </w:r>
      <w:smartTag w:uri="urn:schemas-microsoft-com:office:smarttags" w:element="metricconverter">
        <w:smartTagPr>
          <w:attr w:name="ProductID" w:val="24,51 км"/>
        </w:smartTagPr>
        <w:r w:rsidRPr="00B70548">
          <w:t>24,51 км</w:t>
        </w:r>
      </w:smartTag>
      <w:r w:rsidRPr="00B70548">
        <w:t>, Авдеевское с/</w:t>
      </w:r>
      <w:proofErr w:type="spellStart"/>
      <w:proofErr w:type="gramStart"/>
      <w:r w:rsidRPr="00B70548">
        <w:t>п</w:t>
      </w:r>
      <w:proofErr w:type="spellEnd"/>
      <w:proofErr w:type="gramEnd"/>
      <w:r w:rsidRPr="00B70548">
        <w:t xml:space="preserve">- </w:t>
      </w:r>
      <w:smartTag w:uri="urn:schemas-microsoft-com:office:smarttags" w:element="metricconverter">
        <w:smartTagPr>
          <w:attr w:name="ProductID" w:val="0,550 км"/>
        </w:smartTagPr>
        <w:r w:rsidRPr="00B70548">
          <w:t>0,550 км</w:t>
        </w:r>
      </w:smartTag>
      <w:r w:rsidRPr="00B70548">
        <w:t xml:space="preserve">, </w:t>
      </w:r>
      <w:proofErr w:type="spellStart"/>
      <w:r w:rsidRPr="00B70548">
        <w:t>Кривецкое</w:t>
      </w:r>
      <w:proofErr w:type="spellEnd"/>
      <w:r w:rsidRPr="00B70548">
        <w:t xml:space="preserve"> с/п-</w:t>
      </w:r>
      <w:smartTag w:uri="urn:schemas-microsoft-com:office:smarttags" w:element="metricconverter">
        <w:smartTagPr>
          <w:attr w:name="ProductID" w:val="0,47 км"/>
        </w:smartTagPr>
        <w:r w:rsidRPr="00B70548">
          <w:t>0,47 км</w:t>
        </w:r>
      </w:smartTag>
      <w:r w:rsidRPr="00B70548">
        <w:t xml:space="preserve">, </w:t>
      </w:r>
      <w:proofErr w:type="spellStart"/>
      <w:r w:rsidRPr="00B70548">
        <w:t>Красноборское</w:t>
      </w:r>
      <w:proofErr w:type="spellEnd"/>
      <w:r w:rsidRPr="00B70548">
        <w:t xml:space="preserve"> с/п-</w:t>
      </w:r>
      <w:smartTag w:uri="urn:schemas-microsoft-com:office:smarttags" w:element="metricconverter">
        <w:smartTagPr>
          <w:attr w:name="ProductID" w:val="1,91 км"/>
        </w:smartTagPr>
        <w:r w:rsidRPr="00B70548">
          <w:t>1,91 км</w:t>
        </w:r>
      </w:smartTag>
      <w:r w:rsidRPr="00B70548">
        <w:t xml:space="preserve">, </w:t>
      </w:r>
      <w:proofErr w:type="spellStart"/>
      <w:r w:rsidRPr="00B70548">
        <w:t>Кубовское</w:t>
      </w:r>
      <w:proofErr w:type="spellEnd"/>
      <w:r w:rsidRPr="00B70548">
        <w:t xml:space="preserve"> с/</w:t>
      </w:r>
      <w:proofErr w:type="spellStart"/>
      <w:r w:rsidRPr="00B70548">
        <w:t>п</w:t>
      </w:r>
      <w:proofErr w:type="spellEnd"/>
      <w:r w:rsidRPr="00B70548">
        <w:t xml:space="preserve">- </w:t>
      </w:r>
      <w:smartTag w:uri="urn:schemas-microsoft-com:office:smarttags" w:element="metricconverter">
        <w:smartTagPr>
          <w:attr w:name="ProductID" w:val="0,41 км"/>
        </w:smartTagPr>
        <w:r w:rsidRPr="00B70548">
          <w:t>0,41 км</w:t>
        </w:r>
      </w:smartTag>
      <w:r w:rsidRPr="00B70548">
        <w:t xml:space="preserve">, </w:t>
      </w:r>
      <w:proofErr w:type="spellStart"/>
      <w:r w:rsidRPr="00B70548">
        <w:t>Пяльмское</w:t>
      </w:r>
      <w:proofErr w:type="spellEnd"/>
      <w:r w:rsidRPr="00B70548">
        <w:t xml:space="preserve"> с/</w:t>
      </w:r>
      <w:proofErr w:type="spellStart"/>
      <w:r w:rsidRPr="00B70548">
        <w:t>п</w:t>
      </w:r>
      <w:proofErr w:type="spellEnd"/>
      <w:r w:rsidRPr="00B70548">
        <w:t xml:space="preserve">- </w:t>
      </w:r>
      <w:smartTag w:uri="urn:schemas-microsoft-com:office:smarttags" w:element="metricconverter">
        <w:smartTagPr>
          <w:attr w:name="ProductID" w:val="3,48 км"/>
        </w:smartTagPr>
        <w:r w:rsidRPr="00B70548">
          <w:t>3,48 км</w:t>
        </w:r>
      </w:smartTag>
      <w:r w:rsidRPr="00B70548">
        <w:t xml:space="preserve">, </w:t>
      </w:r>
      <w:proofErr w:type="spellStart"/>
      <w:r w:rsidRPr="00B70548">
        <w:t>Шальское</w:t>
      </w:r>
      <w:proofErr w:type="spellEnd"/>
      <w:r w:rsidRPr="00B70548">
        <w:t xml:space="preserve"> с/</w:t>
      </w:r>
      <w:proofErr w:type="spellStart"/>
      <w:r w:rsidRPr="00B70548">
        <w:t>п</w:t>
      </w:r>
      <w:proofErr w:type="spellEnd"/>
      <w:r w:rsidRPr="00B70548">
        <w:t xml:space="preserve">- </w:t>
      </w:r>
      <w:smartTag w:uri="urn:schemas-microsoft-com:office:smarttags" w:element="metricconverter">
        <w:smartTagPr>
          <w:attr w:name="ProductID" w:val="2,67 км"/>
        </w:smartTagPr>
        <w:r w:rsidRPr="00B70548">
          <w:t>2,67 км</w:t>
        </w:r>
      </w:smartTag>
      <w:r w:rsidRPr="00B70548">
        <w:t xml:space="preserve">., учреждения образования – </w:t>
      </w:r>
      <w:smartTag w:uri="urn:schemas-microsoft-com:office:smarttags" w:element="metricconverter">
        <w:smartTagPr>
          <w:attr w:name="ProductID" w:val="0,3 км"/>
        </w:smartTagPr>
        <w:r w:rsidRPr="00B70548">
          <w:t>0,3 км</w:t>
        </w:r>
      </w:smartTag>
      <w:r w:rsidRPr="00B70548">
        <w:t>.</w:t>
      </w:r>
    </w:p>
    <w:p w:rsidR="001C5905" w:rsidRPr="00ED1AC7" w:rsidRDefault="00ED1AC7" w:rsidP="001C5905">
      <w:pPr>
        <w:ind w:right="-2" w:firstLine="567"/>
        <w:jc w:val="both"/>
      </w:pPr>
      <w:r w:rsidRPr="00ED1AC7">
        <w:t>В 2020 году п</w:t>
      </w:r>
      <w:r w:rsidR="001C5905" w:rsidRPr="00ED1AC7">
        <w:t>роведен капитальный ремонт на четырех участках тепловых сетей на территории города (от котельной №13 по ул</w:t>
      </w:r>
      <w:proofErr w:type="gramStart"/>
      <w:r w:rsidR="001C5905" w:rsidRPr="00ED1AC7">
        <w:t>.С</w:t>
      </w:r>
      <w:proofErr w:type="gramEnd"/>
      <w:r w:rsidR="001C5905" w:rsidRPr="00ED1AC7">
        <w:t xml:space="preserve">троителей, №8 по ул.Пионерская, на ул.Карла Маркса у домов под №52,42). Общая протяженность проведенных работ составляет 401 погонный метр. </w:t>
      </w:r>
    </w:p>
    <w:p w:rsidR="001C5905" w:rsidRPr="00ED1AC7" w:rsidRDefault="001C5905" w:rsidP="001C5905">
      <w:pPr>
        <w:ind w:right="-2" w:firstLine="567"/>
        <w:jc w:val="both"/>
      </w:pPr>
      <w:r w:rsidRPr="00ED1AC7">
        <w:t>В период 2020 года оборудование</w:t>
      </w:r>
      <w:r w:rsidR="00C744F3">
        <w:t>,</w:t>
      </w:r>
      <w:r w:rsidRPr="00ED1AC7">
        <w:t xml:space="preserve"> задействованное в помещениях котельных</w:t>
      </w:r>
      <w:r w:rsidR="00C744F3">
        <w:t>,</w:t>
      </w:r>
      <w:r w:rsidRPr="00ED1AC7">
        <w:t xml:space="preserve"> включено в состав имущества Республики Карелия, что позвол</w:t>
      </w:r>
      <w:r w:rsidR="00C744F3">
        <w:t>ило</w:t>
      </w:r>
      <w:r w:rsidRPr="00ED1AC7">
        <w:t xml:space="preserve"> производить текущие и капитальные ремонты в период подготовки к ОЗП.</w:t>
      </w:r>
    </w:p>
    <w:p w:rsidR="001C5905" w:rsidRPr="00ED1AC7" w:rsidRDefault="001C5905" w:rsidP="001C5905">
      <w:pPr>
        <w:ind w:firstLine="567"/>
        <w:jc w:val="both"/>
      </w:pPr>
      <w:r w:rsidRPr="00ED1AC7">
        <w:t>Министерством строительства  Республики Карелия рассматривается вопрос о заключении концессионного соглашения в отношении объектов теплоснабжения находящихся в собственности Республики Карелия и находящихся на территории Пудожского муниципального района.</w:t>
      </w:r>
    </w:p>
    <w:p w:rsidR="001C5905" w:rsidRPr="00B70548" w:rsidRDefault="001C5905" w:rsidP="001C5905">
      <w:pPr>
        <w:tabs>
          <w:tab w:val="num" w:pos="1276"/>
        </w:tabs>
        <w:jc w:val="both"/>
        <w:rPr>
          <w:highlight w:val="yellow"/>
        </w:rPr>
      </w:pPr>
    </w:p>
    <w:p w:rsidR="001C5905" w:rsidRPr="00B70548" w:rsidRDefault="001C5905" w:rsidP="001C5905">
      <w:pPr>
        <w:ind w:firstLine="567"/>
        <w:jc w:val="both"/>
      </w:pPr>
      <w:r w:rsidRPr="00B70548">
        <w:rPr>
          <w:b/>
        </w:rPr>
        <w:t>Энергоснабжением</w:t>
      </w:r>
      <w:r w:rsidRPr="00B70548">
        <w:t xml:space="preserve"> в Пудожском районе занимается  Филиал ПАО «МРСК </w:t>
      </w:r>
      <w:proofErr w:type="spellStart"/>
      <w:r w:rsidRPr="00B70548">
        <w:t>Северо-Запада</w:t>
      </w:r>
      <w:proofErr w:type="spellEnd"/>
      <w:r w:rsidRPr="00B70548">
        <w:t xml:space="preserve">» </w:t>
      </w:r>
      <w:proofErr w:type="spellStart"/>
      <w:r w:rsidRPr="00B70548">
        <w:t>Карелэнерго</w:t>
      </w:r>
      <w:proofErr w:type="spellEnd"/>
      <w:r w:rsidRPr="00B70548">
        <w:t xml:space="preserve">». </w:t>
      </w:r>
    </w:p>
    <w:p w:rsidR="001C5905" w:rsidRPr="00B70548" w:rsidRDefault="001C5905" w:rsidP="001C5905">
      <w:pPr>
        <w:ind w:firstLine="567"/>
        <w:jc w:val="both"/>
      </w:pPr>
      <w:r w:rsidRPr="00B70548">
        <w:t xml:space="preserve">В 2020 году Филиал ПАО «МРСК </w:t>
      </w:r>
      <w:proofErr w:type="spellStart"/>
      <w:r w:rsidRPr="00B70548">
        <w:t>Северо-Запада</w:t>
      </w:r>
      <w:proofErr w:type="spellEnd"/>
      <w:r w:rsidRPr="00B70548">
        <w:t xml:space="preserve">» </w:t>
      </w:r>
      <w:proofErr w:type="spellStart"/>
      <w:r w:rsidRPr="00B70548">
        <w:t>Карелэнерго</w:t>
      </w:r>
      <w:proofErr w:type="spellEnd"/>
      <w:r w:rsidRPr="00B70548">
        <w:t>» проведены значительные работы по ремонту обсл</w:t>
      </w:r>
      <w:r w:rsidR="006320BF">
        <w:t xml:space="preserve">уживаемой линии электропередач и </w:t>
      </w:r>
      <w:r w:rsidRPr="00B70548">
        <w:t>по обслуживанию сетей электропередач</w:t>
      </w:r>
      <w:r w:rsidR="006320BF">
        <w:t xml:space="preserve">.  </w:t>
      </w:r>
      <w:r w:rsidRPr="00B70548">
        <w:t xml:space="preserve">Проведена </w:t>
      </w:r>
      <w:r w:rsidRPr="00B70548">
        <w:lastRenderedPageBreak/>
        <w:t>работа по замене опор в количестве 270 шт., поврежденных изоляторов, ремонту ЛЭП, трансформаторных пунктов, выключателей, силовых трансформаторов и иных сопутствующих материалов.</w:t>
      </w:r>
    </w:p>
    <w:p w:rsidR="001C5905" w:rsidRPr="00B70548" w:rsidRDefault="001C5905" w:rsidP="001C5905">
      <w:pPr>
        <w:ind w:firstLine="567"/>
        <w:jc w:val="both"/>
        <w:rPr>
          <w:highlight w:val="yellow"/>
        </w:rPr>
      </w:pPr>
    </w:p>
    <w:p w:rsidR="001C5905" w:rsidRPr="00B70548" w:rsidRDefault="001C5905" w:rsidP="001C5905">
      <w:pPr>
        <w:ind w:firstLine="567"/>
        <w:jc w:val="both"/>
      </w:pPr>
      <w:r w:rsidRPr="00B70548">
        <w:rPr>
          <w:b/>
        </w:rPr>
        <w:t>Газоснабжением</w:t>
      </w:r>
      <w:r w:rsidRPr="00B70548">
        <w:t xml:space="preserve"> Пудожского муниципального района (посредством привозных баллонов) занимается ОАО «</w:t>
      </w:r>
      <w:proofErr w:type="spellStart"/>
      <w:r w:rsidRPr="00B70548">
        <w:t>Карелгаз</w:t>
      </w:r>
      <w:proofErr w:type="spellEnd"/>
      <w:r w:rsidRPr="00B70548">
        <w:t>» (отделение филиала «</w:t>
      </w:r>
      <w:proofErr w:type="spellStart"/>
      <w:r w:rsidRPr="00B70548">
        <w:t>Сегежамежрайгаз</w:t>
      </w:r>
      <w:proofErr w:type="spellEnd"/>
      <w:r w:rsidRPr="00B70548">
        <w:t>»). Общество занимается поставкой, обслуживанием баллонов и оборудования.</w:t>
      </w:r>
    </w:p>
    <w:p w:rsidR="001C5905" w:rsidRPr="00B70548" w:rsidRDefault="001C5905" w:rsidP="001C5905">
      <w:pPr>
        <w:ind w:firstLine="567"/>
        <w:jc w:val="both"/>
        <w:rPr>
          <w:lang w:val="en-US"/>
        </w:rPr>
      </w:pPr>
    </w:p>
    <w:tbl>
      <w:tblPr>
        <w:tblW w:w="928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5"/>
        <w:gridCol w:w="4394"/>
      </w:tblGrid>
      <w:tr w:rsidR="001C5905" w:rsidRPr="00B70548" w:rsidTr="00690738">
        <w:tc>
          <w:tcPr>
            <w:tcW w:w="4895" w:type="dxa"/>
          </w:tcPr>
          <w:p w:rsidR="001C5905" w:rsidRPr="00B70548" w:rsidRDefault="001C5905" w:rsidP="00690738">
            <w:pPr>
              <w:widowControl w:val="0"/>
              <w:autoSpaceDE w:val="0"/>
              <w:autoSpaceDN w:val="0"/>
              <w:adjustRightInd w:val="0"/>
              <w:ind w:firstLine="567"/>
              <w:jc w:val="both"/>
            </w:pPr>
          </w:p>
        </w:tc>
        <w:tc>
          <w:tcPr>
            <w:tcW w:w="4394" w:type="dxa"/>
            <w:vAlign w:val="center"/>
          </w:tcPr>
          <w:p w:rsidR="001C5905" w:rsidRPr="00B70548" w:rsidRDefault="001C5905" w:rsidP="00690738">
            <w:pPr>
              <w:widowControl w:val="0"/>
              <w:autoSpaceDE w:val="0"/>
              <w:autoSpaceDN w:val="0"/>
              <w:adjustRightInd w:val="0"/>
              <w:ind w:firstLine="317"/>
              <w:jc w:val="center"/>
              <w:rPr>
                <w:b/>
              </w:rPr>
            </w:pPr>
            <w:r w:rsidRPr="00B70548">
              <w:rPr>
                <w:b/>
              </w:rPr>
              <w:t>2020</w:t>
            </w:r>
          </w:p>
        </w:tc>
      </w:tr>
      <w:tr w:rsidR="001C5905" w:rsidRPr="00B70548" w:rsidTr="00690738">
        <w:tc>
          <w:tcPr>
            <w:tcW w:w="4895" w:type="dxa"/>
          </w:tcPr>
          <w:p w:rsidR="001C5905" w:rsidRPr="00B70548" w:rsidRDefault="001C5905" w:rsidP="00690738">
            <w:pPr>
              <w:widowControl w:val="0"/>
              <w:autoSpaceDE w:val="0"/>
              <w:autoSpaceDN w:val="0"/>
              <w:adjustRightInd w:val="0"/>
              <w:ind w:firstLine="567"/>
              <w:jc w:val="center"/>
            </w:pPr>
            <w:r w:rsidRPr="00B70548">
              <w:t xml:space="preserve">Кол-во газифицированных квартир, (абонентов с </w:t>
            </w:r>
            <w:proofErr w:type="spellStart"/>
            <w:r w:rsidRPr="00B70548">
              <w:t>заключ</w:t>
            </w:r>
            <w:proofErr w:type="spellEnd"/>
            <w:r w:rsidRPr="00B70548">
              <w:t>. договорами на тех. осмотр), шт.</w:t>
            </w:r>
          </w:p>
        </w:tc>
        <w:tc>
          <w:tcPr>
            <w:tcW w:w="4394" w:type="dxa"/>
            <w:vAlign w:val="center"/>
          </w:tcPr>
          <w:p w:rsidR="001C5905" w:rsidRPr="00B70548" w:rsidRDefault="001C5905" w:rsidP="00690738">
            <w:pPr>
              <w:widowControl w:val="0"/>
              <w:autoSpaceDE w:val="0"/>
              <w:autoSpaceDN w:val="0"/>
              <w:adjustRightInd w:val="0"/>
              <w:ind w:firstLine="317"/>
              <w:jc w:val="center"/>
              <w:rPr>
                <w:b/>
              </w:rPr>
            </w:pPr>
            <w:r w:rsidRPr="00B70548">
              <w:rPr>
                <w:b/>
              </w:rPr>
              <w:t>1540</w:t>
            </w:r>
          </w:p>
        </w:tc>
      </w:tr>
      <w:tr w:rsidR="001C5905" w:rsidRPr="00B70548" w:rsidTr="00690738">
        <w:tc>
          <w:tcPr>
            <w:tcW w:w="4895" w:type="dxa"/>
          </w:tcPr>
          <w:p w:rsidR="001C5905" w:rsidRPr="00B70548" w:rsidRDefault="001C5905" w:rsidP="00690738">
            <w:pPr>
              <w:widowControl w:val="0"/>
              <w:autoSpaceDE w:val="0"/>
              <w:autoSpaceDN w:val="0"/>
              <w:adjustRightInd w:val="0"/>
              <w:ind w:firstLine="567"/>
              <w:jc w:val="both"/>
            </w:pPr>
            <w:r w:rsidRPr="00B70548">
              <w:t>Пудожского района</w:t>
            </w:r>
          </w:p>
        </w:tc>
        <w:tc>
          <w:tcPr>
            <w:tcW w:w="4394" w:type="dxa"/>
            <w:vAlign w:val="center"/>
          </w:tcPr>
          <w:p w:rsidR="001C5905" w:rsidRPr="00B70548" w:rsidRDefault="001C5905" w:rsidP="00690738">
            <w:pPr>
              <w:widowControl w:val="0"/>
              <w:autoSpaceDE w:val="0"/>
              <w:autoSpaceDN w:val="0"/>
              <w:adjustRightInd w:val="0"/>
              <w:ind w:firstLine="317"/>
              <w:jc w:val="center"/>
            </w:pPr>
            <w:r w:rsidRPr="00B70548">
              <w:t>1040</w:t>
            </w:r>
          </w:p>
        </w:tc>
      </w:tr>
      <w:tr w:rsidR="001C5905" w:rsidRPr="00B70548" w:rsidTr="00690738">
        <w:tc>
          <w:tcPr>
            <w:tcW w:w="4895" w:type="dxa"/>
          </w:tcPr>
          <w:p w:rsidR="001C5905" w:rsidRPr="00B70548" w:rsidRDefault="001C5905" w:rsidP="00690738">
            <w:pPr>
              <w:widowControl w:val="0"/>
              <w:autoSpaceDE w:val="0"/>
              <w:autoSpaceDN w:val="0"/>
              <w:adjustRightInd w:val="0"/>
              <w:ind w:firstLine="567"/>
              <w:jc w:val="both"/>
            </w:pPr>
            <w:r w:rsidRPr="00B70548">
              <w:t>г. Пудож</w:t>
            </w:r>
          </w:p>
        </w:tc>
        <w:tc>
          <w:tcPr>
            <w:tcW w:w="4394" w:type="dxa"/>
            <w:vAlign w:val="center"/>
          </w:tcPr>
          <w:p w:rsidR="001C5905" w:rsidRPr="00B70548" w:rsidRDefault="001C5905" w:rsidP="00690738">
            <w:pPr>
              <w:widowControl w:val="0"/>
              <w:autoSpaceDE w:val="0"/>
              <w:autoSpaceDN w:val="0"/>
              <w:adjustRightInd w:val="0"/>
              <w:ind w:firstLine="317"/>
              <w:jc w:val="center"/>
            </w:pPr>
            <w:r w:rsidRPr="00B70548">
              <w:t>500</w:t>
            </w:r>
          </w:p>
        </w:tc>
      </w:tr>
      <w:tr w:rsidR="001C5905" w:rsidRPr="00B70548" w:rsidTr="00690738">
        <w:tc>
          <w:tcPr>
            <w:tcW w:w="4895" w:type="dxa"/>
          </w:tcPr>
          <w:p w:rsidR="001C5905" w:rsidRPr="00B70548" w:rsidRDefault="001C5905" w:rsidP="00690738">
            <w:pPr>
              <w:widowControl w:val="0"/>
              <w:autoSpaceDE w:val="0"/>
              <w:autoSpaceDN w:val="0"/>
              <w:adjustRightInd w:val="0"/>
              <w:ind w:firstLine="567"/>
              <w:jc w:val="both"/>
            </w:pPr>
            <w:r w:rsidRPr="00B70548">
              <w:t>Объем реализации газа в баллонах, шт.:</w:t>
            </w:r>
          </w:p>
        </w:tc>
        <w:tc>
          <w:tcPr>
            <w:tcW w:w="4394" w:type="dxa"/>
            <w:vAlign w:val="center"/>
          </w:tcPr>
          <w:p w:rsidR="001C5905" w:rsidRPr="00B70548" w:rsidRDefault="001C5905" w:rsidP="00690738">
            <w:pPr>
              <w:widowControl w:val="0"/>
              <w:autoSpaceDE w:val="0"/>
              <w:autoSpaceDN w:val="0"/>
              <w:adjustRightInd w:val="0"/>
              <w:ind w:firstLine="317"/>
              <w:jc w:val="center"/>
              <w:rPr>
                <w:b/>
              </w:rPr>
            </w:pPr>
            <w:r w:rsidRPr="00B70548">
              <w:rPr>
                <w:b/>
              </w:rPr>
              <w:t>2144</w:t>
            </w:r>
          </w:p>
        </w:tc>
      </w:tr>
      <w:tr w:rsidR="001C5905" w:rsidRPr="00B70548" w:rsidTr="00690738">
        <w:tc>
          <w:tcPr>
            <w:tcW w:w="4895" w:type="dxa"/>
          </w:tcPr>
          <w:p w:rsidR="001C5905" w:rsidRPr="00B70548" w:rsidRDefault="001C5905" w:rsidP="00690738">
            <w:pPr>
              <w:widowControl w:val="0"/>
              <w:autoSpaceDE w:val="0"/>
              <w:autoSpaceDN w:val="0"/>
              <w:adjustRightInd w:val="0"/>
              <w:ind w:firstLine="567"/>
              <w:jc w:val="both"/>
            </w:pPr>
            <w:r w:rsidRPr="00B70548">
              <w:t>Пудожского района</w:t>
            </w:r>
          </w:p>
        </w:tc>
        <w:tc>
          <w:tcPr>
            <w:tcW w:w="4394" w:type="dxa"/>
            <w:vAlign w:val="center"/>
          </w:tcPr>
          <w:p w:rsidR="001C5905" w:rsidRPr="00B70548" w:rsidRDefault="001C5905" w:rsidP="00690738">
            <w:pPr>
              <w:widowControl w:val="0"/>
              <w:autoSpaceDE w:val="0"/>
              <w:autoSpaceDN w:val="0"/>
              <w:adjustRightInd w:val="0"/>
              <w:ind w:firstLine="317"/>
              <w:jc w:val="center"/>
            </w:pPr>
            <w:r w:rsidRPr="00B70548">
              <w:t>1154</w:t>
            </w:r>
          </w:p>
        </w:tc>
      </w:tr>
      <w:tr w:rsidR="001C5905" w:rsidRPr="00B70548" w:rsidTr="00690738">
        <w:tc>
          <w:tcPr>
            <w:tcW w:w="4895" w:type="dxa"/>
          </w:tcPr>
          <w:p w:rsidR="001C5905" w:rsidRPr="00B70548" w:rsidRDefault="001C5905" w:rsidP="00690738">
            <w:pPr>
              <w:widowControl w:val="0"/>
              <w:autoSpaceDE w:val="0"/>
              <w:autoSpaceDN w:val="0"/>
              <w:adjustRightInd w:val="0"/>
              <w:ind w:firstLine="567"/>
              <w:jc w:val="both"/>
            </w:pPr>
            <w:r w:rsidRPr="00B70548">
              <w:t>в т.ч. город</w:t>
            </w:r>
          </w:p>
        </w:tc>
        <w:tc>
          <w:tcPr>
            <w:tcW w:w="4394" w:type="dxa"/>
            <w:vAlign w:val="center"/>
          </w:tcPr>
          <w:p w:rsidR="001C5905" w:rsidRPr="00B70548" w:rsidRDefault="001C5905" w:rsidP="00690738">
            <w:pPr>
              <w:widowControl w:val="0"/>
              <w:autoSpaceDE w:val="0"/>
              <w:autoSpaceDN w:val="0"/>
              <w:adjustRightInd w:val="0"/>
              <w:ind w:firstLine="317"/>
              <w:jc w:val="center"/>
            </w:pPr>
            <w:r w:rsidRPr="00B70548">
              <w:t>990</w:t>
            </w:r>
          </w:p>
        </w:tc>
      </w:tr>
    </w:tbl>
    <w:p w:rsidR="001C5905" w:rsidRPr="00B70548" w:rsidRDefault="001C5905" w:rsidP="001C5905">
      <w:pPr>
        <w:ind w:firstLine="567"/>
        <w:jc w:val="both"/>
        <w:rPr>
          <w:b/>
          <w:highlight w:val="yellow"/>
        </w:rPr>
      </w:pPr>
    </w:p>
    <w:p w:rsidR="001C5905" w:rsidRPr="00B70548" w:rsidRDefault="001C5905" w:rsidP="001C5905">
      <w:pPr>
        <w:ind w:firstLine="567"/>
        <w:jc w:val="both"/>
      </w:pPr>
      <w:r w:rsidRPr="00B70548">
        <w:t xml:space="preserve">Кроме того на территории </w:t>
      </w:r>
      <w:proofErr w:type="gramStart"/>
      <w:r w:rsidRPr="00B70548">
        <w:t>г</w:t>
      </w:r>
      <w:proofErr w:type="gramEnd"/>
      <w:r w:rsidRPr="00B70548">
        <w:t>. Пудож имеется газовая автозаправочная станция.</w:t>
      </w:r>
    </w:p>
    <w:p w:rsidR="001C5905" w:rsidRPr="00B70548" w:rsidRDefault="001C5905" w:rsidP="006320BF">
      <w:pPr>
        <w:widowControl w:val="0"/>
        <w:tabs>
          <w:tab w:val="left" w:pos="0"/>
          <w:tab w:val="left" w:pos="284"/>
        </w:tabs>
        <w:ind w:firstLine="567"/>
        <w:jc w:val="both"/>
        <w:rPr>
          <w:bCs/>
          <w:iCs/>
        </w:rPr>
      </w:pPr>
      <w:r w:rsidRPr="00B70548">
        <w:rPr>
          <w:noProof/>
        </w:rPr>
        <w:t>В рамках Программы развития газоснабжения и газификации Республики Карелия на период 2016-2020 годы</w:t>
      </w:r>
      <w:r w:rsidRPr="00B70548">
        <w:t xml:space="preserve"> и в соответствии с утвержденным на 2020 г</w:t>
      </w:r>
      <w:r w:rsidR="000A38BE">
        <w:t>од</w:t>
      </w:r>
      <w:r w:rsidRPr="00B70548">
        <w:t xml:space="preserve"> </w:t>
      </w:r>
      <w:r w:rsidR="000A38BE">
        <w:t>п</w:t>
      </w:r>
      <w:r w:rsidRPr="00B70548">
        <w:t xml:space="preserve">ланом-графиком синхронизации выполнения Программ газификации, принято решение о начале строительства объектов газификации для газоснабжения потребителей Пудожского муниципального района: </w:t>
      </w:r>
    </w:p>
    <w:p w:rsidR="001C5905" w:rsidRPr="00B70548" w:rsidRDefault="001C5905" w:rsidP="001C5905">
      <w:pPr>
        <w:jc w:val="both"/>
        <w:rPr>
          <w:bCs/>
          <w:iCs/>
        </w:rPr>
      </w:pPr>
      <w:r w:rsidRPr="00B70548">
        <w:t xml:space="preserve">1. </w:t>
      </w:r>
      <w:proofErr w:type="gramStart"/>
      <w:r w:rsidRPr="00B70548">
        <w:t xml:space="preserve">Газопровод межпоселковый ГРС Пудож - д. </w:t>
      </w:r>
      <w:proofErr w:type="spellStart"/>
      <w:r w:rsidRPr="00B70548">
        <w:t>Ножево</w:t>
      </w:r>
      <w:proofErr w:type="spellEnd"/>
      <w:r w:rsidRPr="00B70548">
        <w:t xml:space="preserve"> - д. </w:t>
      </w:r>
      <w:proofErr w:type="spellStart"/>
      <w:r w:rsidRPr="00B70548">
        <w:t>Колово</w:t>
      </w:r>
      <w:proofErr w:type="spellEnd"/>
      <w:r w:rsidRPr="00B70548">
        <w:t xml:space="preserve"> - д. </w:t>
      </w:r>
      <w:proofErr w:type="spellStart"/>
      <w:r w:rsidRPr="00B70548">
        <w:t>Кошуково</w:t>
      </w:r>
      <w:proofErr w:type="spellEnd"/>
      <w:r w:rsidRPr="00B70548">
        <w:t xml:space="preserve"> - п. </w:t>
      </w:r>
      <w:proofErr w:type="spellStart"/>
      <w:r w:rsidRPr="00B70548">
        <w:t>Колово</w:t>
      </w:r>
      <w:proofErr w:type="spellEnd"/>
      <w:r w:rsidRPr="00B70548">
        <w:t xml:space="preserve"> - д. Остров - п. Кривцы - п. </w:t>
      </w:r>
      <w:proofErr w:type="spellStart"/>
      <w:r w:rsidRPr="00B70548">
        <w:t>КубовоПудожского</w:t>
      </w:r>
      <w:proofErr w:type="spellEnd"/>
      <w:r w:rsidRPr="00B70548">
        <w:t xml:space="preserve"> района Республики Карелия</w:t>
      </w:r>
      <w:r w:rsidRPr="00B70548">
        <w:rPr>
          <w:bCs/>
          <w:iCs/>
        </w:rPr>
        <w:t>, 57 км, код объекта 10/1035-1;</w:t>
      </w:r>
      <w:proofErr w:type="gramEnd"/>
    </w:p>
    <w:p w:rsidR="001C5905" w:rsidRPr="00B70548" w:rsidRDefault="001C5905" w:rsidP="001C5905">
      <w:pPr>
        <w:tabs>
          <w:tab w:val="left" w:pos="0"/>
        </w:tabs>
        <w:jc w:val="both"/>
        <w:rPr>
          <w:bCs/>
          <w:iCs/>
        </w:rPr>
      </w:pPr>
      <w:r w:rsidRPr="00B70548">
        <w:t xml:space="preserve">2. Газопровод межпоселковый ГРС Пудож - </w:t>
      </w:r>
      <w:proofErr w:type="gramStart"/>
      <w:r w:rsidRPr="00B70548">
        <w:t>г</w:t>
      </w:r>
      <w:proofErr w:type="gramEnd"/>
      <w:r w:rsidRPr="00B70548">
        <w:t xml:space="preserve">. Пудож - д. </w:t>
      </w:r>
      <w:proofErr w:type="spellStart"/>
      <w:r w:rsidRPr="00B70548">
        <w:t>Филимоновская</w:t>
      </w:r>
      <w:proofErr w:type="spellEnd"/>
      <w:r w:rsidRPr="00B70548">
        <w:t xml:space="preserve"> - п. Чернореченский - д. </w:t>
      </w:r>
      <w:proofErr w:type="spellStart"/>
      <w:r w:rsidRPr="00B70548">
        <w:t>Нигижма</w:t>
      </w:r>
      <w:proofErr w:type="spellEnd"/>
      <w:r w:rsidRPr="00B70548">
        <w:t xml:space="preserve"> - п. </w:t>
      </w:r>
      <w:proofErr w:type="spellStart"/>
      <w:r w:rsidRPr="00B70548">
        <w:t>Красноборский</w:t>
      </w:r>
      <w:proofErr w:type="spellEnd"/>
      <w:r w:rsidRPr="00B70548">
        <w:t xml:space="preserve"> - д. </w:t>
      </w:r>
      <w:proofErr w:type="spellStart"/>
      <w:r w:rsidRPr="00B70548">
        <w:t>КаршевоПудожского</w:t>
      </w:r>
      <w:proofErr w:type="spellEnd"/>
      <w:r w:rsidRPr="00B70548">
        <w:t xml:space="preserve"> района Республики Карелия, </w:t>
      </w:r>
      <w:r w:rsidRPr="00B70548">
        <w:rPr>
          <w:bCs/>
          <w:iCs/>
        </w:rPr>
        <w:t>28,4 км, код объекта 10/1036-1;</w:t>
      </w:r>
    </w:p>
    <w:p w:rsidR="001C5905" w:rsidRPr="00B70548" w:rsidRDefault="001C5905" w:rsidP="001C5905">
      <w:pPr>
        <w:tabs>
          <w:tab w:val="left" w:pos="0"/>
        </w:tabs>
        <w:jc w:val="both"/>
        <w:rPr>
          <w:bCs/>
          <w:iCs/>
        </w:rPr>
      </w:pPr>
      <w:r w:rsidRPr="00B70548">
        <w:t xml:space="preserve">3. </w:t>
      </w:r>
      <w:proofErr w:type="gramStart"/>
      <w:r w:rsidRPr="00B70548">
        <w:t xml:space="preserve">Газопровод межпоселковый ГРС Пудож - п. Подпорожье - п. </w:t>
      </w:r>
      <w:proofErr w:type="spellStart"/>
      <w:r w:rsidRPr="00B70548">
        <w:t>Шалуха</w:t>
      </w:r>
      <w:proofErr w:type="spellEnd"/>
      <w:r w:rsidRPr="00B70548">
        <w:t xml:space="preserve"> – п. Нефтебаза - п. </w:t>
      </w:r>
      <w:proofErr w:type="spellStart"/>
      <w:r w:rsidRPr="00B70548">
        <w:t>Бочилово</w:t>
      </w:r>
      <w:proofErr w:type="spellEnd"/>
      <w:r w:rsidRPr="00B70548">
        <w:t xml:space="preserve"> - д. </w:t>
      </w:r>
      <w:proofErr w:type="spellStart"/>
      <w:r w:rsidRPr="00B70548">
        <w:t>Бочилово</w:t>
      </w:r>
      <w:proofErr w:type="spellEnd"/>
      <w:r w:rsidRPr="00B70548">
        <w:t xml:space="preserve"> - п. </w:t>
      </w:r>
      <w:proofErr w:type="spellStart"/>
      <w:r w:rsidRPr="00B70548">
        <w:t>Кашино</w:t>
      </w:r>
      <w:proofErr w:type="spellEnd"/>
      <w:r w:rsidRPr="00B70548">
        <w:t xml:space="preserve"> - д. Семеново - п. Ново-Стеклянное - п. Шальский Пудожского района Республики Карелия</w:t>
      </w:r>
      <w:r w:rsidRPr="00B70548">
        <w:rPr>
          <w:bCs/>
          <w:iCs/>
        </w:rPr>
        <w:t>, 35,2 км, код объекта 10/1037-1</w:t>
      </w:r>
      <w:proofErr w:type="gramEnd"/>
    </w:p>
    <w:p w:rsidR="001C5905" w:rsidRPr="00B70548" w:rsidRDefault="001C5905" w:rsidP="000A38BE">
      <w:pPr>
        <w:tabs>
          <w:tab w:val="left" w:pos="0"/>
        </w:tabs>
        <w:ind w:firstLine="567"/>
        <w:jc w:val="both"/>
        <w:rPr>
          <w:bCs/>
          <w:iCs/>
        </w:rPr>
      </w:pPr>
      <w:r w:rsidRPr="00B70548">
        <w:rPr>
          <w:bCs/>
          <w:iCs/>
        </w:rPr>
        <w:t xml:space="preserve">Завершение строительства по указанным объектам, </w:t>
      </w:r>
      <w:proofErr w:type="gramStart"/>
      <w:r w:rsidRPr="00B70548">
        <w:rPr>
          <w:bCs/>
          <w:iCs/>
        </w:rPr>
        <w:t>согласно</w:t>
      </w:r>
      <w:proofErr w:type="gramEnd"/>
      <w:r w:rsidRPr="00B70548">
        <w:rPr>
          <w:bCs/>
          <w:iCs/>
        </w:rPr>
        <w:t xml:space="preserve"> утвержденной Программы – 2022 год.</w:t>
      </w:r>
    </w:p>
    <w:p w:rsidR="001C5905" w:rsidRPr="00B70548" w:rsidRDefault="001C5905" w:rsidP="000A38BE">
      <w:pPr>
        <w:ind w:firstLine="567"/>
        <w:jc w:val="both"/>
      </w:pPr>
      <w:r w:rsidRPr="00B70548">
        <w:t xml:space="preserve">Заказчик строительства, инвестор: ООО «Газпром </w:t>
      </w:r>
      <w:proofErr w:type="spellStart"/>
      <w:r w:rsidRPr="00B70548">
        <w:t>межрегионгаз</w:t>
      </w:r>
      <w:proofErr w:type="spellEnd"/>
      <w:r w:rsidRPr="00B70548">
        <w:t xml:space="preserve">» </w:t>
      </w:r>
    </w:p>
    <w:p w:rsidR="001C5905" w:rsidRPr="00B70548" w:rsidRDefault="001C5905" w:rsidP="000A38BE">
      <w:pPr>
        <w:ind w:firstLine="567"/>
        <w:jc w:val="both"/>
      </w:pPr>
      <w:r w:rsidRPr="00B70548">
        <w:t xml:space="preserve">Технический Заказчик: ООО «Газпром </w:t>
      </w:r>
      <w:proofErr w:type="spellStart"/>
      <w:r w:rsidRPr="00B70548">
        <w:t>инвест</w:t>
      </w:r>
      <w:proofErr w:type="spellEnd"/>
      <w:r w:rsidRPr="00B70548">
        <w:t>».</w:t>
      </w:r>
    </w:p>
    <w:p w:rsidR="001C5905" w:rsidRPr="00B70548" w:rsidRDefault="001C5905" w:rsidP="000A38BE">
      <w:pPr>
        <w:ind w:firstLine="567"/>
        <w:jc w:val="both"/>
      </w:pPr>
      <w:r w:rsidRPr="00B70548">
        <w:t>Представитель Заказчика: АО «Газпром газораспределение Петрозаводск»</w:t>
      </w:r>
    </w:p>
    <w:p w:rsidR="001C5905" w:rsidRPr="00B70548" w:rsidRDefault="001C5905" w:rsidP="000A38BE">
      <w:pPr>
        <w:ind w:firstLine="567"/>
        <w:jc w:val="both"/>
        <w:rPr>
          <w:bCs/>
          <w:iCs/>
        </w:rPr>
      </w:pPr>
      <w:r w:rsidRPr="00B70548">
        <w:t>Генеральный подрядчик: ООО «</w:t>
      </w:r>
      <w:proofErr w:type="spellStart"/>
      <w:r w:rsidRPr="00B70548">
        <w:t>Стройпроектсервис</w:t>
      </w:r>
      <w:proofErr w:type="spellEnd"/>
      <w:r w:rsidRPr="00B70548">
        <w:t>».</w:t>
      </w:r>
    </w:p>
    <w:p w:rsidR="001C5905" w:rsidRPr="000A38BE" w:rsidRDefault="001C5905" w:rsidP="000A38BE">
      <w:pPr>
        <w:pStyle w:val="af"/>
        <w:ind w:firstLine="567"/>
        <w:rPr>
          <w:bCs/>
          <w:iCs/>
          <w:sz w:val="20"/>
          <w:szCs w:val="20"/>
        </w:rPr>
      </w:pPr>
      <w:proofErr w:type="gramStart"/>
      <w:r w:rsidRPr="000A38BE">
        <w:rPr>
          <w:bCs/>
          <w:iCs/>
          <w:sz w:val="20"/>
          <w:szCs w:val="20"/>
        </w:rPr>
        <w:t>По объекту: газопровод межпоселковый ГРС Пудож – п. </w:t>
      </w:r>
      <w:proofErr w:type="spellStart"/>
      <w:r w:rsidRPr="000A38BE">
        <w:rPr>
          <w:bCs/>
          <w:iCs/>
          <w:sz w:val="20"/>
          <w:szCs w:val="20"/>
        </w:rPr>
        <w:t>Авдеево</w:t>
      </w:r>
      <w:proofErr w:type="spellEnd"/>
      <w:r w:rsidRPr="000A38BE">
        <w:rPr>
          <w:bCs/>
          <w:iCs/>
          <w:sz w:val="20"/>
          <w:szCs w:val="20"/>
        </w:rPr>
        <w:t xml:space="preserve"> – ст. Октябрьская – п. Онежский Пудожского района Республики Карелия, 45,7 км, завершено проектирование с получением положительного заключения государственной экспертизы.</w:t>
      </w:r>
      <w:proofErr w:type="gramEnd"/>
      <w:r w:rsidRPr="000A38BE">
        <w:rPr>
          <w:bCs/>
          <w:iCs/>
          <w:sz w:val="20"/>
          <w:szCs w:val="20"/>
        </w:rPr>
        <w:t xml:space="preserve"> По объекту </w:t>
      </w:r>
      <w:r w:rsidRPr="000A38BE">
        <w:rPr>
          <w:sz w:val="20"/>
          <w:szCs w:val="20"/>
        </w:rPr>
        <w:t xml:space="preserve">осуществляется подготовка для организации конкурсных процедур по определению генеральной подрядной организации для выполнения строительно-монтажных работ. </w:t>
      </w:r>
    </w:p>
    <w:p w:rsidR="001C5905" w:rsidRPr="000A38BE" w:rsidRDefault="001C5905" w:rsidP="000A38BE">
      <w:pPr>
        <w:pStyle w:val="20"/>
        <w:widowControl w:val="0"/>
        <w:spacing w:after="0" w:line="240" w:lineRule="auto"/>
        <w:ind w:firstLine="567"/>
        <w:jc w:val="both"/>
        <w:rPr>
          <w:noProof/>
          <w:sz w:val="20"/>
          <w:szCs w:val="20"/>
        </w:rPr>
      </w:pPr>
      <w:r w:rsidRPr="000A38BE">
        <w:rPr>
          <w:noProof/>
          <w:sz w:val="20"/>
          <w:szCs w:val="20"/>
        </w:rPr>
        <w:t xml:space="preserve">В настоящее время Заказчиком осуществляется этап по оформлению разрешительных документов для начала строительства объектов. </w:t>
      </w:r>
    </w:p>
    <w:p w:rsidR="001C5905" w:rsidRPr="00B70548" w:rsidRDefault="001C5905" w:rsidP="001C5905">
      <w:pPr>
        <w:ind w:firstLine="567"/>
        <w:jc w:val="both"/>
        <w:rPr>
          <w:b/>
          <w:highlight w:val="yellow"/>
        </w:rPr>
      </w:pPr>
    </w:p>
    <w:p w:rsidR="001C5905" w:rsidRPr="00B70548" w:rsidRDefault="001C5905" w:rsidP="001C5905">
      <w:pPr>
        <w:ind w:firstLine="567"/>
        <w:rPr>
          <w:b/>
        </w:rPr>
      </w:pPr>
      <w:r w:rsidRPr="00B70548">
        <w:rPr>
          <w:b/>
        </w:rPr>
        <w:t>Водоснабжение и водоотведение.</w:t>
      </w:r>
    </w:p>
    <w:p w:rsidR="001C5905" w:rsidRPr="00B70548" w:rsidRDefault="001C5905" w:rsidP="000A38BE">
      <w:pPr>
        <w:ind w:firstLine="567"/>
        <w:jc w:val="both"/>
      </w:pPr>
      <w:r w:rsidRPr="00B70548">
        <w:t xml:space="preserve">Коммунальные услуги населению по водоснабжению и водоотведению предоставляют  2 организации: МУП «Ресурс» на территории  </w:t>
      </w:r>
      <w:proofErr w:type="gramStart"/>
      <w:r w:rsidRPr="00B70548">
        <w:t>г</w:t>
      </w:r>
      <w:proofErr w:type="gramEnd"/>
      <w:r w:rsidRPr="00B70548">
        <w:t xml:space="preserve">. Пудож  и МБУ ЖКХ «Пудожское» на территории сельских поселений (Авдеевское, </w:t>
      </w:r>
      <w:proofErr w:type="spellStart"/>
      <w:r w:rsidRPr="00B70548">
        <w:t>Красноборское</w:t>
      </w:r>
      <w:proofErr w:type="spellEnd"/>
      <w:r w:rsidRPr="00B70548">
        <w:t xml:space="preserve">, </w:t>
      </w:r>
      <w:proofErr w:type="spellStart"/>
      <w:r w:rsidRPr="00B70548">
        <w:t>Пяльмское</w:t>
      </w:r>
      <w:proofErr w:type="spellEnd"/>
      <w:r w:rsidRPr="00B70548">
        <w:t xml:space="preserve"> сельские поселения).</w:t>
      </w:r>
      <w:r w:rsidR="000A38BE">
        <w:t xml:space="preserve"> </w:t>
      </w:r>
      <w:r w:rsidRPr="00B70548">
        <w:t xml:space="preserve">Всего протяженность водопроводных сетей составляет </w:t>
      </w:r>
      <w:smartTag w:uri="urn:schemas-microsoft-com:office:smarttags" w:element="metricconverter">
        <w:smartTagPr>
          <w:attr w:name="ProductID" w:val="43,4 км"/>
        </w:smartTagPr>
        <w:r w:rsidRPr="00B70548">
          <w:t>43,4 км</w:t>
        </w:r>
      </w:smartTag>
      <w:proofErr w:type="gramStart"/>
      <w:r w:rsidRPr="00B70548">
        <w:t xml:space="preserve">., </w:t>
      </w:r>
      <w:proofErr w:type="gramEnd"/>
      <w:r w:rsidRPr="00B70548">
        <w:t xml:space="preserve">канализационных сетей </w:t>
      </w:r>
      <w:smartTag w:uri="urn:schemas-microsoft-com:office:smarttags" w:element="metricconverter">
        <w:smartTagPr>
          <w:attr w:name="ProductID" w:val="21,1 км"/>
        </w:smartTagPr>
        <w:r w:rsidRPr="00B70548">
          <w:t>21,1 км</w:t>
        </w:r>
      </w:smartTag>
      <w:r w:rsidRPr="00B70548">
        <w:t xml:space="preserve">. </w:t>
      </w:r>
    </w:p>
    <w:p w:rsidR="001C5905" w:rsidRPr="008125E2" w:rsidRDefault="001C5905" w:rsidP="008125E2">
      <w:pPr>
        <w:ind w:firstLine="567"/>
        <w:jc w:val="both"/>
      </w:pPr>
      <w:r w:rsidRPr="008125E2">
        <w:t>В период 2020 года в рамках реализации муниципальных программ по реформированию и модернизации ЖКХ осуществлена замена насоса на станции первого подъема водозаборных сооружени</w:t>
      </w:r>
      <w:r w:rsidR="008125E2" w:rsidRPr="008125E2">
        <w:t>й</w:t>
      </w:r>
      <w:r w:rsidRPr="008125E2">
        <w:t xml:space="preserve"> на сумму 170</w:t>
      </w:r>
      <w:r w:rsidR="008125E2" w:rsidRPr="008125E2">
        <w:t>,0 тыс.</w:t>
      </w:r>
      <w:r w:rsidRPr="008125E2">
        <w:t xml:space="preserve"> рублей. Приобретены и переданы в работу МУП «Ресурс» 22 пожарных гидранта на сумму 196</w:t>
      </w:r>
      <w:r w:rsidR="008125E2" w:rsidRPr="008125E2">
        <w:t>,0 тыс.</w:t>
      </w:r>
      <w:r w:rsidRPr="008125E2">
        <w:t xml:space="preserve"> рублей. В рамках заключенного муниципального контракта проведены работы по модернизации системы водоснабжения на территории пос.</w:t>
      </w:r>
      <w:r w:rsidR="008125E2" w:rsidRPr="008125E2">
        <w:t xml:space="preserve"> </w:t>
      </w:r>
      <w:proofErr w:type="spellStart"/>
      <w:r w:rsidRPr="008125E2">
        <w:t>Красноборский</w:t>
      </w:r>
      <w:proofErr w:type="spellEnd"/>
      <w:r w:rsidRPr="008125E2">
        <w:t xml:space="preserve"> с целью исключения из системы водоснабжения аварийной водонапорной башни</w:t>
      </w:r>
      <w:r w:rsidR="008125E2" w:rsidRPr="008125E2">
        <w:t>. З</w:t>
      </w:r>
      <w:r w:rsidRPr="008125E2">
        <w:t xml:space="preserve">акуплены резервные материалы (насосы, трубопроводы) на ВОС в д. </w:t>
      </w:r>
      <w:proofErr w:type="spellStart"/>
      <w:r w:rsidRPr="008125E2">
        <w:t>Каршево</w:t>
      </w:r>
      <w:proofErr w:type="spellEnd"/>
      <w:r w:rsidRPr="008125E2">
        <w:t>. Стоимость контракта 600</w:t>
      </w:r>
      <w:r w:rsidR="008125E2" w:rsidRPr="008125E2">
        <w:t>,</w:t>
      </w:r>
      <w:r w:rsidRPr="008125E2">
        <w:t>0</w:t>
      </w:r>
      <w:r w:rsidR="008125E2" w:rsidRPr="008125E2">
        <w:t xml:space="preserve"> тыс.</w:t>
      </w:r>
      <w:r w:rsidRPr="008125E2">
        <w:t xml:space="preserve"> рублей.  </w:t>
      </w:r>
    </w:p>
    <w:p w:rsidR="001C5905" w:rsidRPr="008125E2" w:rsidRDefault="008125E2" w:rsidP="008125E2">
      <w:pPr>
        <w:tabs>
          <w:tab w:val="left" w:pos="6521"/>
          <w:tab w:val="left" w:pos="8789"/>
        </w:tabs>
        <w:ind w:firstLine="567"/>
        <w:jc w:val="both"/>
      </w:pPr>
      <w:r w:rsidRPr="008125E2">
        <w:t>С</w:t>
      </w:r>
      <w:r w:rsidR="001C5905" w:rsidRPr="008125E2">
        <w:t>ети водоснабжения и водоотведения на территории гор.</w:t>
      </w:r>
      <w:r w:rsidRPr="008125E2">
        <w:t xml:space="preserve"> </w:t>
      </w:r>
      <w:r w:rsidR="001C5905" w:rsidRPr="008125E2">
        <w:t>Пудож и населенных пункт</w:t>
      </w:r>
      <w:r w:rsidRPr="008125E2">
        <w:t>ов</w:t>
      </w:r>
      <w:r w:rsidR="001C5905" w:rsidRPr="008125E2">
        <w:t xml:space="preserve"> района имеют значительный износ. </w:t>
      </w:r>
      <w:r w:rsidRPr="008125E2">
        <w:t>П</w:t>
      </w:r>
      <w:r w:rsidR="001C5905" w:rsidRPr="008125E2">
        <w:t>одготовлены сметы на замену аварийных участков сетей водоснабжения на сумму 12336 тыс.</w:t>
      </w:r>
      <w:r w:rsidRPr="008125E2">
        <w:t xml:space="preserve"> </w:t>
      </w:r>
      <w:r w:rsidR="001C5905" w:rsidRPr="008125E2">
        <w:t xml:space="preserve">руб. Проводится работа по поиску источника финансирования. </w:t>
      </w:r>
    </w:p>
    <w:p w:rsidR="001C5905" w:rsidRPr="008125E2" w:rsidRDefault="001C5905" w:rsidP="008125E2">
      <w:pPr>
        <w:tabs>
          <w:tab w:val="left" w:pos="6521"/>
          <w:tab w:val="left" w:pos="8789"/>
        </w:tabs>
        <w:ind w:firstLine="567"/>
        <w:jc w:val="both"/>
      </w:pPr>
      <w:r w:rsidRPr="008125E2">
        <w:t xml:space="preserve">В период 2020 года проведена работа по разработке проектов на строительство Водоочистных и канализационно-очистных сооружений в </w:t>
      </w:r>
      <w:proofErr w:type="gramStart"/>
      <w:r w:rsidRPr="008125E2">
        <w:t>г</w:t>
      </w:r>
      <w:proofErr w:type="gramEnd"/>
      <w:r w:rsidRPr="008125E2">
        <w:t>. Пудоже. Мощность объектов – 3000 м3/</w:t>
      </w:r>
      <w:proofErr w:type="spellStart"/>
      <w:r w:rsidRPr="008125E2">
        <w:t>сут</w:t>
      </w:r>
      <w:proofErr w:type="spellEnd"/>
      <w:r w:rsidRPr="008125E2">
        <w:t xml:space="preserve">. Проект на строительство КОС в </w:t>
      </w:r>
      <w:proofErr w:type="gramStart"/>
      <w:r w:rsidRPr="008125E2">
        <w:t>г</w:t>
      </w:r>
      <w:proofErr w:type="gramEnd"/>
      <w:r w:rsidRPr="008125E2">
        <w:t>. Пудоже проходит государственную экспертизу (срок – до 09 апреля 2021</w:t>
      </w:r>
      <w:r w:rsidR="008125E2" w:rsidRPr="008125E2">
        <w:t xml:space="preserve"> </w:t>
      </w:r>
      <w:r w:rsidRPr="008125E2">
        <w:t>г.).</w:t>
      </w:r>
    </w:p>
    <w:p w:rsidR="001C5905" w:rsidRPr="005B7B2A" w:rsidRDefault="001C5905" w:rsidP="001C5905">
      <w:pPr>
        <w:tabs>
          <w:tab w:val="left" w:pos="6521"/>
          <w:tab w:val="left" w:pos="8789"/>
        </w:tabs>
        <w:ind w:firstLine="709"/>
        <w:jc w:val="both"/>
      </w:pPr>
      <w:r w:rsidRPr="005B7B2A">
        <w:t>Получено санитарно-эпидемиологическо</w:t>
      </w:r>
      <w:r w:rsidR="005B7B2A" w:rsidRPr="005B7B2A">
        <w:t>е</w:t>
      </w:r>
      <w:r w:rsidRPr="005B7B2A">
        <w:t xml:space="preserve"> заключени</w:t>
      </w:r>
      <w:r w:rsidR="005B7B2A" w:rsidRPr="005B7B2A">
        <w:t>е</w:t>
      </w:r>
      <w:r w:rsidRPr="005B7B2A">
        <w:t xml:space="preserve"> на проект зоны санитарной охраны в рамках подготовки проекта на строительство водоочистных сооружений. </w:t>
      </w:r>
    </w:p>
    <w:p w:rsidR="001C5905" w:rsidRPr="005B7B2A" w:rsidRDefault="001C5905" w:rsidP="001C5905">
      <w:pPr>
        <w:ind w:firstLine="720"/>
        <w:jc w:val="both"/>
        <w:rPr>
          <w:b/>
        </w:rPr>
      </w:pPr>
      <w:r w:rsidRPr="005B7B2A">
        <w:rPr>
          <w:b/>
        </w:rPr>
        <w:t xml:space="preserve">Объекты коммунальной инфраструктуры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286"/>
        <w:gridCol w:w="1440"/>
        <w:gridCol w:w="3238"/>
      </w:tblGrid>
      <w:tr w:rsidR="001C5905" w:rsidRPr="00B70548" w:rsidTr="00690738">
        <w:tc>
          <w:tcPr>
            <w:tcW w:w="534" w:type="dxa"/>
            <w:vAlign w:val="center"/>
          </w:tcPr>
          <w:p w:rsidR="001C5905" w:rsidRPr="00B70548" w:rsidRDefault="001C5905" w:rsidP="00690738">
            <w:pPr>
              <w:jc w:val="center"/>
            </w:pPr>
            <w:r w:rsidRPr="00B70548">
              <w:lastRenderedPageBreak/>
              <w:t>№</w:t>
            </w:r>
          </w:p>
        </w:tc>
        <w:tc>
          <w:tcPr>
            <w:tcW w:w="4286" w:type="dxa"/>
            <w:vAlign w:val="center"/>
          </w:tcPr>
          <w:p w:rsidR="001C5905" w:rsidRPr="00B70548" w:rsidRDefault="001C5905" w:rsidP="00690738">
            <w:pPr>
              <w:jc w:val="center"/>
            </w:pPr>
            <w:r w:rsidRPr="00B70548">
              <w:t>Наименование объектов</w:t>
            </w:r>
          </w:p>
        </w:tc>
        <w:tc>
          <w:tcPr>
            <w:tcW w:w="1440" w:type="dxa"/>
            <w:vAlign w:val="center"/>
          </w:tcPr>
          <w:p w:rsidR="001C5905" w:rsidRPr="00B70548" w:rsidRDefault="001C5905" w:rsidP="00690738">
            <w:pPr>
              <w:jc w:val="center"/>
            </w:pPr>
            <w:r w:rsidRPr="00B70548">
              <w:t>Количество (</w:t>
            </w:r>
            <w:proofErr w:type="gramStart"/>
            <w:r w:rsidRPr="00B70548">
              <w:t>км</w:t>
            </w:r>
            <w:proofErr w:type="gramEnd"/>
            <w:r w:rsidRPr="00B70548">
              <w:t xml:space="preserve"> или ед.)</w:t>
            </w:r>
          </w:p>
        </w:tc>
        <w:tc>
          <w:tcPr>
            <w:tcW w:w="3238" w:type="dxa"/>
            <w:vAlign w:val="center"/>
          </w:tcPr>
          <w:p w:rsidR="001C5905" w:rsidRPr="00B70548" w:rsidRDefault="001C5905" w:rsidP="00690738">
            <w:pPr>
              <w:ind w:left="-288" w:firstLine="288"/>
              <w:jc w:val="center"/>
            </w:pPr>
            <w:r w:rsidRPr="00B70548">
              <w:t>Наименование поселения</w:t>
            </w:r>
          </w:p>
        </w:tc>
      </w:tr>
      <w:tr w:rsidR="001C5905" w:rsidRPr="00B70548" w:rsidTr="00690738">
        <w:tc>
          <w:tcPr>
            <w:tcW w:w="534" w:type="dxa"/>
            <w:vAlign w:val="center"/>
          </w:tcPr>
          <w:p w:rsidR="001C5905" w:rsidRPr="00B70548" w:rsidRDefault="001C5905" w:rsidP="00690738">
            <w:pPr>
              <w:jc w:val="center"/>
            </w:pPr>
            <w:r w:rsidRPr="00B70548">
              <w:t>1</w:t>
            </w:r>
          </w:p>
        </w:tc>
        <w:tc>
          <w:tcPr>
            <w:tcW w:w="4286" w:type="dxa"/>
            <w:vAlign w:val="center"/>
          </w:tcPr>
          <w:p w:rsidR="001C5905" w:rsidRPr="00B70548" w:rsidRDefault="001C5905" w:rsidP="00690738">
            <w:pPr>
              <w:jc w:val="center"/>
            </w:pPr>
            <w:r w:rsidRPr="00B70548">
              <w:t>Водопроводные сети</w:t>
            </w:r>
          </w:p>
        </w:tc>
        <w:tc>
          <w:tcPr>
            <w:tcW w:w="1440" w:type="dxa"/>
            <w:vAlign w:val="center"/>
          </w:tcPr>
          <w:p w:rsidR="001C5905" w:rsidRPr="00B70548" w:rsidRDefault="001C5905" w:rsidP="00690738">
            <w:pPr>
              <w:jc w:val="center"/>
            </w:pPr>
            <w:smartTag w:uri="urn:schemas-microsoft-com:office:smarttags" w:element="metricconverter">
              <w:smartTagPr>
                <w:attr w:name="ProductID" w:val="43,4 км"/>
              </w:smartTagPr>
              <w:r w:rsidRPr="00B70548">
                <w:t>43,4</w:t>
              </w:r>
              <w:r w:rsidRPr="00B70548">
                <w:rPr>
                  <w:b/>
                </w:rPr>
                <w:t xml:space="preserve"> </w:t>
              </w:r>
              <w:r w:rsidRPr="00B70548">
                <w:t>км</w:t>
              </w:r>
            </w:smartTag>
          </w:p>
        </w:tc>
        <w:tc>
          <w:tcPr>
            <w:tcW w:w="3238" w:type="dxa"/>
            <w:vAlign w:val="center"/>
          </w:tcPr>
          <w:p w:rsidR="001C5905" w:rsidRPr="00B70548" w:rsidRDefault="001C5905" w:rsidP="00690738">
            <w:pPr>
              <w:jc w:val="center"/>
            </w:pPr>
            <w:r w:rsidRPr="00B70548">
              <w:t xml:space="preserve">Пудожское городское поселение – </w:t>
            </w:r>
            <w:smartTag w:uri="urn:schemas-microsoft-com:office:smarttags" w:element="metricconverter">
              <w:smartTagPr>
                <w:attr w:name="ProductID" w:val="20,3 км"/>
              </w:smartTagPr>
              <w:r w:rsidRPr="00B70548">
                <w:t>20,3 км</w:t>
              </w:r>
            </w:smartTag>
            <w:proofErr w:type="gramStart"/>
            <w:r w:rsidRPr="00B70548">
              <w:t>.,</w:t>
            </w:r>
            <w:proofErr w:type="gramEnd"/>
          </w:p>
          <w:p w:rsidR="001C5905" w:rsidRPr="00B70548" w:rsidRDefault="001C5905" w:rsidP="00690738">
            <w:pPr>
              <w:jc w:val="center"/>
            </w:pPr>
            <w:r w:rsidRPr="00B70548">
              <w:t xml:space="preserve">Авдеевское поселение – </w:t>
            </w:r>
            <w:smartTag w:uri="urn:schemas-microsoft-com:office:smarttags" w:element="metricconverter">
              <w:smartTagPr>
                <w:attr w:name="ProductID" w:val="4,5 км"/>
              </w:smartTagPr>
              <w:r w:rsidRPr="00B70548">
                <w:t>4,5 км</w:t>
              </w:r>
            </w:smartTag>
            <w:proofErr w:type="gramStart"/>
            <w:r w:rsidRPr="00B70548">
              <w:t>.,</w:t>
            </w:r>
            <w:proofErr w:type="gramEnd"/>
          </w:p>
          <w:p w:rsidR="001C5905" w:rsidRPr="00B70548" w:rsidRDefault="001C5905" w:rsidP="00690738">
            <w:pPr>
              <w:jc w:val="center"/>
            </w:pPr>
            <w:proofErr w:type="spellStart"/>
            <w:r w:rsidRPr="00B70548">
              <w:t>Красноборское</w:t>
            </w:r>
            <w:proofErr w:type="spellEnd"/>
            <w:r w:rsidRPr="00B70548">
              <w:t xml:space="preserve"> поселение – </w:t>
            </w:r>
            <w:smartTag w:uri="urn:schemas-microsoft-com:office:smarttags" w:element="metricconverter">
              <w:smartTagPr>
                <w:attr w:name="ProductID" w:val="10,5 км"/>
              </w:smartTagPr>
              <w:r w:rsidRPr="00B70548">
                <w:t>10,5 км</w:t>
              </w:r>
            </w:smartTag>
            <w:proofErr w:type="gramStart"/>
            <w:r w:rsidRPr="00B70548">
              <w:t>.,</w:t>
            </w:r>
            <w:proofErr w:type="gramEnd"/>
          </w:p>
          <w:p w:rsidR="001C5905" w:rsidRPr="00B70548" w:rsidRDefault="001C5905" w:rsidP="00690738">
            <w:pPr>
              <w:jc w:val="center"/>
            </w:pPr>
            <w:proofErr w:type="spellStart"/>
            <w:r w:rsidRPr="00B70548">
              <w:t>Пяльмское</w:t>
            </w:r>
            <w:proofErr w:type="spellEnd"/>
            <w:r w:rsidRPr="00B70548">
              <w:t xml:space="preserve"> поселение – </w:t>
            </w:r>
            <w:smartTag w:uri="urn:schemas-microsoft-com:office:smarttags" w:element="metricconverter">
              <w:smartTagPr>
                <w:attr w:name="ProductID" w:val="8,1 км"/>
              </w:smartTagPr>
              <w:r w:rsidRPr="00B70548">
                <w:t>8,1 км</w:t>
              </w:r>
            </w:smartTag>
            <w:r w:rsidRPr="00B70548">
              <w:t>.</w:t>
            </w:r>
          </w:p>
        </w:tc>
      </w:tr>
      <w:tr w:rsidR="001C5905" w:rsidRPr="00B70548" w:rsidTr="00690738">
        <w:tc>
          <w:tcPr>
            <w:tcW w:w="534" w:type="dxa"/>
            <w:vAlign w:val="center"/>
          </w:tcPr>
          <w:p w:rsidR="001C5905" w:rsidRPr="00B70548" w:rsidRDefault="001C5905" w:rsidP="00690738">
            <w:pPr>
              <w:jc w:val="center"/>
            </w:pPr>
            <w:r w:rsidRPr="00B70548">
              <w:t>2</w:t>
            </w:r>
          </w:p>
        </w:tc>
        <w:tc>
          <w:tcPr>
            <w:tcW w:w="4286" w:type="dxa"/>
            <w:vAlign w:val="center"/>
          </w:tcPr>
          <w:p w:rsidR="001C5905" w:rsidRPr="00B70548" w:rsidRDefault="001C5905" w:rsidP="00690738">
            <w:pPr>
              <w:jc w:val="center"/>
            </w:pPr>
            <w:r w:rsidRPr="00B70548">
              <w:t>Очистные сооружения водопровода  (ВОС)</w:t>
            </w:r>
          </w:p>
        </w:tc>
        <w:tc>
          <w:tcPr>
            <w:tcW w:w="1440" w:type="dxa"/>
            <w:vAlign w:val="center"/>
          </w:tcPr>
          <w:p w:rsidR="001C5905" w:rsidRPr="00B70548" w:rsidRDefault="001C5905" w:rsidP="00690738">
            <w:pPr>
              <w:jc w:val="center"/>
            </w:pPr>
            <w:r w:rsidRPr="00B70548">
              <w:t>3 ед.</w:t>
            </w:r>
          </w:p>
        </w:tc>
        <w:tc>
          <w:tcPr>
            <w:tcW w:w="3238" w:type="dxa"/>
            <w:vAlign w:val="center"/>
          </w:tcPr>
          <w:p w:rsidR="001C5905" w:rsidRPr="00B70548" w:rsidRDefault="001C5905" w:rsidP="00690738">
            <w:pPr>
              <w:jc w:val="center"/>
            </w:pPr>
            <w:r w:rsidRPr="00B70548">
              <w:t xml:space="preserve">г. Пудож, д. </w:t>
            </w:r>
            <w:proofErr w:type="spellStart"/>
            <w:r w:rsidRPr="00B70548">
              <w:t>Авдеево</w:t>
            </w:r>
            <w:proofErr w:type="spellEnd"/>
            <w:r w:rsidRPr="00B70548">
              <w:t>, п. Пяльма.</w:t>
            </w:r>
          </w:p>
        </w:tc>
      </w:tr>
      <w:tr w:rsidR="001C5905" w:rsidRPr="00B70548" w:rsidTr="00690738">
        <w:tc>
          <w:tcPr>
            <w:tcW w:w="534" w:type="dxa"/>
            <w:vAlign w:val="center"/>
          </w:tcPr>
          <w:p w:rsidR="001C5905" w:rsidRPr="00B70548" w:rsidRDefault="001C5905" w:rsidP="00690738">
            <w:pPr>
              <w:jc w:val="center"/>
            </w:pPr>
            <w:r w:rsidRPr="00B70548">
              <w:t>3</w:t>
            </w:r>
          </w:p>
        </w:tc>
        <w:tc>
          <w:tcPr>
            <w:tcW w:w="4286" w:type="dxa"/>
            <w:vAlign w:val="center"/>
          </w:tcPr>
          <w:p w:rsidR="001C5905" w:rsidRPr="00B70548" w:rsidRDefault="001C5905" w:rsidP="00690738">
            <w:pPr>
              <w:jc w:val="center"/>
            </w:pPr>
            <w:r w:rsidRPr="00B70548">
              <w:t>Водопроводные насосные станции</w:t>
            </w:r>
          </w:p>
        </w:tc>
        <w:tc>
          <w:tcPr>
            <w:tcW w:w="1440" w:type="dxa"/>
            <w:vAlign w:val="center"/>
          </w:tcPr>
          <w:p w:rsidR="001C5905" w:rsidRPr="00B70548" w:rsidRDefault="001C5905" w:rsidP="00690738">
            <w:pPr>
              <w:jc w:val="center"/>
            </w:pPr>
            <w:r w:rsidRPr="00B70548">
              <w:t>2 ед.</w:t>
            </w:r>
          </w:p>
        </w:tc>
        <w:tc>
          <w:tcPr>
            <w:tcW w:w="3238" w:type="dxa"/>
            <w:vAlign w:val="center"/>
          </w:tcPr>
          <w:p w:rsidR="001C5905" w:rsidRPr="00B70548" w:rsidRDefault="001C5905" w:rsidP="00690738">
            <w:pPr>
              <w:jc w:val="center"/>
            </w:pPr>
            <w:r w:rsidRPr="00B70548">
              <w:t xml:space="preserve">п. </w:t>
            </w:r>
            <w:proofErr w:type="spellStart"/>
            <w:r w:rsidRPr="00B70548">
              <w:t>Красноборский</w:t>
            </w:r>
            <w:proofErr w:type="spellEnd"/>
            <w:r w:rsidRPr="00B70548">
              <w:t xml:space="preserve">, д. </w:t>
            </w:r>
            <w:proofErr w:type="spellStart"/>
            <w:r w:rsidRPr="00B70548">
              <w:t>Каршево</w:t>
            </w:r>
            <w:proofErr w:type="spellEnd"/>
          </w:p>
        </w:tc>
      </w:tr>
      <w:tr w:rsidR="001C5905" w:rsidRPr="00B70548" w:rsidTr="00690738">
        <w:tc>
          <w:tcPr>
            <w:tcW w:w="534" w:type="dxa"/>
            <w:vAlign w:val="center"/>
          </w:tcPr>
          <w:p w:rsidR="001C5905" w:rsidRPr="00B70548" w:rsidRDefault="001C5905" w:rsidP="00690738">
            <w:pPr>
              <w:jc w:val="center"/>
            </w:pPr>
            <w:r w:rsidRPr="00B70548">
              <w:t>4</w:t>
            </w:r>
          </w:p>
        </w:tc>
        <w:tc>
          <w:tcPr>
            <w:tcW w:w="4286" w:type="dxa"/>
            <w:vAlign w:val="center"/>
          </w:tcPr>
          <w:p w:rsidR="001C5905" w:rsidRPr="00B70548" w:rsidRDefault="001C5905" w:rsidP="00690738">
            <w:pPr>
              <w:jc w:val="center"/>
            </w:pPr>
            <w:r w:rsidRPr="00B70548">
              <w:t>Водозаборы</w:t>
            </w:r>
          </w:p>
        </w:tc>
        <w:tc>
          <w:tcPr>
            <w:tcW w:w="1440" w:type="dxa"/>
            <w:vAlign w:val="center"/>
          </w:tcPr>
          <w:p w:rsidR="001C5905" w:rsidRPr="00B70548" w:rsidRDefault="001C5905" w:rsidP="00690738">
            <w:pPr>
              <w:jc w:val="center"/>
            </w:pPr>
            <w:r w:rsidRPr="00B70548">
              <w:t>5 ед.</w:t>
            </w:r>
          </w:p>
        </w:tc>
        <w:tc>
          <w:tcPr>
            <w:tcW w:w="3238" w:type="dxa"/>
            <w:vAlign w:val="center"/>
          </w:tcPr>
          <w:p w:rsidR="001C5905" w:rsidRPr="00B70548" w:rsidRDefault="001C5905" w:rsidP="00690738">
            <w:pPr>
              <w:jc w:val="center"/>
            </w:pPr>
            <w:r w:rsidRPr="00B70548">
              <w:t xml:space="preserve">г. Пудож, д. </w:t>
            </w:r>
            <w:proofErr w:type="spellStart"/>
            <w:r w:rsidRPr="00B70548">
              <w:t>Авдеево</w:t>
            </w:r>
            <w:proofErr w:type="spellEnd"/>
            <w:r w:rsidRPr="00B70548">
              <w:t xml:space="preserve">, п. Пяльма, п. </w:t>
            </w:r>
            <w:proofErr w:type="spellStart"/>
            <w:r w:rsidRPr="00B70548">
              <w:t>Красноборский</w:t>
            </w:r>
            <w:proofErr w:type="spellEnd"/>
            <w:r w:rsidRPr="00B70548">
              <w:t xml:space="preserve">, д. </w:t>
            </w:r>
            <w:proofErr w:type="spellStart"/>
            <w:r w:rsidRPr="00B70548">
              <w:t>Каршево</w:t>
            </w:r>
            <w:proofErr w:type="spellEnd"/>
            <w:r w:rsidRPr="00B70548">
              <w:t>.</w:t>
            </w:r>
          </w:p>
        </w:tc>
      </w:tr>
      <w:tr w:rsidR="001C5905" w:rsidRPr="00B70548" w:rsidTr="00690738">
        <w:tc>
          <w:tcPr>
            <w:tcW w:w="534" w:type="dxa"/>
            <w:vAlign w:val="center"/>
          </w:tcPr>
          <w:p w:rsidR="001C5905" w:rsidRPr="00B70548" w:rsidRDefault="001C5905" w:rsidP="00690738">
            <w:pPr>
              <w:jc w:val="center"/>
            </w:pPr>
            <w:r w:rsidRPr="00B70548">
              <w:t>5</w:t>
            </w:r>
          </w:p>
        </w:tc>
        <w:tc>
          <w:tcPr>
            <w:tcW w:w="4286" w:type="dxa"/>
            <w:vAlign w:val="center"/>
          </w:tcPr>
          <w:p w:rsidR="001C5905" w:rsidRPr="00B70548" w:rsidRDefault="001C5905" w:rsidP="00690738">
            <w:pPr>
              <w:jc w:val="center"/>
            </w:pPr>
            <w:r w:rsidRPr="00B70548">
              <w:t>Канализационные сети</w:t>
            </w:r>
          </w:p>
        </w:tc>
        <w:tc>
          <w:tcPr>
            <w:tcW w:w="1440" w:type="dxa"/>
            <w:vAlign w:val="center"/>
          </w:tcPr>
          <w:p w:rsidR="001C5905" w:rsidRPr="00B70548" w:rsidRDefault="001C5905" w:rsidP="00690738">
            <w:pPr>
              <w:jc w:val="center"/>
            </w:pPr>
            <w:r w:rsidRPr="00B70548">
              <w:t>21,1</w:t>
            </w:r>
          </w:p>
        </w:tc>
        <w:tc>
          <w:tcPr>
            <w:tcW w:w="3238" w:type="dxa"/>
            <w:vAlign w:val="center"/>
          </w:tcPr>
          <w:p w:rsidR="001C5905" w:rsidRPr="00B70548" w:rsidRDefault="001C5905" w:rsidP="00690738">
            <w:pPr>
              <w:jc w:val="center"/>
            </w:pPr>
            <w:r w:rsidRPr="00B70548">
              <w:t>г. Пудож-</w:t>
            </w:r>
            <w:smartTag w:uri="urn:schemas-microsoft-com:office:smarttags" w:element="metricconverter">
              <w:smartTagPr>
                <w:attr w:name="ProductID" w:val="16,7 км"/>
              </w:smartTagPr>
              <w:r w:rsidRPr="00B70548">
                <w:t>16,7 км</w:t>
              </w:r>
            </w:smartTag>
            <w:r w:rsidRPr="00B70548">
              <w:t>, п. Красноборский-</w:t>
            </w:r>
            <w:smartTag w:uri="urn:schemas-microsoft-com:office:smarttags" w:element="metricconverter">
              <w:smartTagPr>
                <w:attr w:name="ProductID" w:val="2,2 км"/>
              </w:smartTagPr>
              <w:r w:rsidRPr="00B70548">
                <w:t>2,2 км</w:t>
              </w:r>
            </w:smartTag>
            <w:r w:rsidRPr="00B70548">
              <w:t>, п. Пяльма-2,2км.</w:t>
            </w:r>
          </w:p>
        </w:tc>
      </w:tr>
      <w:tr w:rsidR="001C5905" w:rsidRPr="00B70548" w:rsidTr="00690738">
        <w:tc>
          <w:tcPr>
            <w:tcW w:w="534" w:type="dxa"/>
            <w:vAlign w:val="center"/>
          </w:tcPr>
          <w:p w:rsidR="001C5905" w:rsidRPr="00B70548" w:rsidRDefault="001C5905" w:rsidP="00690738">
            <w:pPr>
              <w:jc w:val="center"/>
            </w:pPr>
            <w:r w:rsidRPr="00B70548">
              <w:t>6</w:t>
            </w:r>
          </w:p>
        </w:tc>
        <w:tc>
          <w:tcPr>
            <w:tcW w:w="4286" w:type="dxa"/>
            <w:vAlign w:val="center"/>
          </w:tcPr>
          <w:p w:rsidR="001C5905" w:rsidRPr="00B70548" w:rsidRDefault="001C5905" w:rsidP="00690738">
            <w:pPr>
              <w:jc w:val="center"/>
            </w:pPr>
            <w:r w:rsidRPr="00B70548">
              <w:t>Очистные сооружения канализации (КОС)</w:t>
            </w:r>
          </w:p>
        </w:tc>
        <w:tc>
          <w:tcPr>
            <w:tcW w:w="1440" w:type="dxa"/>
            <w:vAlign w:val="center"/>
          </w:tcPr>
          <w:p w:rsidR="001C5905" w:rsidRPr="00B70548" w:rsidRDefault="001C5905" w:rsidP="00690738">
            <w:pPr>
              <w:jc w:val="center"/>
            </w:pPr>
            <w:r w:rsidRPr="00B70548">
              <w:t>2 ед.</w:t>
            </w:r>
          </w:p>
        </w:tc>
        <w:tc>
          <w:tcPr>
            <w:tcW w:w="3238" w:type="dxa"/>
            <w:vAlign w:val="center"/>
          </w:tcPr>
          <w:p w:rsidR="001C5905" w:rsidRPr="00B70548" w:rsidRDefault="001C5905" w:rsidP="00690738">
            <w:pPr>
              <w:jc w:val="center"/>
            </w:pPr>
            <w:r w:rsidRPr="00B70548">
              <w:t xml:space="preserve">п. Пяльма, п. </w:t>
            </w:r>
            <w:proofErr w:type="spellStart"/>
            <w:r w:rsidRPr="00B70548">
              <w:t>Красноборский</w:t>
            </w:r>
            <w:proofErr w:type="spellEnd"/>
            <w:r w:rsidRPr="00B70548">
              <w:t>.</w:t>
            </w:r>
          </w:p>
        </w:tc>
      </w:tr>
      <w:tr w:rsidR="001C5905" w:rsidRPr="00B70548" w:rsidTr="00690738">
        <w:tc>
          <w:tcPr>
            <w:tcW w:w="534" w:type="dxa"/>
            <w:vAlign w:val="center"/>
          </w:tcPr>
          <w:p w:rsidR="001C5905" w:rsidRPr="00B70548" w:rsidRDefault="001C5905" w:rsidP="00690738">
            <w:pPr>
              <w:jc w:val="center"/>
            </w:pPr>
            <w:r w:rsidRPr="00B70548">
              <w:t>7</w:t>
            </w:r>
          </w:p>
        </w:tc>
        <w:tc>
          <w:tcPr>
            <w:tcW w:w="4286" w:type="dxa"/>
            <w:vAlign w:val="center"/>
          </w:tcPr>
          <w:p w:rsidR="001C5905" w:rsidRPr="00B70548" w:rsidRDefault="001C5905" w:rsidP="00690738">
            <w:pPr>
              <w:jc w:val="center"/>
            </w:pPr>
            <w:r w:rsidRPr="00B70548">
              <w:t>Канализационные насосные станции</w:t>
            </w:r>
          </w:p>
        </w:tc>
        <w:tc>
          <w:tcPr>
            <w:tcW w:w="1440" w:type="dxa"/>
            <w:vAlign w:val="center"/>
          </w:tcPr>
          <w:p w:rsidR="001C5905" w:rsidRPr="00B70548" w:rsidRDefault="001C5905" w:rsidP="00690738">
            <w:pPr>
              <w:jc w:val="center"/>
            </w:pPr>
            <w:r w:rsidRPr="00B70548">
              <w:t>2 ед.</w:t>
            </w:r>
          </w:p>
        </w:tc>
        <w:tc>
          <w:tcPr>
            <w:tcW w:w="3238" w:type="dxa"/>
            <w:vAlign w:val="center"/>
          </w:tcPr>
          <w:p w:rsidR="001C5905" w:rsidRPr="00B70548" w:rsidRDefault="001C5905" w:rsidP="00690738">
            <w:pPr>
              <w:jc w:val="center"/>
            </w:pPr>
            <w:r w:rsidRPr="00B70548">
              <w:t>г. Пудож</w:t>
            </w:r>
          </w:p>
        </w:tc>
      </w:tr>
    </w:tbl>
    <w:p w:rsidR="001C5905" w:rsidRPr="00B70548" w:rsidRDefault="001C5905" w:rsidP="001C5905"/>
    <w:p w:rsidR="001C5905" w:rsidRDefault="001C5905" w:rsidP="00723F14">
      <w:pPr>
        <w:jc w:val="center"/>
        <w:rPr>
          <w:b/>
        </w:rPr>
      </w:pPr>
      <w:r w:rsidRPr="005B7B2A">
        <w:rPr>
          <w:b/>
        </w:rPr>
        <w:t>Дорожная деятельность.</w:t>
      </w:r>
    </w:p>
    <w:p w:rsidR="00723F14" w:rsidRPr="00723F14" w:rsidRDefault="00723F14" w:rsidP="00723F14">
      <w:pPr>
        <w:jc w:val="center"/>
        <w:rPr>
          <w:b/>
        </w:rPr>
      </w:pPr>
    </w:p>
    <w:p w:rsidR="001C5905" w:rsidRPr="009E7CE6" w:rsidRDefault="00723F14" w:rsidP="009E7CE6">
      <w:pPr>
        <w:pStyle w:val="af4"/>
        <w:spacing w:line="240" w:lineRule="auto"/>
        <w:ind w:left="0" w:right="-1" w:firstLine="567"/>
        <w:jc w:val="both"/>
        <w:rPr>
          <w:b w:val="0"/>
          <w:sz w:val="20"/>
        </w:rPr>
      </w:pPr>
      <w:r w:rsidRPr="009E7CE6">
        <w:rPr>
          <w:b w:val="0"/>
          <w:sz w:val="20"/>
        </w:rPr>
        <w:t>На территории Пудож</w:t>
      </w:r>
      <w:r w:rsidR="001C5905" w:rsidRPr="009E7CE6">
        <w:rPr>
          <w:b w:val="0"/>
          <w:sz w:val="20"/>
        </w:rPr>
        <w:t xml:space="preserve">ского муниципального района  расположены дороги федерального, республиканского и местного значения. </w:t>
      </w:r>
    </w:p>
    <w:p w:rsidR="001C5905" w:rsidRPr="009E7CE6" w:rsidRDefault="001C5905" w:rsidP="009E7CE6">
      <w:pPr>
        <w:pStyle w:val="af4"/>
        <w:spacing w:line="240" w:lineRule="auto"/>
        <w:ind w:left="0" w:right="-1" w:firstLine="567"/>
        <w:jc w:val="both"/>
        <w:rPr>
          <w:b w:val="0"/>
          <w:sz w:val="20"/>
        </w:rPr>
      </w:pPr>
      <w:r w:rsidRPr="009E7CE6">
        <w:rPr>
          <w:b w:val="0"/>
          <w:sz w:val="20"/>
        </w:rPr>
        <w:t xml:space="preserve">По территории района проходит федеральная автодорога А-119 «Вологда – Медвежьегорск – автомобильная дорога Р-21 «Кола» с </w:t>
      </w:r>
      <w:proofErr w:type="gramStart"/>
      <w:r w:rsidRPr="009E7CE6">
        <w:rPr>
          <w:b w:val="0"/>
          <w:sz w:val="20"/>
        </w:rPr>
        <w:t>км</w:t>
      </w:r>
      <w:proofErr w:type="gramEnd"/>
      <w:r w:rsidRPr="009E7CE6">
        <w:rPr>
          <w:b w:val="0"/>
          <w:sz w:val="20"/>
        </w:rPr>
        <w:t xml:space="preserve"> 393+850 по км 538+635 (</w:t>
      </w:r>
      <w:smartTag w:uri="urn:schemas-microsoft-com:office:smarttags" w:element="metricconverter">
        <w:smartTagPr>
          <w:attr w:name="ProductID" w:val="143716 м"/>
        </w:smartTagPr>
        <w:r w:rsidRPr="009E7CE6">
          <w:rPr>
            <w:b w:val="0"/>
            <w:sz w:val="20"/>
          </w:rPr>
          <w:t>143716 м</w:t>
        </w:r>
      </w:smartTag>
      <w:r w:rsidRPr="009E7CE6">
        <w:rPr>
          <w:b w:val="0"/>
          <w:sz w:val="20"/>
        </w:rPr>
        <w:t xml:space="preserve">), улично-дорожная сеть города Пудожа и населенных пунктов района составляет </w:t>
      </w:r>
      <w:smartTag w:uri="urn:schemas-microsoft-com:office:smarttags" w:element="metricconverter">
        <w:smartTagPr>
          <w:attr w:name="ProductID" w:val="236,782 м"/>
        </w:smartTagPr>
        <w:r w:rsidRPr="009E7CE6">
          <w:rPr>
            <w:b w:val="0"/>
            <w:sz w:val="20"/>
          </w:rPr>
          <w:t>236,782 м</w:t>
        </w:r>
      </w:smartTag>
      <w:r w:rsidRPr="009E7CE6">
        <w:rPr>
          <w:b w:val="0"/>
          <w:sz w:val="20"/>
        </w:rPr>
        <w:t>. Протяженность региональных дорог Пудожского района составляет 364,094 км.</w:t>
      </w:r>
    </w:p>
    <w:p w:rsidR="001C5905" w:rsidRPr="009E7CE6" w:rsidRDefault="001C5905" w:rsidP="009E7CE6">
      <w:pPr>
        <w:pStyle w:val="af4"/>
        <w:spacing w:line="240" w:lineRule="auto"/>
        <w:ind w:left="0" w:right="-1" w:firstLine="567"/>
        <w:jc w:val="both"/>
        <w:rPr>
          <w:b w:val="0"/>
          <w:sz w:val="20"/>
        </w:rPr>
      </w:pPr>
      <w:r w:rsidRPr="009E7CE6">
        <w:rPr>
          <w:b w:val="0"/>
          <w:sz w:val="20"/>
        </w:rPr>
        <w:t>Содержание автомобильной дороги общего пользования федерального значения осуществляется ООО «</w:t>
      </w:r>
      <w:proofErr w:type="spellStart"/>
      <w:proofErr w:type="gramStart"/>
      <w:r w:rsidRPr="009E7CE6">
        <w:rPr>
          <w:b w:val="0"/>
          <w:sz w:val="20"/>
        </w:rPr>
        <w:t>Автодороги-Питкяранта</w:t>
      </w:r>
      <w:proofErr w:type="spellEnd"/>
      <w:proofErr w:type="gramEnd"/>
      <w:r w:rsidR="00723F14" w:rsidRPr="009E7CE6">
        <w:rPr>
          <w:b w:val="0"/>
          <w:sz w:val="20"/>
        </w:rPr>
        <w:t>»</w:t>
      </w:r>
      <w:r w:rsidRPr="009E7CE6">
        <w:rPr>
          <w:b w:val="0"/>
          <w:sz w:val="20"/>
        </w:rPr>
        <w:t>. Содержание автомобильных дорог общего пользования республиканского значения, расположенных на территории Пудожского района осуществляется ООО «</w:t>
      </w:r>
      <w:proofErr w:type="spellStart"/>
      <w:r w:rsidRPr="009E7CE6">
        <w:rPr>
          <w:b w:val="0"/>
          <w:sz w:val="20"/>
        </w:rPr>
        <w:t>АвтоСпецТехника</w:t>
      </w:r>
      <w:proofErr w:type="spellEnd"/>
      <w:r w:rsidRPr="009E7CE6">
        <w:rPr>
          <w:b w:val="0"/>
          <w:sz w:val="20"/>
        </w:rPr>
        <w:t xml:space="preserve"> Север». </w:t>
      </w:r>
    </w:p>
    <w:p w:rsidR="001C5905" w:rsidRPr="009E7CE6" w:rsidRDefault="001C5905" w:rsidP="009E7CE6">
      <w:pPr>
        <w:pStyle w:val="oaenoniinee"/>
        <w:tabs>
          <w:tab w:val="left" w:pos="5683"/>
        </w:tabs>
        <w:ind w:firstLine="567"/>
        <w:rPr>
          <w:sz w:val="20"/>
        </w:rPr>
      </w:pPr>
      <w:r w:rsidRPr="009E7CE6">
        <w:rPr>
          <w:sz w:val="20"/>
        </w:rPr>
        <w:t>Состояние  автомобильных дорог местного значения, как с асфальтобетонным покрытием, так и с щебеночно-грунтовыми и гравийными покрытиями имеет значительный износ. Бюджеты сельских поселений не обеспечены достаточными средствами для содержания дорог местного значения в нормативном состоянии. В период 2020 года сельским поселениям из бюджета дорожного фонда Республики Карелия денежные средства не выделялись.</w:t>
      </w:r>
    </w:p>
    <w:p w:rsidR="001C5905" w:rsidRPr="009E7CE6" w:rsidRDefault="001C5905" w:rsidP="009E7CE6">
      <w:pPr>
        <w:pStyle w:val="oaenoniinee"/>
        <w:tabs>
          <w:tab w:val="left" w:pos="5683"/>
        </w:tabs>
        <w:ind w:firstLine="567"/>
        <w:rPr>
          <w:sz w:val="20"/>
        </w:rPr>
      </w:pPr>
      <w:r w:rsidRPr="009E7CE6">
        <w:rPr>
          <w:sz w:val="20"/>
        </w:rPr>
        <w:t xml:space="preserve"> </w:t>
      </w:r>
      <w:r w:rsidR="00555BBF" w:rsidRPr="009E7CE6">
        <w:rPr>
          <w:sz w:val="20"/>
        </w:rPr>
        <w:t>При этом</w:t>
      </w:r>
      <w:proofErr w:type="gramStart"/>
      <w:r w:rsidR="00555BBF" w:rsidRPr="009E7CE6">
        <w:rPr>
          <w:sz w:val="20"/>
        </w:rPr>
        <w:t>,</w:t>
      </w:r>
      <w:proofErr w:type="gramEnd"/>
      <w:r w:rsidRPr="009E7CE6">
        <w:rPr>
          <w:sz w:val="20"/>
        </w:rPr>
        <w:t xml:space="preserve">  в период </w:t>
      </w:r>
      <w:r w:rsidR="009E7CE6" w:rsidRPr="009E7CE6">
        <w:rPr>
          <w:sz w:val="20"/>
        </w:rPr>
        <w:t xml:space="preserve">за </w:t>
      </w:r>
      <w:r w:rsidRPr="009E7CE6">
        <w:rPr>
          <w:sz w:val="20"/>
        </w:rPr>
        <w:t xml:space="preserve">2020 год на территории Куганаволокского, Пяльмского, </w:t>
      </w:r>
      <w:proofErr w:type="spellStart"/>
      <w:r w:rsidRPr="009E7CE6">
        <w:rPr>
          <w:sz w:val="20"/>
        </w:rPr>
        <w:t>Кривецкого</w:t>
      </w:r>
      <w:proofErr w:type="spellEnd"/>
      <w:r w:rsidRPr="009E7CE6">
        <w:rPr>
          <w:sz w:val="20"/>
        </w:rPr>
        <w:t xml:space="preserve">, </w:t>
      </w:r>
      <w:proofErr w:type="spellStart"/>
      <w:r w:rsidRPr="009E7CE6">
        <w:rPr>
          <w:sz w:val="20"/>
        </w:rPr>
        <w:t>Кубовского</w:t>
      </w:r>
      <w:proofErr w:type="spellEnd"/>
      <w:r w:rsidRPr="009E7CE6">
        <w:rPr>
          <w:sz w:val="20"/>
        </w:rPr>
        <w:t xml:space="preserve"> и Красноборского сельских поселений за счет средств бюджетов поселений проводились работы на дорогах местного значения с щебеночно-гравийным и грунтовым покрытиями, в частности</w:t>
      </w:r>
      <w:r w:rsidR="009E7CE6" w:rsidRPr="009E7CE6">
        <w:rPr>
          <w:sz w:val="20"/>
        </w:rPr>
        <w:t>:</w:t>
      </w:r>
      <w:r w:rsidRPr="009E7CE6">
        <w:rPr>
          <w:sz w:val="20"/>
        </w:rPr>
        <w:t xml:space="preserve"> в д. Куганаволок: ул. Школьная, подъезд к дер. </w:t>
      </w:r>
      <w:proofErr w:type="spellStart"/>
      <w:r w:rsidRPr="009E7CE6">
        <w:rPr>
          <w:sz w:val="20"/>
        </w:rPr>
        <w:t>Бостилово</w:t>
      </w:r>
      <w:proofErr w:type="spellEnd"/>
      <w:r w:rsidRPr="009E7CE6">
        <w:rPr>
          <w:sz w:val="20"/>
        </w:rPr>
        <w:t xml:space="preserve">, участок Куганаволок - </w:t>
      </w:r>
      <w:proofErr w:type="spellStart"/>
      <w:r w:rsidRPr="009E7CE6">
        <w:rPr>
          <w:sz w:val="20"/>
        </w:rPr>
        <w:t>Кочнаволок</w:t>
      </w:r>
      <w:proofErr w:type="spellEnd"/>
      <w:r w:rsidRPr="009E7CE6">
        <w:rPr>
          <w:sz w:val="20"/>
        </w:rPr>
        <w:t xml:space="preserve"> (отсыпка материалом, </w:t>
      </w:r>
      <w:proofErr w:type="spellStart"/>
      <w:r w:rsidRPr="009E7CE6">
        <w:rPr>
          <w:sz w:val="20"/>
        </w:rPr>
        <w:t>грейдерование</w:t>
      </w:r>
      <w:proofErr w:type="spellEnd"/>
      <w:r w:rsidRPr="009E7CE6">
        <w:rPr>
          <w:sz w:val="20"/>
        </w:rPr>
        <w:t xml:space="preserve">, </w:t>
      </w:r>
      <w:proofErr w:type="spellStart"/>
      <w:r w:rsidRPr="009E7CE6">
        <w:rPr>
          <w:sz w:val="20"/>
        </w:rPr>
        <w:t>оканавливание</w:t>
      </w:r>
      <w:proofErr w:type="spellEnd"/>
      <w:r w:rsidRPr="009E7CE6">
        <w:rPr>
          <w:sz w:val="20"/>
        </w:rPr>
        <w:t>) - подрядчик ООО «</w:t>
      </w:r>
      <w:proofErr w:type="spellStart"/>
      <w:r w:rsidRPr="009E7CE6">
        <w:rPr>
          <w:sz w:val="20"/>
        </w:rPr>
        <w:t>Автодом</w:t>
      </w:r>
      <w:proofErr w:type="spellEnd"/>
      <w:r w:rsidRPr="009E7CE6">
        <w:rPr>
          <w:sz w:val="20"/>
        </w:rPr>
        <w:t xml:space="preserve">»; </w:t>
      </w:r>
      <w:proofErr w:type="gramStart"/>
      <w:r w:rsidRPr="009E7CE6">
        <w:rPr>
          <w:sz w:val="20"/>
        </w:rPr>
        <w:t xml:space="preserve">пос. Пяльма: ул. Дорожная, ул. Строителей (отсыпка материалом, </w:t>
      </w:r>
      <w:proofErr w:type="spellStart"/>
      <w:r w:rsidRPr="009E7CE6">
        <w:rPr>
          <w:sz w:val="20"/>
        </w:rPr>
        <w:t>грейдерование</w:t>
      </w:r>
      <w:proofErr w:type="spellEnd"/>
      <w:r w:rsidRPr="009E7CE6">
        <w:rPr>
          <w:sz w:val="20"/>
        </w:rPr>
        <w:t>) - подрядчик ООО «</w:t>
      </w:r>
      <w:proofErr w:type="spellStart"/>
      <w:r w:rsidRPr="009E7CE6">
        <w:rPr>
          <w:sz w:val="20"/>
        </w:rPr>
        <w:t>Автодом</w:t>
      </w:r>
      <w:proofErr w:type="spellEnd"/>
      <w:r w:rsidRPr="009E7CE6">
        <w:rPr>
          <w:sz w:val="20"/>
        </w:rPr>
        <w:t xml:space="preserve">», пос. Кривцы, дер. Кривцы, дер. Остров, пос. </w:t>
      </w:r>
      <w:proofErr w:type="spellStart"/>
      <w:r w:rsidRPr="009E7CE6">
        <w:rPr>
          <w:sz w:val="20"/>
        </w:rPr>
        <w:t>Приреречный</w:t>
      </w:r>
      <w:proofErr w:type="spellEnd"/>
      <w:r w:rsidRPr="009E7CE6">
        <w:rPr>
          <w:sz w:val="20"/>
        </w:rPr>
        <w:t xml:space="preserve"> - подрядчик ООО «</w:t>
      </w:r>
      <w:proofErr w:type="spellStart"/>
      <w:r w:rsidRPr="009E7CE6">
        <w:rPr>
          <w:sz w:val="20"/>
        </w:rPr>
        <w:t>Автодом</w:t>
      </w:r>
      <w:proofErr w:type="spellEnd"/>
      <w:r w:rsidRPr="009E7CE6">
        <w:rPr>
          <w:sz w:val="20"/>
        </w:rPr>
        <w:t xml:space="preserve">» и пос. Водла: ул. Комсомольская (отсыпка материалом, </w:t>
      </w:r>
      <w:proofErr w:type="spellStart"/>
      <w:r w:rsidRPr="009E7CE6">
        <w:rPr>
          <w:sz w:val="20"/>
        </w:rPr>
        <w:t>оканавливание</w:t>
      </w:r>
      <w:proofErr w:type="spellEnd"/>
      <w:r w:rsidRPr="009E7CE6">
        <w:rPr>
          <w:sz w:val="20"/>
        </w:rPr>
        <w:t xml:space="preserve">, установка водопропускных труб 5 шт.) - подрядчик ООО «АСТ «Север» и пос. </w:t>
      </w:r>
      <w:proofErr w:type="spellStart"/>
      <w:r w:rsidRPr="009E7CE6">
        <w:rPr>
          <w:sz w:val="20"/>
        </w:rPr>
        <w:t>Красноборский</w:t>
      </w:r>
      <w:proofErr w:type="spellEnd"/>
      <w:r w:rsidRPr="009E7CE6">
        <w:rPr>
          <w:sz w:val="20"/>
        </w:rPr>
        <w:t xml:space="preserve"> - подрядчик ООО «АСТ «Север».</w:t>
      </w:r>
      <w:proofErr w:type="gramEnd"/>
    </w:p>
    <w:p w:rsidR="001C5905" w:rsidRPr="009E7CE6" w:rsidRDefault="009E7CE6" w:rsidP="009E7CE6">
      <w:pPr>
        <w:ind w:firstLine="567"/>
        <w:jc w:val="both"/>
      </w:pPr>
      <w:r>
        <w:t>Всего н</w:t>
      </w:r>
      <w:r w:rsidR="001C5905" w:rsidRPr="00B70548">
        <w:t>а ремонт, содержание и обслуживание автодорог общего пользования местного значения на территории сельских поселений израсходовано 12 462 тыс. руб., по городскому поселению 10010,0 тыс. рублей. На ремонт и содержание автодорог общего пользования республиканского значения израсходовано 100 055,98 тыс</w:t>
      </w:r>
      <w:proofErr w:type="gramStart"/>
      <w:r w:rsidR="001C5905" w:rsidRPr="00B70548">
        <w:t>.р</w:t>
      </w:r>
      <w:proofErr w:type="gramEnd"/>
      <w:r w:rsidR="001C5905" w:rsidRPr="00B70548">
        <w:t>уб. На ремонт и содержание автодорог общего пользования федерального значения израсходовано 230 054,78 тыс. руб.</w:t>
      </w:r>
    </w:p>
    <w:p w:rsidR="001C5905" w:rsidRPr="009E7CE6" w:rsidRDefault="001C5905" w:rsidP="001C5905">
      <w:pPr>
        <w:pStyle w:val="12"/>
        <w:keepNext/>
        <w:keepLines/>
        <w:shd w:val="clear" w:color="auto" w:fill="auto"/>
        <w:tabs>
          <w:tab w:val="left" w:pos="1647"/>
        </w:tabs>
        <w:spacing w:after="0" w:line="240" w:lineRule="auto"/>
        <w:ind w:firstLine="567"/>
        <w:rPr>
          <w:rStyle w:val="11"/>
          <w:b/>
          <w:iCs/>
          <w:spacing w:val="0"/>
          <w:sz w:val="20"/>
          <w:szCs w:val="20"/>
        </w:rPr>
      </w:pPr>
      <w:r w:rsidRPr="009E7CE6">
        <w:rPr>
          <w:rStyle w:val="11"/>
          <w:b/>
          <w:iCs/>
          <w:spacing w:val="0"/>
          <w:sz w:val="20"/>
          <w:szCs w:val="20"/>
        </w:rPr>
        <w:t>Пассажирские перевозки</w:t>
      </w:r>
      <w:r w:rsidR="009E7CE6">
        <w:rPr>
          <w:rStyle w:val="11"/>
          <w:b/>
          <w:iCs/>
          <w:spacing w:val="0"/>
          <w:sz w:val="20"/>
          <w:szCs w:val="20"/>
        </w:rPr>
        <w:t>.</w:t>
      </w:r>
    </w:p>
    <w:p w:rsidR="001C5905" w:rsidRPr="00B70548" w:rsidRDefault="001C5905" w:rsidP="001C5905">
      <w:pPr>
        <w:pStyle w:val="12"/>
        <w:keepNext/>
        <w:keepLines/>
        <w:shd w:val="clear" w:color="auto" w:fill="auto"/>
        <w:tabs>
          <w:tab w:val="left" w:pos="1647"/>
        </w:tabs>
        <w:spacing w:after="0" w:line="240" w:lineRule="auto"/>
        <w:ind w:firstLine="567"/>
        <w:rPr>
          <w:rStyle w:val="11"/>
          <w:iCs/>
          <w:spacing w:val="0"/>
          <w:sz w:val="24"/>
          <w:szCs w:val="24"/>
        </w:rPr>
      </w:pPr>
    </w:p>
    <w:p w:rsidR="001C5905" w:rsidRPr="00B70548" w:rsidRDefault="001C5905" w:rsidP="00BB7E48">
      <w:pPr>
        <w:ind w:firstLine="567"/>
        <w:jc w:val="both"/>
      </w:pPr>
      <w:r w:rsidRPr="00B70548">
        <w:t xml:space="preserve">В 2020 году администрацией Пудожского муниципального района </w:t>
      </w:r>
      <w:r w:rsidR="00BB7E48">
        <w:t xml:space="preserve">учреждением, </w:t>
      </w:r>
      <w:r w:rsidR="00BB7E48" w:rsidRPr="00B70548">
        <w:t>осуществля</w:t>
      </w:r>
      <w:r w:rsidR="00BB7E48">
        <w:t>ющим</w:t>
      </w:r>
      <w:r w:rsidR="00BB7E48" w:rsidRPr="00B70548">
        <w:t xml:space="preserve"> пассажирские перевозки на территории Пу</w:t>
      </w:r>
      <w:r w:rsidR="00BB7E48">
        <w:t xml:space="preserve">дожского муниципального района, </w:t>
      </w:r>
      <w:r w:rsidRPr="00B70548">
        <w:t>определено муниципальное бюджетное учреждение жилищно-коммунального хозяйства «Пудожское» (далее - МБУ «ЖКХ Пудожское»)</w:t>
      </w:r>
      <w:r w:rsidR="00BB7E48">
        <w:t>.</w:t>
      </w:r>
    </w:p>
    <w:p w:rsidR="001C5905" w:rsidRPr="00B70548" w:rsidRDefault="001C5905" w:rsidP="00BB7E48">
      <w:pPr>
        <w:ind w:firstLine="567"/>
        <w:jc w:val="both"/>
      </w:pPr>
      <w:r w:rsidRPr="00B70548">
        <w:t>МБУ ЖКХ «Пудожское» в декабре 2020 года после получения в оперативное управление двух автотранспортных средств организованы пассажирские перевозки по востребованным для населения маршрутам</w:t>
      </w:r>
      <w:r w:rsidR="00BB7E48">
        <w:t>.</w:t>
      </w:r>
      <w:r w:rsidRPr="00B70548">
        <w:t xml:space="preserve"> </w:t>
      </w:r>
      <w:r w:rsidR="00BB7E48">
        <w:t xml:space="preserve"> Р</w:t>
      </w:r>
      <w:r w:rsidRPr="00B70548">
        <w:t>асписани</w:t>
      </w:r>
      <w:r w:rsidR="00BB7E48">
        <w:t>я согласованы</w:t>
      </w:r>
      <w:r w:rsidRPr="00B70548">
        <w:t xml:space="preserve"> с главами сельских поселений.</w:t>
      </w:r>
    </w:p>
    <w:p w:rsidR="001C5905" w:rsidRPr="00B70548" w:rsidRDefault="001C5905" w:rsidP="00BB7E48">
      <w:pPr>
        <w:shd w:val="clear" w:color="auto" w:fill="FFFFFF"/>
        <w:ind w:firstLine="567"/>
        <w:jc w:val="both"/>
        <w:rPr>
          <w:shd w:val="clear" w:color="auto" w:fill="FFFFFF"/>
        </w:rPr>
      </w:pPr>
      <w:proofErr w:type="gramStart"/>
      <w:r w:rsidRPr="00B70548">
        <w:rPr>
          <w:shd w:val="clear" w:color="auto" w:fill="FFFFFF"/>
        </w:rPr>
        <w:t>С де</w:t>
      </w:r>
      <w:r w:rsidR="00BB7E48">
        <w:rPr>
          <w:shd w:val="clear" w:color="auto" w:fill="FFFFFF"/>
        </w:rPr>
        <w:t xml:space="preserve">кабря 2020 года </w:t>
      </w:r>
      <w:r w:rsidRPr="00B70548">
        <w:rPr>
          <w:shd w:val="clear" w:color="auto" w:fill="FFFFFF"/>
        </w:rPr>
        <w:t xml:space="preserve">возобновлены пассажирские перевозки по муниципальным маршрутам, в частности «г. Пудож - пос. </w:t>
      </w:r>
      <w:proofErr w:type="spellStart"/>
      <w:r w:rsidRPr="00B70548">
        <w:rPr>
          <w:shd w:val="clear" w:color="auto" w:fill="FFFFFF"/>
        </w:rPr>
        <w:t>Колово</w:t>
      </w:r>
      <w:proofErr w:type="spellEnd"/>
      <w:r w:rsidRPr="00B70548">
        <w:rPr>
          <w:shd w:val="clear" w:color="auto" w:fill="FFFFFF"/>
        </w:rPr>
        <w:t xml:space="preserve"> - г. Пудож» и «г. Пудож - пос. Кривцы - г. Пудож». </w:t>
      </w:r>
      <w:proofErr w:type="gramEnd"/>
    </w:p>
    <w:p w:rsidR="001C5905" w:rsidRPr="00B70548" w:rsidRDefault="001C5905" w:rsidP="00BB7E48">
      <w:pPr>
        <w:shd w:val="clear" w:color="auto" w:fill="FFFFFF"/>
        <w:ind w:firstLine="567"/>
        <w:jc w:val="both"/>
        <w:rPr>
          <w:shd w:val="clear" w:color="auto" w:fill="FFFFFF"/>
        </w:rPr>
      </w:pPr>
      <w:r w:rsidRPr="00B70548">
        <w:rPr>
          <w:shd w:val="clear" w:color="auto" w:fill="FFFFFF"/>
        </w:rPr>
        <w:t>Планируется расширить маршрутную сеть пассажирских перевозок по территории района в соответствии с потребностью населения.</w:t>
      </w:r>
    </w:p>
    <w:p w:rsidR="001C5905" w:rsidRPr="00B70548" w:rsidRDefault="001C5905" w:rsidP="00BB7E48">
      <w:pPr>
        <w:shd w:val="clear" w:color="auto" w:fill="FFFFFF"/>
        <w:ind w:firstLine="567"/>
        <w:jc w:val="both"/>
      </w:pPr>
      <w:r w:rsidRPr="00B70548">
        <w:lastRenderedPageBreak/>
        <w:t>На территории Пудожского городского поселения в рамках Федеральной целевой программы «Развитие Республики К</w:t>
      </w:r>
      <w:r w:rsidR="00432FEF">
        <w:t>арелия» реализуется мероприятие</w:t>
      </w:r>
      <w:r w:rsidRPr="00B70548">
        <w:t xml:space="preserve"> - «Реконструкция автовокзала </w:t>
      </w:r>
      <w:proofErr w:type="gramStart"/>
      <w:r w:rsidRPr="00B70548">
        <w:t>г</w:t>
      </w:r>
      <w:proofErr w:type="gramEnd"/>
      <w:r w:rsidRPr="00B70548">
        <w:t xml:space="preserve">. Петрозаводска и опорной сети автостанций Республики Карелия», в частности - «Реконструкция здания автовокзала в г. Пудож». </w:t>
      </w:r>
    </w:p>
    <w:p w:rsidR="001C5905" w:rsidRPr="00B70548" w:rsidRDefault="001C5905" w:rsidP="00BB7E48">
      <w:pPr>
        <w:shd w:val="clear" w:color="auto" w:fill="FFFFFF"/>
        <w:ind w:firstLine="567"/>
        <w:jc w:val="both"/>
      </w:pPr>
      <w:r w:rsidRPr="00B70548">
        <w:t>Управлением капитального строительства РК на строительство автовокзала заключен контракт с ООО «</w:t>
      </w:r>
      <w:proofErr w:type="spellStart"/>
      <w:r w:rsidRPr="00B70548">
        <w:t>СпецСтройРеставрация</w:t>
      </w:r>
      <w:proofErr w:type="spellEnd"/>
      <w:r w:rsidRPr="00B70548">
        <w:t>». Срока ввода (сдачи) объекта в эксплуатацию 2021 год.</w:t>
      </w:r>
    </w:p>
    <w:p w:rsidR="001C5905" w:rsidRPr="00B70548" w:rsidRDefault="001C5905" w:rsidP="00432FEF">
      <w:pPr>
        <w:pStyle w:val="12"/>
        <w:keepNext/>
        <w:keepLines/>
        <w:shd w:val="clear" w:color="auto" w:fill="auto"/>
        <w:tabs>
          <w:tab w:val="left" w:pos="1647"/>
        </w:tabs>
        <w:spacing w:after="0" w:line="240" w:lineRule="auto"/>
        <w:jc w:val="left"/>
        <w:rPr>
          <w:rStyle w:val="11"/>
          <w:iCs/>
          <w:spacing w:val="0"/>
          <w:sz w:val="26"/>
          <w:szCs w:val="26"/>
        </w:rPr>
      </w:pPr>
    </w:p>
    <w:p w:rsidR="001C5905" w:rsidRPr="00432FEF" w:rsidRDefault="001C5905" w:rsidP="001C5905">
      <w:pPr>
        <w:pStyle w:val="af1"/>
        <w:jc w:val="center"/>
        <w:rPr>
          <w:b/>
          <w:sz w:val="20"/>
          <w:szCs w:val="20"/>
        </w:rPr>
      </w:pPr>
      <w:r w:rsidRPr="00432FEF">
        <w:rPr>
          <w:b/>
          <w:sz w:val="20"/>
          <w:szCs w:val="20"/>
        </w:rPr>
        <w:t>Автозаправочные станции.</w:t>
      </w:r>
    </w:p>
    <w:p w:rsidR="001C5905" w:rsidRPr="00432FEF" w:rsidRDefault="001C5905" w:rsidP="001C5905">
      <w:pPr>
        <w:pStyle w:val="af1"/>
        <w:ind w:firstLine="567"/>
        <w:jc w:val="center"/>
        <w:rPr>
          <w:b/>
          <w:sz w:val="20"/>
          <w:szCs w:val="20"/>
        </w:rPr>
      </w:pPr>
    </w:p>
    <w:p w:rsidR="001C5905" w:rsidRPr="00432FEF" w:rsidRDefault="001C5905" w:rsidP="001C5905">
      <w:pPr>
        <w:pStyle w:val="af1"/>
        <w:ind w:firstLine="567"/>
        <w:rPr>
          <w:sz w:val="20"/>
          <w:szCs w:val="20"/>
        </w:rPr>
      </w:pPr>
      <w:r w:rsidRPr="00432FEF">
        <w:rPr>
          <w:sz w:val="20"/>
          <w:szCs w:val="20"/>
        </w:rPr>
        <w:t>На территории П</w:t>
      </w:r>
      <w:r w:rsidR="00432FEF" w:rsidRPr="00432FEF">
        <w:rPr>
          <w:sz w:val="20"/>
          <w:szCs w:val="20"/>
        </w:rPr>
        <w:t xml:space="preserve">удожского городского поселения </w:t>
      </w:r>
      <w:r w:rsidRPr="00432FEF">
        <w:rPr>
          <w:sz w:val="20"/>
          <w:szCs w:val="20"/>
        </w:rPr>
        <w:t>имеется единственная автозаправочная станция «Роснефть», осуществляющая розничную торговлю бензина марки А-92, А-95 и дизельного топлива.</w:t>
      </w:r>
    </w:p>
    <w:p w:rsidR="001C5905" w:rsidRPr="00B70548" w:rsidRDefault="001C5905" w:rsidP="001C5905">
      <w:pPr>
        <w:pStyle w:val="af1"/>
        <w:ind w:firstLine="0"/>
        <w:rPr>
          <w:b/>
          <w:sz w:val="26"/>
          <w:szCs w:val="26"/>
        </w:rPr>
      </w:pPr>
    </w:p>
    <w:p w:rsidR="001C5905" w:rsidRPr="00432FEF" w:rsidRDefault="001C5905" w:rsidP="001C5905">
      <w:pPr>
        <w:pStyle w:val="af1"/>
        <w:jc w:val="center"/>
        <w:rPr>
          <w:b/>
          <w:sz w:val="20"/>
          <w:szCs w:val="20"/>
        </w:rPr>
      </w:pPr>
      <w:r w:rsidRPr="00432FEF">
        <w:rPr>
          <w:b/>
          <w:sz w:val="20"/>
          <w:szCs w:val="20"/>
        </w:rPr>
        <w:t>Радиовещание</w:t>
      </w:r>
      <w:r w:rsidRPr="00432FEF">
        <w:rPr>
          <w:sz w:val="20"/>
          <w:szCs w:val="20"/>
        </w:rPr>
        <w:t xml:space="preserve"> </w:t>
      </w:r>
      <w:r w:rsidRPr="00432FEF">
        <w:rPr>
          <w:b/>
          <w:sz w:val="20"/>
          <w:szCs w:val="20"/>
        </w:rPr>
        <w:t>и связь.</w:t>
      </w:r>
    </w:p>
    <w:p w:rsidR="001C5905" w:rsidRPr="00B70548" w:rsidRDefault="001C5905" w:rsidP="001C5905">
      <w:pPr>
        <w:pStyle w:val="af1"/>
        <w:jc w:val="center"/>
        <w:rPr>
          <w:b/>
          <w:sz w:val="26"/>
          <w:szCs w:val="26"/>
        </w:rPr>
      </w:pPr>
    </w:p>
    <w:p w:rsidR="001C5905" w:rsidRPr="00927D60" w:rsidRDefault="001C5905" w:rsidP="001C5905">
      <w:pPr>
        <w:ind w:firstLine="567"/>
        <w:jc w:val="both"/>
      </w:pPr>
      <w:r w:rsidRPr="00927D60">
        <w:t xml:space="preserve">В Пудожском районе, в том числе на территории Пудожского городского поселения  транслируется три радиостанции: «Пудож – ФМ» (105,4),  «Дорожное  радио» (103,3) и «Русское радио» (102,8). </w:t>
      </w:r>
    </w:p>
    <w:p w:rsidR="001C5905" w:rsidRPr="00927D60" w:rsidRDefault="001C5905" w:rsidP="001C5905">
      <w:pPr>
        <w:shd w:val="clear" w:color="auto" w:fill="FFFFFF"/>
        <w:ind w:right="-6" w:firstLine="567"/>
        <w:jc w:val="both"/>
      </w:pPr>
      <w:r w:rsidRPr="00927D60">
        <w:t xml:space="preserve">В Пудожском районе построено три новых объекта цифрового эфирного вещания в населенных пунктах: </w:t>
      </w:r>
      <w:proofErr w:type="gramStart"/>
      <w:r w:rsidRPr="00927D60">
        <w:t>г</w:t>
      </w:r>
      <w:proofErr w:type="gramEnd"/>
      <w:r w:rsidRPr="00927D60">
        <w:t xml:space="preserve">. Пудож, пос. Кубово и пос. </w:t>
      </w:r>
      <w:proofErr w:type="spellStart"/>
      <w:r w:rsidRPr="00927D60">
        <w:t>Пудожгорский</w:t>
      </w:r>
      <w:proofErr w:type="spellEnd"/>
      <w:r w:rsidR="00593AA1" w:rsidRPr="00927D60">
        <w:t>.</w:t>
      </w:r>
    </w:p>
    <w:p w:rsidR="001C5905" w:rsidRPr="00927D60" w:rsidRDefault="001C5905" w:rsidP="001C5905">
      <w:pPr>
        <w:pStyle w:val="oaenoniinee"/>
        <w:tabs>
          <w:tab w:val="left" w:pos="5683"/>
        </w:tabs>
        <w:ind w:firstLine="567"/>
        <w:rPr>
          <w:sz w:val="20"/>
        </w:rPr>
      </w:pPr>
      <w:r w:rsidRPr="00927D60">
        <w:rPr>
          <w:sz w:val="20"/>
        </w:rPr>
        <w:t>На территории Пудожского района транслируется 20 бесплатных каналов и 3 программы радио. Имеются проблем</w:t>
      </w:r>
      <w:r w:rsidR="00593AA1" w:rsidRPr="00927D60">
        <w:rPr>
          <w:sz w:val="20"/>
        </w:rPr>
        <w:t>ы</w:t>
      </w:r>
      <w:r w:rsidRPr="00927D60">
        <w:rPr>
          <w:sz w:val="20"/>
        </w:rPr>
        <w:t xml:space="preserve"> с принятием цифрового сигнала в </w:t>
      </w:r>
      <w:proofErr w:type="spellStart"/>
      <w:r w:rsidRPr="00927D60">
        <w:rPr>
          <w:sz w:val="20"/>
        </w:rPr>
        <w:t>Куганаволокско</w:t>
      </w:r>
      <w:r w:rsidR="00593AA1" w:rsidRPr="00927D60">
        <w:rPr>
          <w:sz w:val="20"/>
        </w:rPr>
        <w:t>м</w:t>
      </w:r>
      <w:proofErr w:type="spellEnd"/>
      <w:r w:rsidRPr="00927D60">
        <w:rPr>
          <w:sz w:val="20"/>
        </w:rPr>
        <w:t xml:space="preserve">, </w:t>
      </w:r>
      <w:proofErr w:type="spellStart"/>
      <w:r w:rsidRPr="00927D60">
        <w:rPr>
          <w:sz w:val="20"/>
        </w:rPr>
        <w:t>Кубовско</w:t>
      </w:r>
      <w:r w:rsidR="00927D60" w:rsidRPr="00927D60">
        <w:rPr>
          <w:sz w:val="20"/>
        </w:rPr>
        <w:t>м</w:t>
      </w:r>
      <w:proofErr w:type="spellEnd"/>
      <w:r w:rsidRPr="00927D60">
        <w:rPr>
          <w:sz w:val="20"/>
        </w:rPr>
        <w:t>, Кривецко</w:t>
      </w:r>
      <w:r w:rsidR="00927D60" w:rsidRPr="00927D60">
        <w:rPr>
          <w:sz w:val="20"/>
        </w:rPr>
        <w:t>м</w:t>
      </w:r>
      <w:r w:rsidRPr="00927D60">
        <w:rPr>
          <w:sz w:val="20"/>
        </w:rPr>
        <w:t xml:space="preserve"> и </w:t>
      </w:r>
      <w:proofErr w:type="spellStart"/>
      <w:r w:rsidRPr="00927D60">
        <w:rPr>
          <w:sz w:val="20"/>
        </w:rPr>
        <w:t>Пяльмско</w:t>
      </w:r>
      <w:r w:rsidR="00927D60" w:rsidRPr="00927D60">
        <w:rPr>
          <w:sz w:val="20"/>
        </w:rPr>
        <w:t>м</w:t>
      </w:r>
      <w:proofErr w:type="spellEnd"/>
      <w:r w:rsidRPr="00927D60">
        <w:rPr>
          <w:sz w:val="20"/>
        </w:rPr>
        <w:t xml:space="preserve"> сельских поселени</w:t>
      </w:r>
      <w:r w:rsidR="00927D60" w:rsidRPr="00927D60">
        <w:rPr>
          <w:sz w:val="20"/>
        </w:rPr>
        <w:t>ях</w:t>
      </w:r>
      <w:r w:rsidRPr="00927D60">
        <w:rPr>
          <w:sz w:val="20"/>
        </w:rPr>
        <w:t xml:space="preserve">. </w:t>
      </w:r>
    </w:p>
    <w:p w:rsidR="001C5905" w:rsidRPr="00927D60" w:rsidRDefault="001C5905" w:rsidP="001C5905">
      <w:pPr>
        <w:widowControl w:val="0"/>
        <w:autoSpaceDE w:val="0"/>
        <w:ind w:firstLine="567"/>
        <w:jc w:val="both"/>
      </w:pPr>
      <w:r w:rsidRPr="00927D60">
        <w:t>Кроме цифрового телевидения имеется спутниковое телевидение («</w:t>
      </w:r>
      <w:proofErr w:type="spellStart"/>
      <w:r w:rsidRPr="00927D60">
        <w:t>Триколор</w:t>
      </w:r>
      <w:proofErr w:type="spellEnd"/>
      <w:r w:rsidRPr="00927D60">
        <w:t>», «МТС» и «НТВ плюс») и интерактивное телевидение (ПАО «</w:t>
      </w:r>
      <w:proofErr w:type="spellStart"/>
      <w:r w:rsidRPr="00927D60">
        <w:t>Ростелеком</w:t>
      </w:r>
      <w:proofErr w:type="spellEnd"/>
      <w:r w:rsidRPr="00927D60">
        <w:t>»).</w:t>
      </w:r>
    </w:p>
    <w:p w:rsidR="001C5905" w:rsidRPr="00927D60" w:rsidRDefault="001C5905" w:rsidP="001C5905">
      <w:pPr>
        <w:ind w:firstLine="567"/>
        <w:jc w:val="both"/>
      </w:pPr>
      <w:r w:rsidRPr="00927D60">
        <w:t>Услуги стационарной телефонной связи и интернета осуществляются ПАО «</w:t>
      </w:r>
      <w:proofErr w:type="spellStart"/>
      <w:r w:rsidRPr="00927D60">
        <w:t>Ростелеком</w:t>
      </w:r>
      <w:proofErr w:type="spellEnd"/>
      <w:r w:rsidRPr="00927D60">
        <w:t>». На территории Пудожского городского поселения имеется мобильная сотовая связь операторов «</w:t>
      </w:r>
      <w:proofErr w:type="spellStart"/>
      <w:r w:rsidRPr="00927D60">
        <w:t>Билайн</w:t>
      </w:r>
      <w:proofErr w:type="spellEnd"/>
      <w:r w:rsidRPr="00927D60">
        <w:t>», «МТС» и «</w:t>
      </w:r>
      <w:proofErr w:type="spellStart"/>
      <w:r w:rsidRPr="00927D60">
        <w:t>МегаФон</w:t>
      </w:r>
      <w:proofErr w:type="spellEnd"/>
      <w:r w:rsidRPr="00927D60">
        <w:t>».</w:t>
      </w:r>
    </w:p>
    <w:p w:rsidR="001C5905" w:rsidRPr="00927D60" w:rsidRDefault="001C5905" w:rsidP="00927D60">
      <w:pPr>
        <w:ind w:firstLine="567"/>
        <w:jc w:val="both"/>
      </w:pPr>
      <w:proofErr w:type="gramStart"/>
      <w:r w:rsidRPr="00927D60">
        <w:t>В 2020 году ПАО «</w:t>
      </w:r>
      <w:proofErr w:type="spellStart"/>
      <w:r w:rsidRPr="00927D60">
        <w:t>Ростелеком</w:t>
      </w:r>
      <w:proofErr w:type="spellEnd"/>
      <w:r w:rsidRPr="00927D60">
        <w:t>» на территории Пудожского района подключено 5 социально-значимых объектов:</w:t>
      </w:r>
      <w:r w:rsidR="00927D60" w:rsidRPr="00927D60">
        <w:t xml:space="preserve"> </w:t>
      </w:r>
      <w:r w:rsidRPr="00927D60">
        <w:t xml:space="preserve">администрация </w:t>
      </w:r>
      <w:r w:rsidR="00927D60" w:rsidRPr="00927D60">
        <w:t xml:space="preserve">Авдеевского сельского поселения, МКОУ ООШ пос. Кривцы, </w:t>
      </w:r>
      <w:r w:rsidRPr="00927D60">
        <w:t xml:space="preserve">ФАП дер. </w:t>
      </w:r>
      <w:proofErr w:type="spellStart"/>
      <w:r w:rsidR="00927D60" w:rsidRPr="00927D60">
        <w:t>Авдеево</w:t>
      </w:r>
      <w:proofErr w:type="spellEnd"/>
      <w:r w:rsidR="00927D60" w:rsidRPr="00927D60">
        <w:t xml:space="preserve"> ГБУЗ РК «</w:t>
      </w:r>
      <w:proofErr w:type="spellStart"/>
      <w:r w:rsidR="00927D60" w:rsidRPr="00927D60">
        <w:t>Пудожская</w:t>
      </w:r>
      <w:proofErr w:type="spellEnd"/>
      <w:r w:rsidR="00927D60" w:rsidRPr="00927D60">
        <w:t xml:space="preserve"> ЦРБ»,</w:t>
      </w:r>
      <w:r w:rsidRPr="00927D60">
        <w:t xml:space="preserve"> ФАП пос. Черноре</w:t>
      </w:r>
      <w:r w:rsidR="00927D60" w:rsidRPr="00927D60">
        <w:t>ченский ГБУЗ РК «</w:t>
      </w:r>
      <w:proofErr w:type="spellStart"/>
      <w:r w:rsidR="00927D60" w:rsidRPr="00927D60">
        <w:t>Пудожская</w:t>
      </w:r>
      <w:proofErr w:type="spellEnd"/>
      <w:r w:rsidR="00927D60" w:rsidRPr="00927D60">
        <w:t xml:space="preserve"> ЦРБ», </w:t>
      </w:r>
      <w:r w:rsidRPr="00927D60">
        <w:t xml:space="preserve">Отдельный пост Пожарная часть № 50 по охране дер. </w:t>
      </w:r>
      <w:proofErr w:type="spellStart"/>
      <w:r w:rsidRPr="00927D60">
        <w:t>Авдеево</w:t>
      </w:r>
      <w:proofErr w:type="spellEnd"/>
      <w:r w:rsidRPr="00927D60">
        <w:t xml:space="preserve"> ГКУ РК «Отряд противопожарной службы по Пудожскому району».</w:t>
      </w:r>
      <w:proofErr w:type="gramEnd"/>
    </w:p>
    <w:p w:rsidR="001C5905" w:rsidRPr="00B70548" w:rsidRDefault="001C5905" w:rsidP="001C5905">
      <w:pPr>
        <w:rPr>
          <w:b/>
          <w:sz w:val="26"/>
          <w:szCs w:val="26"/>
        </w:rPr>
      </w:pPr>
    </w:p>
    <w:p w:rsidR="001C5905" w:rsidRPr="00927D60" w:rsidRDefault="001C5905" w:rsidP="00927D60">
      <w:pPr>
        <w:jc w:val="center"/>
        <w:rPr>
          <w:b/>
        </w:rPr>
      </w:pPr>
      <w:r w:rsidRPr="00927D60">
        <w:rPr>
          <w:b/>
        </w:rPr>
        <w:t>Благоустройство, озеленение,</w:t>
      </w:r>
      <w:r w:rsidR="00927D60">
        <w:rPr>
          <w:b/>
        </w:rPr>
        <w:t xml:space="preserve"> </w:t>
      </w:r>
      <w:r w:rsidRPr="00927D60">
        <w:rPr>
          <w:b/>
        </w:rPr>
        <w:t>организация сбора и вывоза мусора</w:t>
      </w:r>
    </w:p>
    <w:p w:rsidR="001C5905" w:rsidRPr="00927D60" w:rsidRDefault="001C5905" w:rsidP="001C5905">
      <w:pPr>
        <w:jc w:val="center"/>
        <w:rPr>
          <w:b/>
        </w:rPr>
      </w:pPr>
    </w:p>
    <w:p w:rsidR="00C90981" w:rsidRPr="00275F89" w:rsidRDefault="00C90981" w:rsidP="00275F89">
      <w:pPr>
        <w:ind w:firstLine="567"/>
        <w:jc w:val="both"/>
      </w:pPr>
      <w:r w:rsidRPr="00275F89">
        <w:t>Активно ведется работа по привлечению средств на благоустройство района</w:t>
      </w:r>
      <w:r w:rsidR="00275F89">
        <w:t>. О</w:t>
      </w:r>
      <w:r w:rsidRPr="00275F89">
        <w:t>сновные мероприятия на территориях сельских поселений и района  проводились в рамках  программ: «Комфортная городская среда», «Развитие ТОС» «Программы поддержки местных инициатив», “Комплексного развития сельских территорий”</w:t>
      </w:r>
      <w:r w:rsidR="00275F89">
        <w:t>.</w:t>
      </w:r>
    </w:p>
    <w:p w:rsidR="00C90981" w:rsidRPr="00275F89" w:rsidRDefault="00C90981" w:rsidP="00275F89">
      <w:pPr>
        <w:ind w:firstLine="567"/>
        <w:jc w:val="both"/>
      </w:pPr>
      <w:r w:rsidRPr="00275F89">
        <w:t>На территории Пудожского муниципального района с 2017 года реализуется федеральный проект «Формирование комфортной городской среды» национального проекта «Жилье и городская среда».  В 2020 году приняли участие 3 поселения района, которыми было реализовано 8 проектов по благоустройству</w:t>
      </w:r>
      <w:r w:rsidR="00275F89">
        <w:t>,</w:t>
      </w:r>
      <w:r w:rsidRPr="00275F89">
        <w:t xml:space="preserve"> в том числе благоустройство 4 дворовых и 4 общественных территории на общую сумму 9897,265  тыс. рублей. Объем финансирования по сравнению с 2019 годом уменьшился 1263,41 тыс. рублей или на 11,%. Снижение связано с уменьшением суммы средств субсидии из федерального бюджета в целом по Республике Карелия.  За период реализации проекта «Формирование комфортной городской среды» на территории Пудожского муниципального района  за счет реализации проектов благоустройства дворовых территорий было улучшено качество жизни 1552 граждан проживающих в многоквартирных домах.</w:t>
      </w:r>
    </w:p>
    <w:p w:rsidR="00C90981" w:rsidRPr="00275F89" w:rsidRDefault="00C90981" w:rsidP="00275F89">
      <w:pPr>
        <w:ind w:firstLine="567"/>
        <w:jc w:val="both"/>
      </w:pPr>
      <w:r w:rsidRPr="00275F89">
        <w:t>За счет реализации проектов благоустройства общественных территорий  были созданы новые общественные пространства, что позволило улучшить облик населенных пунктов, и увеличило поток посетителей благоустроенных территорий.</w:t>
      </w:r>
    </w:p>
    <w:p w:rsidR="00C90981" w:rsidRPr="00275F89" w:rsidRDefault="00C90981" w:rsidP="00275F89">
      <w:pPr>
        <w:ind w:firstLine="567"/>
        <w:jc w:val="both"/>
      </w:pPr>
      <w:r w:rsidRPr="00275F89">
        <w:t>Всего в  2020 году было вовлечено в реализацию проекта 1519 жителей старше 14 лет.</w:t>
      </w:r>
    </w:p>
    <w:p w:rsidR="00C90981" w:rsidRPr="00275F89" w:rsidRDefault="00C90981" w:rsidP="00275F89">
      <w:pPr>
        <w:ind w:firstLine="567"/>
        <w:jc w:val="both"/>
      </w:pPr>
      <w:r w:rsidRPr="00275F89">
        <w:t>В 2020 году на территории района осуществляли деятельность 24 ТОС</w:t>
      </w:r>
      <w:r w:rsidR="00CC2965">
        <w:t>.</w:t>
      </w:r>
      <w:r w:rsidRPr="00275F89">
        <w:t xml:space="preserve"> </w:t>
      </w:r>
      <w:r w:rsidR="00CC2965">
        <w:t>В</w:t>
      </w:r>
      <w:r w:rsidRPr="00275F89">
        <w:t xml:space="preserve"> ежегодном конкурсном отборе победителями стали 7 </w:t>
      </w:r>
      <w:proofErr w:type="spellStart"/>
      <w:r w:rsidRPr="00275F89">
        <w:t>ТОСов</w:t>
      </w:r>
      <w:proofErr w:type="spellEnd"/>
      <w:r w:rsidRPr="00275F89">
        <w:t xml:space="preserve">, которые реализовали 7 социально значимых проектов, также 14 </w:t>
      </w:r>
      <w:proofErr w:type="spellStart"/>
      <w:r w:rsidRPr="00275F89">
        <w:t>ТОСам</w:t>
      </w:r>
      <w:proofErr w:type="spellEnd"/>
      <w:r w:rsidRPr="00275F89">
        <w:t xml:space="preserve"> была выделена субсидия на обеспечение деятельности. Всего привлечено средств 2012,12 тыс. рублей. В сравнении с 2019 годом объем привлеченных средств уменьшился на 921,26 тыс. рублей или 31%.</w:t>
      </w:r>
    </w:p>
    <w:p w:rsidR="00C90981" w:rsidRPr="00275F89" w:rsidRDefault="00C90981" w:rsidP="00275F89">
      <w:pPr>
        <w:ind w:firstLine="567"/>
        <w:jc w:val="both"/>
      </w:pPr>
      <w:proofErr w:type="gramStart"/>
      <w:r w:rsidRPr="00275F89">
        <w:t>Начиная с 2020 года Пудожский муниципальный район принимает</w:t>
      </w:r>
      <w:proofErr w:type="gramEnd"/>
      <w:r w:rsidRPr="00275F89">
        <w:t xml:space="preserve"> участие в программе “Комплексного развития сельских территорий”</w:t>
      </w:r>
      <w:r w:rsidR="00CC2965">
        <w:t>. Т</w:t>
      </w:r>
      <w:r w:rsidRPr="00275F89">
        <w:t xml:space="preserve">ак в 2020 году на территории Красноборского, Пяльмского, Куганаволокского сельских поселений выполнены работы по обустройству площадок ТКО, на территории </w:t>
      </w:r>
      <w:proofErr w:type="spellStart"/>
      <w:r w:rsidRPr="00275F89">
        <w:t>Кривецкого</w:t>
      </w:r>
      <w:proofErr w:type="spellEnd"/>
      <w:r w:rsidRPr="00275F89">
        <w:t xml:space="preserve"> поселения выполнены работы по установке светодиодных ламп уличного освещения. Всего за счет указанной программы в 2020 году было привлечено 2982,9 тыс. рублей.</w:t>
      </w:r>
    </w:p>
    <w:p w:rsidR="00C90981" w:rsidRPr="00275F89" w:rsidRDefault="00C90981" w:rsidP="00275F89">
      <w:pPr>
        <w:ind w:firstLine="567"/>
        <w:jc w:val="both"/>
      </w:pPr>
      <w:r w:rsidRPr="00275F89">
        <w:t xml:space="preserve">В 2020 году  в Программе поддержки местных инициатив участвовало 7 поселений района, реализовано 9 проектов. Общая сумма на реализацию мероприятий составила 10206,6 тыс. рублей. В </w:t>
      </w:r>
      <w:r w:rsidRPr="00275F89">
        <w:lastRenderedPageBreak/>
        <w:t xml:space="preserve">сравнении с 2019 год объем привлеченных средств увеличился на 2468,7 тыс. рублей или на 32%. Проекты были реализованы на территории Пудожского городского, Пяльмского, Шальского, Куганаволокского, Авдеевского, </w:t>
      </w:r>
      <w:proofErr w:type="spellStart"/>
      <w:r w:rsidRPr="00275F89">
        <w:t>Кривецкого</w:t>
      </w:r>
      <w:proofErr w:type="spellEnd"/>
      <w:r w:rsidRPr="00275F89">
        <w:t>, Красноборского сельских поселений.</w:t>
      </w:r>
    </w:p>
    <w:p w:rsidR="00C90981" w:rsidRPr="00221844" w:rsidRDefault="00C90981" w:rsidP="00221844">
      <w:pPr>
        <w:shd w:val="clear" w:color="auto" w:fill="FFFFFF"/>
        <w:ind w:firstLine="567"/>
      </w:pPr>
      <w:r w:rsidRPr="00221844">
        <w:rPr>
          <w:color w:val="000000"/>
        </w:rPr>
        <w:t> </w:t>
      </w:r>
    </w:p>
    <w:p w:rsidR="001C5905" w:rsidRPr="00A4242C" w:rsidRDefault="001C5905" w:rsidP="001C5905">
      <w:pPr>
        <w:tabs>
          <w:tab w:val="left" w:pos="426"/>
        </w:tabs>
        <w:ind w:firstLine="567"/>
        <w:jc w:val="both"/>
      </w:pPr>
      <w:r w:rsidRPr="00A4242C">
        <w:t xml:space="preserve">В период 2020 года благоустройство на территориях населенных пунктов сельских поселений Пудожского муниципального района в большей мере  осуществлялось в рамках проведения  субботников по уборке общественных территорий, мест общего пользования,  приведения в порядок мест воинских  захоронений, вырубки аварийных деревьев и кустарников. </w:t>
      </w:r>
    </w:p>
    <w:p w:rsidR="001C5905" w:rsidRPr="00A4242C" w:rsidRDefault="001C5905" w:rsidP="001C5905">
      <w:pPr>
        <w:tabs>
          <w:tab w:val="left" w:pos="426"/>
        </w:tabs>
        <w:ind w:firstLine="567"/>
        <w:jc w:val="both"/>
      </w:pPr>
      <w:r w:rsidRPr="00A4242C">
        <w:t xml:space="preserve">По муниципальному контракту с ООО «РЦС» произведены работы по сносу и </w:t>
      </w:r>
      <w:proofErr w:type="spellStart"/>
      <w:r w:rsidRPr="00A4242C">
        <w:t>кронированию</w:t>
      </w:r>
      <w:proofErr w:type="spellEnd"/>
      <w:r w:rsidRPr="00A4242C">
        <w:t xml:space="preserve"> 43 аварийных деревьев в </w:t>
      </w:r>
      <w:proofErr w:type="gramStart"/>
      <w:r w:rsidRPr="00A4242C">
        <w:t>г</w:t>
      </w:r>
      <w:proofErr w:type="gramEnd"/>
      <w:r w:rsidRPr="00A4242C">
        <w:t>. Пудоже, вывезены порубочные остатки с мест проведения работ. Работы выполнены в рамках муниципальной программы «Благоустройство территории Пудожского городского поселения на 2020-2023гг.».</w:t>
      </w:r>
    </w:p>
    <w:p w:rsidR="001C5905" w:rsidRPr="00A4242C" w:rsidRDefault="001C5905" w:rsidP="001C5905">
      <w:pPr>
        <w:pStyle w:val="ae"/>
        <w:spacing w:after="160"/>
        <w:ind w:left="0" w:firstLine="567"/>
        <w:contextualSpacing/>
        <w:jc w:val="both"/>
        <w:rPr>
          <w:sz w:val="20"/>
          <w:szCs w:val="20"/>
        </w:rPr>
      </w:pPr>
      <w:r w:rsidRPr="00A4242C">
        <w:rPr>
          <w:sz w:val="20"/>
          <w:szCs w:val="20"/>
        </w:rPr>
        <w:t xml:space="preserve">Администрацией совместно с подрядной организацией ООО «Комфорт» составлен и ведется реестр аварийных деревьев в Пудожском городском поселении (с 2011 года). По состоянию на начало 2021 года в данном реестре числится более 400 аварийных деревьев. Средняя стоимость свода </w:t>
      </w:r>
      <w:r w:rsidR="00A4242C" w:rsidRPr="00A4242C">
        <w:rPr>
          <w:sz w:val="20"/>
          <w:szCs w:val="20"/>
        </w:rPr>
        <w:t>аварийного дерева – 15 000 руб.</w:t>
      </w:r>
      <w:r w:rsidRPr="00A4242C">
        <w:rPr>
          <w:sz w:val="20"/>
          <w:szCs w:val="20"/>
        </w:rPr>
        <w:t xml:space="preserve"> </w:t>
      </w:r>
      <w:r w:rsidR="00A4242C" w:rsidRPr="00A4242C">
        <w:rPr>
          <w:sz w:val="20"/>
          <w:szCs w:val="20"/>
        </w:rPr>
        <w:t>Д</w:t>
      </w:r>
      <w:r w:rsidRPr="00A4242C">
        <w:rPr>
          <w:sz w:val="20"/>
          <w:szCs w:val="20"/>
        </w:rPr>
        <w:t xml:space="preserve">ля свода всех деревьев по имеющемуся реестру необходимо финансирование в </w:t>
      </w:r>
      <w:r w:rsidR="00A4242C" w:rsidRPr="00A4242C">
        <w:rPr>
          <w:sz w:val="20"/>
          <w:szCs w:val="20"/>
        </w:rPr>
        <w:t xml:space="preserve">размере </w:t>
      </w:r>
      <w:r w:rsidRPr="00A4242C">
        <w:rPr>
          <w:sz w:val="20"/>
          <w:szCs w:val="20"/>
        </w:rPr>
        <w:t>6 млн. руб</w:t>
      </w:r>
      <w:r w:rsidR="00A4242C" w:rsidRPr="00A4242C">
        <w:rPr>
          <w:sz w:val="20"/>
          <w:szCs w:val="20"/>
        </w:rPr>
        <w:t>лей</w:t>
      </w:r>
      <w:r w:rsidRPr="00A4242C">
        <w:rPr>
          <w:sz w:val="20"/>
          <w:szCs w:val="20"/>
        </w:rPr>
        <w:t>.</w:t>
      </w:r>
    </w:p>
    <w:p w:rsidR="001C5905" w:rsidRPr="00B70548" w:rsidRDefault="001C5905" w:rsidP="001C5905">
      <w:pPr>
        <w:tabs>
          <w:tab w:val="left" w:pos="426"/>
        </w:tabs>
        <w:jc w:val="both"/>
      </w:pPr>
    </w:p>
    <w:p w:rsidR="001C5905" w:rsidRDefault="001C5905" w:rsidP="00B8447F">
      <w:pPr>
        <w:ind w:firstLine="567"/>
        <w:jc w:val="center"/>
        <w:rPr>
          <w:b/>
        </w:rPr>
      </w:pPr>
      <w:r w:rsidRPr="00B70548">
        <w:rPr>
          <w:b/>
        </w:rPr>
        <w:t>Оказание услуг по обращению с твердыми коммунальными отходами (ТКО).</w:t>
      </w:r>
    </w:p>
    <w:p w:rsidR="00B8447F" w:rsidRPr="00B70548" w:rsidRDefault="00B8447F" w:rsidP="00B8447F">
      <w:pPr>
        <w:ind w:firstLine="567"/>
        <w:jc w:val="center"/>
        <w:rPr>
          <w:b/>
        </w:rPr>
      </w:pPr>
    </w:p>
    <w:p w:rsidR="001C5905" w:rsidRPr="002551F0" w:rsidRDefault="001C5905" w:rsidP="002551F0">
      <w:pPr>
        <w:ind w:firstLine="567"/>
        <w:jc w:val="both"/>
      </w:pPr>
      <w:r w:rsidRPr="002551F0">
        <w:t>Вывоз мусора осуществляется с 24х нас</w:t>
      </w:r>
      <w:r w:rsidR="002551F0" w:rsidRPr="002551F0">
        <w:t xml:space="preserve">еленных </w:t>
      </w:r>
      <w:r w:rsidRPr="002551F0">
        <w:t>пунктов Пудожского района</w:t>
      </w:r>
      <w:r w:rsidR="002551F0" w:rsidRPr="002551F0">
        <w:t>. В</w:t>
      </w:r>
      <w:r w:rsidRPr="002551F0">
        <w:t xml:space="preserve"> обслуживание ООО «</w:t>
      </w:r>
      <w:proofErr w:type="spellStart"/>
      <w:r w:rsidRPr="002551F0">
        <w:t>Автоспецтранс</w:t>
      </w:r>
      <w:proofErr w:type="spellEnd"/>
      <w:r w:rsidRPr="002551F0">
        <w:t xml:space="preserve">» находится 216 контейнерных площадок (462 контейнеров). </w:t>
      </w:r>
    </w:p>
    <w:p w:rsidR="001C5905" w:rsidRPr="002551F0" w:rsidRDefault="001C5905" w:rsidP="002551F0">
      <w:pPr>
        <w:ind w:firstLine="567"/>
        <w:jc w:val="both"/>
      </w:pPr>
      <w:r w:rsidRPr="002551F0">
        <w:t>В рамках муниципальной программы «Благоустройство территории Пудожского городского поселения на 2020-2023гг.» установлена контейнерная площадка закрытого типа на ул. К. Маркса – ул. Садовая. Для пользования контейнерной площадкой необходимо закупить контейнера на колесах.</w:t>
      </w:r>
    </w:p>
    <w:p w:rsidR="001C5905" w:rsidRPr="002551F0" w:rsidRDefault="001C5905" w:rsidP="002551F0">
      <w:pPr>
        <w:ind w:firstLine="567"/>
        <w:jc w:val="both"/>
      </w:pPr>
      <w:r w:rsidRPr="002551F0">
        <w:tab/>
        <w:t>По программе «Комплексного развития сельских территорий» привлечено 2,9 млн. руб.</w:t>
      </w:r>
      <w:r w:rsidR="002551F0" w:rsidRPr="002551F0">
        <w:t>,</w:t>
      </w:r>
      <w:r w:rsidRPr="002551F0">
        <w:t xml:space="preserve"> на которые производились работы по оборудованию контейнерных площадок закрытого типа в п. Пяльма, Куганаволоке, Красноборске. Всего оборудовано 37 площадок и установлено на них 107 контейнеров. </w:t>
      </w:r>
      <w:proofErr w:type="spellStart"/>
      <w:r w:rsidRPr="002551F0">
        <w:t>Красноборское</w:t>
      </w:r>
      <w:proofErr w:type="spellEnd"/>
      <w:r w:rsidRPr="002551F0">
        <w:t xml:space="preserve"> с/</w:t>
      </w:r>
      <w:proofErr w:type="spellStart"/>
      <w:proofErr w:type="gramStart"/>
      <w:r w:rsidRPr="002551F0">
        <w:t>п</w:t>
      </w:r>
      <w:proofErr w:type="spellEnd"/>
      <w:proofErr w:type="gramEnd"/>
      <w:r w:rsidRPr="002551F0">
        <w:t xml:space="preserve"> – 18пл. (35 </w:t>
      </w:r>
      <w:proofErr w:type="spellStart"/>
      <w:r w:rsidRPr="002551F0">
        <w:t>конт</w:t>
      </w:r>
      <w:proofErr w:type="spellEnd"/>
      <w:r w:rsidRPr="002551F0">
        <w:t xml:space="preserve">.), </w:t>
      </w:r>
      <w:proofErr w:type="spellStart"/>
      <w:r w:rsidRPr="002551F0">
        <w:t>Пяльмское</w:t>
      </w:r>
      <w:proofErr w:type="spellEnd"/>
      <w:r w:rsidRPr="002551F0">
        <w:t xml:space="preserve"> с/</w:t>
      </w:r>
      <w:proofErr w:type="spellStart"/>
      <w:r w:rsidRPr="002551F0">
        <w:t>п</w:t>
      </w:r>
      <w:proofErr w:type="spellEnd"/>
      <w:r w:rsidRPr="002551F0">
        <w:t xml:space="preserve"> – 9 пл. (42 </w:t>
      </w:r>
      <w:proofErr w:type="spellStart"/>
      <w:r w:rsidRPr="002551F0">
        <w:t>конт</w:t>
      </w:r>
      <w:proofErr w:type="spellEnd"/>
      <w:r w:rsidRPr="002551F0">
        <w:t>.), Куганаволокское с/</w:t>
      </w:r>
      <w:proofErr w:type="spellStart"/>
      <w:r w:rsidRPr="002551F0">
        <w:t>п</w:t>
      </w:r>
      <w:proofErr w:type="spellEnd"/>
      <w:r w:rsidRPr="002551F0">
        <w:t xml:space="preserve"> – 10 пл. (30 </w:t>
      </w:r>
      <w:proofErr w:type="spellStart"/>
      <w:r w:rsidRPr="002551F0">
        <w:t>конт</w:t>
      </w:r>
      <w:proofErr w:type="spellEnd"/>
      <w:r w:rsidRPr="002551F0">
        <w:t>.).</w:t>
      </w:r>
    </w:p>
    <w:p w:rsidR="001C5905" w:rsidRPr="00B70548" w:rsidRDefault="001C5905" w:rsidP="001C5905">
      <w:pPr>
        <w:ind w:firstLine="567"/>
        <w:jc w:val="both"/>
      </w:pPr>
    </w:p>
    <w:p w:rsidR="001C5905" w:rsidRPr="002A2FC7" w:rsidRDefault="001C5905" w:rsidP="001C5905">
      <w:pPr>
        <w:jc w:val="both"/>
      </w:pPr>
    </w:p>
    <w:p w:rsidR="001C5905" w:rsidRDefault="001C5905" w:rsidP="001C5905">
      <w:pPr>
        <w:jc w:val="center"/>
        <w:rPr>
          <w:b/>
        </w:rPr>
      </w:pPr>
      <w:r w:rsidRPr="002551F0">
        <w:rPr>
          <w:b/>
        </w:rPr>
        <w:t>Землепользование, градостроительная деятельность</w:t>
      </w:r>
    </w:p>
    <w:p w:rsidR="002551F0" w:rsidRPr="002551F0" w:rsidRDefault="002551F0" w:rsidP="001C5905">
      <w:pPr>
        <w:jc w:val="center"/>
        <w:rPr>
          <w:b/>
        </w:rPr>
      </w:pPr>
    </w:p>
    <w:p w:rsidR="001C5905" w:rsidRPr="00835F6A" w:rsidRDefault="001C5905" w:rsidP="001C5905">
      <w:pPr>
        <w:ind w:firstLine="709"/>
        <w:jc w:val="both"/>
      </w:pPr>
      <w:r w:rsidRPr="00835F6A">
        <w:t>В 2020 году на территории Пудожского муниципального района выдано 28 уведомлений о планируемом строительстве (реконструкции) жилых домов. Введено в эксплуатацию 18 жилых домов площадью 2145 кв.м.</w:t>
      </w:r>
    </w:p>
    <w:p w:rsidR="001C5905" w:rsidRPr="00835F6A" w:rsidRDefault="001C5905" w:rsidP="001C5905">
      <w:pPr>
        <w:ind w:firstLine="709"/>
        <w:jc w:val="both"/>
      </w:pPr>
      <w:r w:rsidRPr="00835F6A">
        <w:t>Выдано разрешений на строительство (реконструкцию) 8 объектов (котельная, магазин, многоквартирные дома,  вышка сотовой связи)</w:t>
      </w:r>
    </w:p>
    <w:p w:rsidR="001C5905" w:rsidRPr="00835F6A" w:rsidRDefault="001C5905" w:rsidP="001C5905">
      <w:pPr>
        <w:ind w:firstLine="709"/>
        <w:jc w:val="both"/>
      </w:pPr>
      <w:r w:rsidRPr="00835F6A">
        <w:t>Введено в эксплуатацию 12 производственных объектов.</w:t>
      </w:r>
    </w:p>
    <w:p w:rsidR="001C5905" w:rsidRPr="00835F6A" w:rsidRDefault="001C5905" w:rsidP="001C5905">
      <w:pPr>
        <w:ind w:firstLine="709"/>
        <w:jc w:val="both"/>
      </w:pPr>
      <w:r w:rsidRPr="00835F6A">
        <w:t>Выдано 49 разрешений на производство земляных работ.</w:t>
      </w:r>
    </w:p>
    <w:p w:rsidR="008A4149" w:rsidRPr="00835F6A" w:rsidRDefault="001C5905" w:rsidP="001C5905">
      <w:pPr>
        <w:ind w:firstLine="709"/>
        <w:jc w:val="both"/>
      </w:pPr>
      <w:r w:rsidRPr="00835F6A">
        <w:t>Принято 5 решений о разрешении перепланировки (переустройства) жилых помещений</w:t>
      </w:r>
      <w:r w:rsidR="008A4149" w:rsidRPr="00835F6A">
        <w:t>.</w:t>
      </w:r>
    </w:p>
    <w:p w:rsidR="001C5905" w:rsidRPr="00835F6A" w:rsidRDefault="001C5905" w:rsidP="001C5905">
      <w:pPr>
        <w:ind w:firstLine="709"/>
        <w:jc w:val="both"/>
      </w:pPr>
      <w:r w:rsidRPr="00835F6A">
        <w:t xml:space="preserve">2 объекта </w:t>
      </w:r>
      <w:proofErr w:type="gramStart"/>
      <w:r w:rsidRPr="00835F6A">
        <w:t>переведены</w:t>
      </w:r>
      <w:proofErr w:type="gramEnd"/>
      <w:r w:rsidRPr="00835F6A">
        <w:t xml:space="preserve"> из жилого в нежилое (из нежилого в жилое)</w:t>
      </w:r>
    </w:p>
    <w:p w:rsidR="001C5905" w:rsidRPr="00835F6A" w:rsidRDefault="001C5905" w:rsidP="001C5905">
      <w:pPr>
        <w:ind w:firstLine="709"/>
        <w:jc w:val="both"/>
      </w:pPr>
      <w:r w:rsidRPr="00835F6A">
        <w:t>Выдано 16 градостроительных планов</w:t>
      </w:r>
    </w:p>
    <w:p w:rsidR="001C5905" w:rsidRPr="00835F6A" w:rsidRDefault="001C5905" w:rsidP="001C5905">
      <w:pPr>
        <w:ind w:firstLine="709"/>
        <w:jc w:val="both"/>
      </w:pPr>
      <w:r w:rsidRPr="00835F6A">
        <w:t>Проведена инвентаризация 30 земельных участков, расположенных на землях сельскохозяйственного назначения.</w:t>
      </w:r>
    </w:p>
    <w:p w:rsidR="001C5905" w:rsidRPr="00835F6A" w:rsidRDefault="001C5905" w:rsidP="001C5905">
      <w:pPr>
        <w:ind w:firstLine="709"/>
        <w:jc w:val="both"/>
      </w:pPr>
      <w:r w:rsidRPr="00835F6A">
        <w:t>Рассмотрено и утверждено 31 проект межевания территории.</w:t>
      </w:r>
    </w:p>
    <w:p w:rsidR="001C5905" w:rsidRPr="00835F6A" w:rsidRDefault="001C5905" w:rsidP="001C5905">
      <w:pPr>
        <w:ind w:firstLine="709"/>
        <w:jc w:val="both"/>
      </w:pPr>
      <w:r w:rsidRPr="00835F6A">
        <w:t>Проведены публичные слушания по внесению изменений в Правила землепользования и застройки</w:t>
      </w:r>
      <w:r w:rsidR="00835F6A" w:rsidRPr="00835F6A">
        <w:t xml:space="preserve"> Пудожского городского поселения</w:t>
      </w:r>
      <w:r w:rsidRPr="00835F6A">
        <w:t>.</w:t>
      </w:r>
    </w:p>
    <w:p w:rsidR="001C5905" w:rsidRPr="00835F6A" w:rsidRDefault="001C5905" w:rsidP="001C5905">
      <w:pPr>
        <w:ind w:firstLine="709"/>
        <w:jc w:val="both"/>
      </w:pPr>
      <w:r w:rsidRPr="00835F6A">
        <w:t xml:space="preserve">В 2020 году начата работа по разработке Генерального плана Красноборского сельского поселения и изменений в Генеральный план Пудожского городского поселения.  </w:t>
      </w:r>
    </w:p>
    <w:p w:rsidR="001C5905" w:rsidRPr="00835F6A" w:rsidRDefault="001C5905" w:rsidP="001C5905">
      <w:pPr>
        <w:ind w:firstLine="567"/>
        <w:jc w:val="both"/>
      </w:pPr>
      <w:proofErr w:type="gramStart"/>
      <w:r w:rsidRPr="00835F6A">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во исполнение постановления Правительства Российской Федерации от 22.05.2015г.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в администрации</w:t>
      </w:r>
      <w:proofErr w:type="gramEnd"/>
      <w:r w:rsidRPr="00835F6A">
        <w:t xml:space="preserve"> Пудожского муниципального района закончено проведение инвентаризации сведений государственного адресного реестра (ФИАС).</w:t>
      </w:r>
    </w:p>
    <w:p w:rsidR="001C5905" w:rsidRDefault="001C5905" w:rsidP="001C5905">
      <w:pPr>
        <w:rPr>
          <w:b/>
          <w:sz w:val="26"/>
          <w:szCs w:val="26"/>
        </w:rPr>
      </w:pPr>
    </w:p>
    <w:p w:rsidR="001C5905" w:rsidRPr="00835F6A" w:rsidRDefault="001C5905" w:rsidP="001C5905">
      <w:pPr>
        <w:jc w:val="center"/>
        <w:rPr>
          <w:b/>
        </w:rPr>
      </w:pPr>
      <w:r w:rsidRPr="00835F6A">
        <w:rPr>
          <w:b/>
        </w:rPr>
        <w:t>Мероприятия по улучшению жилищных условий граждан,</w:t>
      </w:r>
    </w:p>
    <w:p w:rsidR="001C5905" w:rsidRPr="00835F6A" w:rsidRDefault="001C5905" w:rsidP="001C5905">
      <w:pPr>
        <w:jc w:val="center"/>
        <w:rPr>
          <w:b/>
        </w:rPr>
      </w:pPr>
      <w:r w:rsidRPr="00835F6A">
        <w:rPr>
          <w:b/>
        </w:rPr>
        <w:t>содержание жилищного фонда</w:t>
      </w:r>
    </w:p>
    <w:p w:rsidR="001C5905" w:rsidRPr="009A40E3" w:rsidRDefault="001C5905" w:rsidP="001C5905">
      <w:pPr>
        <w:jc w:val="center"/>
        <w:rPr>
          <w:b/>
          <w:sz w:val="26"/>
          <w:szCs w:val="26"/>
        </w:rPr>
      </w:pPr>
    </w:p>
    <w:p w:rsidR="001C5905" w:rsidRPr="00060249" w:rsidRDefault="001C5905" w:rsidP="001C5905">
      <w:pPr>
        <w:shd w:val="clear" w:color="auto" w:fill="FFFFFF"/>
        <w:ind w:firstLine="567"/>
        <w:jc w:val="both"/>
        <w:rPr>
          <w:noProof/>
        </w:rPr>
      </w:pPr>
      <w:r w:rsidRPr="00060249">
        <w:rPr>
          <w:noProof/>
        </w:rPr>
        <w:lastRenderedPageBreak/>
        <w:t xml:space="preserve">По  состоянию  на 12.03.2021 года  на  территории  Пудожского  муниципального  района  признаны  аварийными, подлежащими  сносу  всего  607  МКД  общей  площадью  </w:t>
      </w:r>
      <w:smartTag w:uri="urn:schemas-microsoft-com:office:smarttags" w:element="metricconverter">
        <w:smartTagPr>
          <w:attr w:name="ProductID" w:val="100553,83 м2"/>
        </w:smartTagPr>
        <w:r w:rsidRPr="00060249">
          <w:rPr>
            <w:noProof/>
          </w:rPr>
          <w:t>100553,83 м2</w:t>
        </w:r>
      </w:smartTag>
      <w:r w:rsidRPr="00060249">
        <w:rPr>
          <w:noProof/>
        </w:rPr>
        <w:t>,  из  них  квартир -  2372,  зарегистрирован</w:t>
      </w:r>
      <w:r w:rsidR="00060249" w:rsidRPr="00060249">
        <w:rPr>
          <w:noProof/>
        </w:rPr>
        <w:t>о</w:t>
      </w:r>
      <w:r w:rsidRPr="00060249">
        <w:rPr>
          <w:noProof/>
        </w:rPr>
        <w:t xml:space="preserve">  4835 человек.</w:t>
      </w:r>
    </w:p>
    <w:p w:rsidR="001C5905" w:rsidRPr="00963950" w:rsidRDefault="001C5905" w:rsidP="001C5905">
      <w:pPr>
        <w:shd w:val="clear" w:color="auto" w:fill="FFFFFF"/>
        <w:ind w:firstLine="567"/>
        <w:jc w:val="both"/>
        <w:rPr>
          <w:noProof/>
          <w:color w:val="7030A0"/>
        </w:rPr>
      </w:pPr>
    </w:p>
    <w:tbl>
      <w:tblPr>
        <w:tblW w:w="9561" w:type="dxa"/>
        <w:tblInd w:w="95" w:type="dxa"/>
        <w:tblLook w:val="0000"/>
      </w:tblPr>
      <w:tblGrid>
        <w:gridCol w:w="2591"/>
        <w:gridCol w:w="1547"/>
        <w:gridCol w:w="1547"/>
        <w:gridCol w:w="2329"/>
        <w:gridCol w:w="1547"/>
      </w:tblGrid>
      <w:tr w:rsidR="001C5905" w:rsidRPr="00060249" w:rsidTr="00690738">
        <w:trPr>
          <w:trHeight w:val="276"/>
        </w:trPr>
        <w:tc>
          <w:tcPr>
            <w:tcW w:w="2591" w:type="dxa"/>
            <w:vMerge w:val="restart"/>
            <w:tcBorders>
              <w:top w:val="single" w:sz="8" w:space="0" w:color="auto"/>
              <w:left w:val="single" w:sz="8" w:space="0" w:color="auto"/>
              <w:bottom w:val="nil"/>
              <w:right w:val="single" w:sz="8" w:space="0" w:color="auto"/>
            </w:tcBorders>
            <w:noWrap/>
            <w:vAlign w:val="bottom"/>
          </w:tcPr>
          <w:p w:rsidR="001C5905" w:rsidRPr="00060249" w:rsidRDefault="001C5905" w:rsidP="00690738">
            <w:pPr>
              <w:jc w:val="center"/>
            </w:pPr>
            <w:r w:rsidRPr="00060249">
              <w:t> </w:t>
            </w:r>
          </w:p>
        </w:tc>
        <w:tc>
          <w:tcPr>
            <w:tcW w:w="1547" w:type="dxa"/>
            <w:vMerge w:val="restart"/>
            <w:tcBorders>
              <w:top w:val="single" w:sz="8" w:space="0" w:color="auto"/>
              <w:left w:val="single" w:sz="8" w:space="0" w:color="auto"/>
              <w:bottom w:val="nil"/>
              <w:right w:val="single" w:sz="8" w:space="0" w:color="auto"/>
            </w:tcBorders>
          </w:tcPr>
          <w:p w:rsidR="001C5905" w:rsidRPr="00060249" w:rsidRDefault="001C5905" w:rsidP="00690738">
            <w:r w:rsidRPr="00060249">
              <w:t>количество домов</w:t>
            </w:r>
          </w:p>
        </w:tc>
        <w:tc>
          <w:tcPr>
            <w:tcW w:w="1547" w:type="dxa"/>
            <w:vMerge w:val="restart"/>
            <w:tcBorders>
              <w:top w:val="single" w:sz="8" w:space="0" w:color="auto"/>
              <w:left w:val="single" w:sz="8" w:space="0" w:color="auto"/>
              <w:bottom w:val="nil"/>
              <w:right w:val="single" w:sz="8" w:space="0" w:color="auto"/>
            </w:tcBorders>
          </w:tcPr>
          <w:p w:rsidR="001C5905" w:rsidRPr="00060249" w:rsidRDefault="001C5905" w:rsidP="00690738">
            <w:r w:rsidRPr="00060249">
              <w:t>количество квартир</w:t>
            </w:r>
          </w:p>
        </w:tc>
        <w:tc>
          <w:tcPr>
            <w:tcW w:w="2329" w:type="dxa"/>
            <w:vMerge w:val="restart"/>
            <w:tcBorders>
              <w:top w:val="single" w:sz="8" w:space="0" w:color="auto"/>
              <w:left w:val="single" w:sz="8" w:space="0" w:color="auto"/>
              <w:bottom w:val="nil"/>
              <w:right w:val="single" w:sz="8" w:space="0" w:color="auto"/>
            </w:tcBorders>
          </w:tcPr>
          <w:p w:rsidR="001C5905" w:rsidRPr="00060249" w:rsidRDefault="001C5905" w:rsidP="00690738">
            <w:r w:rsidRPr="00060249">
              <w:t>зарегистрировано граждан</w:t>
            </w:r>
          </w:p>
        </w:tc>
        <w:tc>
          <w:tcPr>
            <w:tcW w:w="1547" w:type="dxa"/>
            <w:vMerge w:val="restart"/>
            <w:tcBorders>
              <w:top w:val="single" w:sz="8" w:space="0" w:color="auto"/>
              <w:left w:val="single" w:sz="8" w:space="0" w:color="auto"/>
              <w:bottom w:val="nil"/>
              <w:right w:val="single" w:sz="8" w:space="0" w:color="auto"/>
            </w:tcBorders>
          </w:tcPr>
          <w:p w:rsidR="001C5905" w:rsidRPr="00060249" w:rsidRDefault="001C5905" w:rsidP="00690738">
            <w:r w:rsidRPr="00060249">
              <w:t>количество м</w:t>
            </w:r>
            <w:proofErr w:type="gramStart"/>
            <w:r w:rsidRPr="00060249">
              <w:t>2</w:t>
            </w:r>
            <w:proofErr w:type="gramEnd"/>
          </w:p>
        </w:tc>
      </w:tr>
      <w:tr w:rsidR="001C5905" w:rsidRPr="00060249" w:rsidTr="00690738">
        <w:trPr>
          <w:trHeight w:val="276"/>
        </w:trPr>
        <w:tc>
          <w:tcPr>
            <w:tcW w:w="2591" w:type="dxa"/>
            <w:vMerge/>
            <w:tcBorders>
              <w:top w:val="single" w:sz="8" w:space="0" w:color="auto"/>
              <w:left w:val="single" w:sz="8" w:space="0" w:color="auto"/>
              <w:bottom w:val="nil"/>
              <w:right w:val="single" w:sz="8" w:space="0" w:color="auto"/>
            </w:tcBorders>
            <w:vAlign w:val="center"/>
          </w:tcPr>
          <w:p w:rsidR="001C5905" w:rsidRPr="00060249" w:rsidRDefault="001C5905" w:rsidP="00690738"/>
        </w:tc>
        <w:tc>
          <w:tcPr>
            <w:tcW w:w="1547" w:type="dxa"/>
            <w:vMerge/>
            <w:tcBorders>
              <w:top w:val="single" w:sz="8" w:space="0" w:color="auto"/>
              <w:left w:val="single" w:sz="8" w:space="0" w:color="auto"/>
              <w:bottom w:val="nil"/>
              <w:right w:val="single" w:sz="8" w:space="0" w:color="auto"/>
            </w:tcBorders>
            <w:vAlign w:val="center"/>
          </w:tcPr>
          <w:p w:rsidR="001C5905" w:rsidRPr="00060249" w:rsidRDefault="001C5905" w:rsidP="00690738"/>
        </w:tc>
        <w:tc>
          <w:tcPr>
            <w:tcW w:w="1547" w:type="dxa"/>
            <w:vMerge/>
            <w:tcBorders>
              <w:top w:val="single" w:sz="8" w:space="0" w:color="auto"/>
              <w:left w:val="single" w:sz="8" w:space="0" w:color="auto"/>
              <w:bottom w:val="nil"/>
              <w:right w:val="single" w:sz="8" w:space="0" w:color="auto"/>
            </w:tcBorders>
            <w:vAlign w:val="center"/>
          </w:tcPr>
          <w:p w:rsidR="001C5905" w:rsidRPr="00060249" w:rsidRDefault="001C5905" w:rsidP="00690738"/>
        </w:tc>
        <w:tc>
          <w:tcPr>
            <w:tcW w:w="2329" w:type="dxa"/>
            <w:vMerge/>
            <w:tcBorders>
              <w:top w:val="single" w:sz="8" w:space="0" w:color="auto"/>
              <w:left w:val="single" w:sz="8" w:space="0" w:color="auto"/>
              <w:bottom w:val="nil"/>
              <w:right w:val="single" w:sz="8" w:space="0" w:color="auto"/>
            </w:tcBorders>
            <w:vAlign w:val="center"/>
          </w:tcPr>
          <w:p w:rsidR="001C5905" w:rsidRPr="00060249" w:rsidRDefault="001C5905" w:rsidP="00690738"/>
        </w:tc>
        <w:tc>
          <w:tcPr>
            <w:tcW w:w="1547" w:type="dxa"/>
            <w:vMerge/>
            <w:tcBorders>
              <w:top w:val="single" w:sz="8" w:space="0" w:color="auto"/>
              <w:left w:val="single" w:sz="8" w:space="0" w:color="auto"/>
              <w:bottom w:val="nil"/>
              <w:right w:val="single" w:sz="8" w:space="0" w:color="auto"/>
            </w:tcBorders>
            <w:vAlign w:val="center"/>
          </w:tcPr>
          <w:p w:rsidR="001C5905" w:rsidRPr="00060249" w:rsidRDefault="001C5905" w:rsidP="00690738"/>
        </w:tc>
      </w:tr>
      <w:tr w:rsidR="001C5905" w:rsidRPr="00060249" w:rsidTr="00690738">
        <w:trPr>
          <w:trHeight w:val="241"/>
        </w:trPr>
        <w:tc>
          <w:tcPr>
            <w:tcW w:w="2591" w:type="dxa"/>
            <w:tcBorders>
              <w:top w:val="single" w:sz="4" w:space="0" w:color="auto"/>
              <w:left w:val="single" w:sz="4" w:space="0" w:color="auto"/>
              <w:bottom w:val="single" w:sz="4" w:space="0" w:color="auto"/>
              <w:right w:val="single" w:sz="4" w:space="0" w:color="auto"/>
            </w:tcBorders>
            <w:noWrap/>
            <w:vAlign w:val="bottom"/>
          </w:tcPr>
          <w:p w:rsidR="001C5905" w:rsidRPr="00060249" w:rsidRDefault="001C5905" w:rsidP="00690738">
            <w:r w:rsidRPr="00060249">
              <w:t>Авдеевское СП</w:t>
            </w:r>
          </w:p>
        </w:tc>
        <w:tc>
          <w:tcPr>
            <w:tcW w:w="1547" w:type="dxa"/>
            <w:tcBorders>
              <w:top w:val="single" w:sz="4" w:space="0" w:color="auto"/>
              <w:left w:val="nil"/>
              <w:bottom w:val="single" w:sz="4" w:space="0" w:color="auto"/>
              <w:right w:val="single" w:sz="4" w:space="0" w:color="auto"/>
            </w:tcBorders>
            <w:noWrap/>
            <w:vAlign w:val="center"/>
          </w:tcPr>
          <w:p w:rsidR="001C5905" w:rsidRPr="00060249" w:rsidRDefault="001C5905" w:rsidP="00690738">
            <w:pPr>
              <w:jc w:val="center"/>
            </w:pPr>
            <w:r w:rsidRPr="00060249">
              <w:t>78</w:t>
            </w:r>
          </w:p>
        </w:tc>
        <w:tc>
          <w:tcPr>
            <w:tcW w:w="1547" w:type="dxa"/>
            <w:tcBorders>
              <w:top w:val="single" w:sz="4" w:space="0" w:color="auto"/>
              <w:left w:val="nil"/>
              <w:bottom w:val="single" w:sz="4" w:space="0" w:color="auto"/>
              <w:right w:val="single" w:sz="4" w:space="0" w:color="auto"/>
            </w:tcBorders>
            <w:noWrap/>
            <w:vAlign w:val="center"/>
          </w:tcPr>
          <w:p w:rsidR="001C5905" w:rsidRPr="00060249" w:rsidRDefault="001C5905" w:rsidP="00690738">
            <w:pPr>
              <w:jc w:val="center"/>
            </w:pPr>
            <w:r w:rsidRPr="00060249">
              <w:t>177</w:t>
            </w:r>
          </w:p>
        </w:tc>
        <w:tc>
          <w:tcPr>
            <w:tcW w:w="2329" w:type="dxa"/>
            <w:tcBorders>
              <w:top w:val="single" w:sz="4" w:space="0" w:color="auto"/>
              <w:left w:val="nil"/>
              <w:bottom w:val="single" w:sz="4" w:space="0" w:color="auto"/>
              <w:right w:val="single" w:sz="4" w:space="0" w:color="auto"/>
            </w:tcBorders>
            <w:noWrap/>
            <w:vAlign w:val="center"/>
          </w:tcPr>
          <w:p w:rsidR="001C5905" w:rsidRPr="00060249" w:rsidRDefault="001C5905" w:rsidP="00690738">
            <w:pPr>
              <w:jc w:val="center"/>
            </w:pPr>
            <w:r w:rsidRPr="00060249">
              <w:t>391</w:t>
            </w:r>
          </w:p>
        </w:tc>
        <w:tc>
          <w:tcPr>
            <w:tcW w:w="1547" w:type="dxa"/>
            <w:tcBorders>
              <w:top w:val="single" w:sz="4" w:space="0" w:color="auto"/>
              <w:left w:val="nil"/>
              <w:bottom w:val="single" w:sz="4" w:space="0" w:color="auto"/>
              <w:right w:val="single" w:sz="4" w:space="0" w:color="auto"/>
            </w:tcBorders>
            <w:noWrap/>
            <w:vAlign w:val="center"/>
          </w:tcPr>
          <w:p w:rsidR="001C5905" w:rsidRPr="00060249" w:rsidRDefault="001C5905" w:rsidP="00690738">
            <w:pPr>
              <w:jc w:val="center"/>
            </w:pPr>
            <w:r w:rsidRPr="00060249">
              <w:t>8925</w:t>
            </w:r>
          </w:p>
        </w:tc>
      </w:tr>
      <w:tr w:rsidR="001C5905" w:rsidRPr="00060249" w:rsidTr="00690738">
        <w:trPr>
          <w:trHeight w:val="241"/>
        </w:trPr>
        <w:tc>
          <w:tcPr>
            <w:tcW w:w="2591" w:type="dxa"/>
            <w:tcBorders>
              <w:top w:val="nil"/>
              <w:left w:val="single" w:sz="4" w:space="0" w:color="auto"/>
              <w:bottom w:val="single" w:sz="4" w:space="0" w:color="auto"/>
              <w:right w:val="single" w:sz="4" w:space="0" w:color="auto"/>
            </w:tcBorders>
            <w:noWrap/>
            <w:vAlign w:val="bottom"/>
          </w:tcPr>
          <w:p w:rsidR="001C5905" w:rsidRPr="00060249" w:rsidRDefault="001C5905" w:rsidP="00690738">
            <w:proofErr w:type="spellStart"/>
            <w:r w:rsidRPr="00060249">
              <w:t>Кривецкое</w:t>
            </w:r>
            <w:proofErr w:type="spellEnd"/>
            <w:r w:rsidRPr="00060249">
              <w:t xml:space="preserve"> СП</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83</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234</w:t>
            </w:r>
          </w:p>
        </w:tc>
        <w:tc>
          <w:tcPr>
            <w:tcW w:w="2329"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390</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10116,9</w:t>
            </w:r>
          </w:p>
        </w:tc>
      </w:tr>
      <w:tr w:rsidR="001C5905" w:rsidRPr="00060249" w:rsidTr="00690738">
        <w:trPr>
          <w:trHeight w:val="241"/>
        </w:trPr>
        <w:tc>
          <w:tcPr>
            <w:tcW w:w="2591" w:type="dxa"/>
            <w:tcBorders>
              <w:top w:val="nil"/>
              <w:left w:val="single" w:sz="4" w:space="0" w:color="auto"/>
              <w:bottom w:val="single" w:sz="4" w:space="0" w:color="auto"/>
              <w:right w:val="single" w:sz="4" w:space="0" w:color="auto"/>
            </w:tcBorders>
            <w:noWrap/>
            <w:vAlign w:val="bottom"/>
          </w:tcPr>
          <w:p w:rsidR="001C5905" w:rsidRPr="00060249" w:rsidRDefault="001C5905" w:rsidP="00690738">
            <w:proofErr w:type="spellStart"/>
            <w:r w:rsidRPr="00060249">
              <w:t>Красноборское</w:t>
            </w:r>
            <w:proofErr w:type="spellEnd"/>
            <w:r w:rsidRPr="00060249">
              <w:t xml:space="preserve"> СП</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20</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49</w:t>
            </w:r>
          </w:p>
        </w:tc>
        <w:tc>
          <w:tcPr>
            <w:tcW w:w="2329"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143</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2210,8</w:t>
            </w:r>
          </w:p>
        </w:tc>
      </w:tr>
      <w:tr w:rsidR="001C5905" w:rsidRPr="00060249" w:rsidTr="00690738">
        <w:trPr>
          <w:trHeight w:val="241"/>
        </w:trPr>
        <w:tc>
          <w:tcPr>
            <w:tcW w:w="2591" w:type="dxa"/>
            <w:tcBorders>
              <w:top w:val="nil"/>
              <w:left w:val="single" w:sz="4" w:space="0" w:color="auto"/>
              <w:bottom w:val="single" w:sz="4" w:space="0" w:color="auto"/>
              <w:right w:val="single" w:sz="4" w:space="0" w:color="auto"/>
            </w:tcBorders>
            <w:noWrap/>
            <w:vAlign w:val="bottom"/>
          </w:tcPr>
          <w:p w:rsidR="001C5905" w:rsidRPr="00060249" w:rsidRDefault="001C5905" w:rsidP="00690738">
            <w:proofErr w:type="spellStart"/>
            <w:r w:rsidRPr="00060249">
              <w:t>Кубовское</w:t>
            </w:r>
            <w:proofErr w:type="spellEnd"/>
            <w:r w:rsidRPr="00060249">
              <w:t xml:space="preserve"> СП</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123</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313</w:t>
            </w:r>
          </w:p>
        </w:tc>
        <w:tc>
          <w:tcPr>
            <w:tcW w:w="2329"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528</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13412,9</w:t>
            </w:r>
          </w:p>
        </w:tc>
      </w:tr>
      <w:tr w:rsidR="001C5905" w:rsidRPr="00060249" w:rsidTr="00690738">
        <w:trPr>
          <w:trHeight w:val="241"/>
        </w:trPr>
        <w:tc>
          <w:tcPr>
            <w:tcW w:w="2591" w:type="dxa"/>
            <w:tcBorders>
              <w:top w:val="nil"/>
              <w:left w:val="single" w:sz="4" w:space="0" w:color="auto"/>
              <w:bottom w:val="single" w:sz="4" w:space="0" w:color="auto"/>
              <w:right w:val="single" w:sz="4" w:space="0" w:color="auto"/>
            </w:tcBorders>
            <w:noWrap/>
            <w:vAlign w:val="bottom"/>
          </w:tcPr>
          <w:p w:rsidR="001C5905" w:rsidRPr="00060249" w:rsidRDefault="001C5905" w:rsidP="00690738">
            <w:r w:rsidRPr="00060249">
              <w:t>Куганаволокское СП</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6</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19</w:t>
            </w:r>
          </w:p>
        </w:tc>
        <w:tc>
          <w:tcPr>
            <w:tcW w:w="2329"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20</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733,71</w:t>
            </w:r>
          </w:p>
        </w:tc>
      </w:tr>
      <w:tr w:rsidR="001C5905" w:rsidRPr="00060249" w:rsidTr="00690738">
        <w:trPr>
          <w:trHeight w:val="241"/>
        </w:trPr>
        <w:tc>
          <w:tcPr>
            <w:tcW w:w="2591" w:type="dxa"/>
            <w:tcBorders>
              <w:top w:val="nil"/>
              <w:left w:val="single" w:sz="4" w:space="0" w:color="auto"/>
              <w:bottom w:val="single" w:sz="4" w:space="0" w:color="auto"/>
              <w:right w:val="single" w:sz="4" w:space="0" w:color="auto"/>
            </w:tcBorders>
            <w:noWrap/>
            <w:vAlign w:val="bottom"/>
          </w:tcPr>
          <w:p w:rsidR="001C5905" w:rsidRPr="00060249" w:rsidRDefault="001C5905" w:rsidP="00690738">
            <w:r w:rsidRPr="00060249">
              <w:t>Пудожское ГП</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171</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1091</w:t>
            </w:r>
          </w:p>
        </w:tc>
        <w:tc>
          <w:tcPr>
            <w:tcW w:w="2329"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2410</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44318,44</w:t>
            </w:r>
          </w:p>
        </w:tc>
      </w:tr>
      <w:tr w:rsidR="001C5905" w:rsidRPr="00060249" w:rsidTr="00690738">
        <w:trPr>
          <w:trHeight w:val="241"/>
        </w:trPr>
        <w:tc>
          <w:tcPr>
            <w:tcW w:w="2591" w:type="dxa"/>
            <w:tcBorders>
              <w:top w:val="nil"/>
              <w:left w:val="single" w:sz="4" w:space="0" w:color="auto"/>
              <w:bottom w:val="single" w:sz="4" w:space="0" w:color="auto"/>
              <w:right w:val="single" w:sz="4" w:space="0" w:color="auto"/>
            </w:tcBorders>
            <w:noWrap/>
            <w:vAlign w:val="bottom"/>
          </w:tcPr>
          <w:p w:rsidR="001C5905" w:rsidRPr="00060249" w:rsidRDefault="001C5905" w:rsidP="00690738">
            <w:proofErr w:type="spellStart"/>
            <w:r w:rsidRPr="00060249">
              <w:t>Пяльмское</w:t>
            </w:r>
            <w:proofErr w:type="spellEnd"/>
            <w:r w:rsidRPr="00060249">
              <w:t xml:space="preserve"> СП</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63</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161</w:t>
            </w:r>
          </w:p>
        </w:tc>
        <w:tc>
          <w:tcPr>
            <w:tcW w:w="2329"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336</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7082,4</w:t>
            </w:r>
          </w:p>
        </w:tc>
      </w:tr>
      <w:tr w:rsidR="001C5905" w:rsidRPr="00060249" w:rsidTr="00690738">
        <w:trPr>
          <w:trHeight w:val="241"/>
        </w:trPr>
        <w:tc>
          <w:tcPr>
            <w:tcW w:w="2591" w:type="dxa"/>
            <w:tcBorders>
              <w:top w:val="nil"/>
              <w:left w:val="single" w:sz="4" w:space="0" w:color="auto"/>
              <w:bottom w:val="single" w:sz="4" w:space="0" w:color="auto"/>
              <w:right w:val="single" w:sz="4" w:space="0" w:color="auto"/>
            </w:tcBorders>
            <w:noWrap/>
            <w:vAlign w:val="bottom"/>
          </w:tcPr>
          <w:p w:rsidR="001C5905" w:rsidRPr="00060249" w:rsidRDefault="001C5905" w:rsidP="00690738">
            <w:proofErr w:type="spellStart"/>
            <w:r w:rsidRPr="00060249">
              <w:t>Шальское</w:t>
            </w:r>
            <w:proofErr w:type="spellEnd"/>
            <w:r w:rsidRPr="00060249">
              <w:t xml:space="preserve"> СП</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63</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350</w:t>
            </w:r>
          </w:p>
        </w:tc>
        <w:tc>
          <w:tcPr>
            <w:tcW w:w="2329"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666</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14629,72,68</w:t>
            </w:r>
          </w:p>
        </w:tc>
      </w:tr>
      <w:tr w:rsidR="001C5905" w:rsidRPr="00060249" w:rsidTr="00690738">
        <w:trPr>
          <w:trHeight w:val="241"/>
        </w:trPr>
        <w:tc>
          <w:tcPr>
            <w:tcW w:w="2591" w:type="dxa"/>
            <w:tcBorders>
              <w:top w:val="nil"/>
              <w:left w:val="single" w:sz="4" w:space="0" w:color="auto"/>
              <w:bottom w:val="single" w:sz="4" w:space="0" w:color="auto"/>
              <w:right w:val="single" w:sz="4" w:space="0" w:color="auto"/>
            </w:tcBorders>
            <w:noWrap/>
            <w:vAlign w:val="bottom"/>
          </w:tcPr>
          <w:p w:rsidR="001C5905" w:rsidRPr="00060249" w:rsidRDefault="001C5905" w:rsidP="00690738">
            <w:r w:rsidRPr="00060249">
              <w:t>итого</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607</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2372</w:t>
            </w:r>
          </w:p>
        </w:tc>
        <w:tc>
          <w:tcPr>
            <w:tcW w:w="2329"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4835</w:t>
            </w:r>
          </w:p>
        </w:tc>
        <w:tc>
          <w:tcPr>
            <w:tcW w:w="1547" w:type="dxa"/>
            <w:tcBorders>
              <w:top w:val="nil"/>
              <w:left w:val="nil"/>
              <w:bottom w:val="single" w:sz="4" w:space="0" w:color="auto"/>
              <w:right w:val="single" w:sz="4" w:space="0" w:color="auto"/>
            </w:tcBorders>
            <w:noWrap/>
            <w:vAlign w:val="center"/>
          </w:tcPr>
          <w:p w:rsidR="001C5905" w:rsidRPr="00060249" w:rsidRDefault="001C5905" w:rsidP="00690738">
            <w:pPr>
              <w:jc w:val="center"/>
            </w:pPr>
            <w:r w:rsidRPr="00060249">
              <w:t>100553,83</w:t>
            </w:r>
          </w:p>
        </w:tc>
      </w:tr>
    </w:tbl>
    <w:p w:rsidR="001C5905" w:rsidRDefault="001C5905" w:rsidP="001C5905">
      <w:pPr>
        <w:tabs>
          <w:tab w:val="left" w:pos="814"/>
        </w:tabs>
        <w:rPr>
          <w:color w:val="7030A0"/>
        </w:rPr>
      </w:pPr>
    </w:p>
    <w:p w:rsidR="001C5905" w:rsidRPr="00355DD5" w:rsidRDefault="001C5905" w:rsidP="00355DD5">
      <w:pPr>
        <w:tabs>
          <w:tab w:val="left" w:pos="814"/>
        </w:tabs>
        <w:jc w:val="both"/>
      </w:pPr>
      <w:r>
        <w:rPr>
          <w:color w:val="7030A0"/>
        </w:rPr>
        <w:tab/>
      </w:r>
      <w:r w:rsidRPr="00355DD5">
        <w:t>Администрацией  Пудожского  района в  2020 году  были   обследованы  и  признаны  аварийными,  подлежащими  сносу    112  многоквартирных  жилых  домов,  из  них:</w:t>
      </w:r>
    </w:p>
    <w:p w:rsidR="001C5905" w:rsidRPr="00355DD5" w:rsidRDefault="001C5905" w:rsidP="00355DD5">
      <w:pPr>
        <w:tabs>
          <w:tab w:val="left" w:pos="814"/>
        </w:tabs>
        <w:jc w:val="both"/>
      </w:pPr>
      <w:r w:rsidRPr="00355DD5">
        <w:t>-  Пудожское  городское  поселение  -  34  МКД;</w:t>
      </w:r>
    </w:p>
    <w:p w:rsidR="001C5905" w:rsidRPr="00355DD5" w:rsidRDefault="001C5905" w:rsidP="00355DD5">
      <w:pPr>
        <w:tabs>
          <w:tab w:val="left" w:pos="814"/>
        </w:tabs>
        <w:jc w:val="both"/>
      </w:pPr>
      <w:r w:rsidRPr="00355DD5">
        <w:t>-  Пудожский  район -  78  МКД</w:t>
      </w:r>
    </w:p>
    <w:p w:rsidR="001C5905" w:rsidRPr="00355DD5" w:rsidRDefault="001C5905" w:rsidP="00355DD5">
      <w:pPr>
        <w:tabs>
          <w:tab w:val="left" w:pos="814"/>
        </w:tabs>
        <w:jc w:val="both"/>
        <w:rPr>
          <w:b/>
        </w:rPr>
      </w:pPr>
      <w:r w:rsidRPr="00355DD5">
        <w:tab/>
        <w:t>В  рамках  реализации</w:t>
      </w:r>
      <w:r w:rsidRPr="00355DD5">
        <w:rPr>
          <w:b/>
        </w:rPr>
        <w:t xml:space="preserve"> </w:t>
      </w:r>
      <w:r w:rsidRPr="00355DD5">
        <w:t xml:space="preserve">Программы  переселения  граждан  из  аварийного  жилого  фонда  на  2019-2025 годы    по  Пудожскому  </w:t>
      </w:r>
      <w:r w:rsidRPr="00355DD5">
        <w:rPr>
          <w:noProof/>
        </w:rPr>
        <w:t xml:space="preserve"> муниципальному  району  были  включены   58 МКД   общей  площадью  8385,82  м2    на  территории  Пудожского     городского,  Авдеевского,  Шальского  и  Кубовского  сельских  поселений. Программой  предусмотрено  расселение  205  квартир,  375  жителей. </w:t>
      </w:r>
    </w:p>
    <w:p w:rsidR="001C5905" w:rsidRPr="00355DD5" w:rsidRDefault="001C5905" w:rsidP="00355DD5">
      <w:pPr>
        <w:shd w:val="clear" w:color="auto" w:fill="FFFFFF"/>
        <w:ind w:firstLine="567"/>
        <w:jc w:val="both"/>
        <w:rPr>
          <w:noProof/>
        </w:rPr>
      </w:pPr>
      <w:proofErr w:type="gramStart"/>
      <w:r w:rsidRPr="00355DD5">
        <w:rPr>
          <w:noProof/>
        </w:rPr>
        <w:t>Пудожскому  муниципальному  району  на  2020  год  были  выделены  финансовые  средства  по  программе  расселения  в  сумме  35 538 800,0 руб.  Освоено  33 444 631,93 руб.  Не  было  освоено  2 094 168,</w:t>
      </w:r>
      <w:r w:rsidR="00355DD5" w:rsidRPr="00355DD5">
        <w:rPr>
          <w:noProof/>
        </w:rPr>
        <w:t>0</w:t>
      </w:r>
      <w:r w:rsidRPr="00355DD5">
        <w:rPr>
          <w:noProof/>
        </w:rPr>
        <w:t xml:space="preserve"> рублей  </w:t>
      </w:r>
      <w:r w:rsidR="00060249" w:rsidRPr="00355DD5">
        <w:rPr>
          <w:noProof/>
        </w:rPr>
        <w:t>ввиду</w:t>
      </w:r>
      <w:r w:rsidRPr="00355DD5">
        <w:rPr>
          <w:noProof/>
        </w:rPr>
        <w:t xml:space="preserve">  </w:t>
      </w:r>
      <w:r w:rsidR="00060249" w:rsidRPr="00355DD5">
        <w:rPr>
          <w:noProof/>
        </w:rPr>
        <w:t>того, что</w:t>
      </w:r>
      <w:r w:rsidRPr="00355DD5">
        <w:rPr>
          <w:noProof/>
        </w:rPr>
        <w:t xml:space="preserve">  аукцион  по  покупке  квартиры  в п. Мелиоративный  </w:t>
      </w:r>
      <w:r w:rsidR="00060249" w:rsidRPr="00355DD5">
        <w:rPr>
          <w:noProof/>
        </w:rPr>
        <w:t xml:space="preserve">признан не состоявшимся, так как </w:t>
      </w:r>
      <w:r w:rsidRPr="00355DD5">
        <w:rPr>
          <w:noProof/>
        </w:rPr>
        <w:t xml:space="preserve">не  поступило  ни  одной  заявки.  </w:t>
      </w:r>
      <w:proofErr w:type="gramEnd"/>
    </w:p>
    <w:p w:rsidR="001C5905" w:rsidRPr="00E83A50" w:rsidRDefault="001C5905" w:rsidP="001C5905">
      <w:pPr>
        <w:shd w:val="clear" w:color="auto" w:fill="FFFFFF"/>
        <w:ind w:firstLine="567"/>
        <w:jc w:val="both"/>
        <w:rPr>
          <w:noProof/>
        </w:rPr>
      </w:pPr>
      <w:r w:rsidRPr="00E83A50">
        <w:rPr>
          <w:noProof/>
        </w:rPr>
        <w:t xml:space="preserve">Для  граждан,  проживающих  в  аварийных  МКД  на  территории  Шальского  сельского  поселения   были  приобретены  16  квартир   общей  площадью  </w:t>
      </w:r>
      <w:smartTag w:uri="urn:schemas-microsoft-com:office:smarttags" w:element="metricconverter">
        <w:smartTagPr>
          <w:attr w:name="ProductID" w:val="560,26 м2"/>
        </w:smartTagPr>
        <w:r w:rsidRPr="00E83A50">
          <w:rPr>
            <w:noProof/>
          </w:rPr>
          <w:t>560,26 м2</w:t>
        </w:r>
      </w:smartTag>
      <w:r w:rsidRPr="00E83A50">
        <w:rPr>
          <w:noProof/>
        </w:rPr>
        <w:t>.  в г.  Пудож  на  вторичном  рынке.     Расселено  32 человека.</w:t>
      </w:r>
    </w:p>
    <w:p w:rsidR="001C5905" w:rsidRPr="00E83A50" w:rsidRDefault="001C5905" w:rsidP="001C5905">
      <w:pPr>
        <w:shd w:val="clear" w:color="auto" w:fill="FFFFFF"/>
        <w:ind w:firstLine="567"/>
        <w:jc w:val="both"/>
        <w:rPr>
          <w:noProof/>
        </w:rPr>
      </w:pPr>
      <w:r w:rsidRPr="00E83A50">
        <w:rPr>
          <w:b/>
          <w:noProof/>
        </w:rPr>
        <w:t xml:space="preserve"> </w:t>
      </w:r>
      <w:r w:rsidRPr="00E83A50">
        <w:rPr>
          <w:noProof/>
        </w:rPr>
        <w:t xml:space="preserve">Выкупную  стоимость в 2020 году получили за  квартиры:  11 семей  (16  человек),  площадь  данных  квартир – </w:t>
      </w:r>
      <w:smartTag w:uri="urn:schemas-microsoft-com:office:smarttags" w:element="metricconverter">
        <w:smartTagPr>
          <w:attr w:name="ProductID" w:val="408,9 м2"/>
        </w:smartTagPr>
        <w:r w:rsidRPr="00E83A50">
          <w:rPr>
            <w:noProof/>
          </w:rPr>
          <w:t>408,9 м2</w:t>
        </w:r>
      </w:smartTag>
      <w:r w:rsidRPr="00E83A50">
        <w:rPr>
          <w:noProof/>
        </w:rPr>
        <w:t xml:space="preserve">.  </w:t>
      </w:r>
    </w:p>
    <w:p w:rsidR="001C5905" w:rsidRPr="00E83A50" w:rsidRDefault="001C5905" w:rsidP="001C5905">
      <w:pPr>
        <w:shd w:val="clear" w:color="auto" w:fill="FFFFFF"/>
        <w:ind w:firstLine="567"/>
        <w:jc w:val="both"/>
        <w:rPr>
          <w:noProof/>
        </w:rPr>
      </w:pPr>
      <w:r w:rsidRPr="00E83A50">
        <w:rPr>
          <w:noProof/>
        </w:rPr>
        <w:t xml:space="preserve">Для  граждан,  проживающих  в  аварийных  МКД  на  территории  Авдеевского сельского поселения были  приобретены  9  жилых  помещений  общей  площадью  </w:t>
      </w:r>
      <w:smartTag w:uri="urn:schemas-microsoft-com:office:smarttags" w:element="metricconverter">
        <w:smartTagPr>
          <w:attr w:name="ProductID" w:val="395 м2"/>
        </w:smartTagPr>
        <w:r w:rsidRPr="00E83A50">
          <w:rPr>
            <w:noProof/>
          </w:rPr>
          <w:t>395 м2</w:t>
        </w:r>
      </w:smartTag>
      <w:r w:rsidRPr="00E83A50">
        <w:rPr>
          <w:noProof/>
        </w:rPr>
        <w:t>,  в г. Пудоже, пгт . Пряжа  и п. Марциальные  воды. Расселено  26 человек.</w:t>
      </w:r>
    </w:p>
    <w:p w:rsidR="001C5905" w:rsidRPr="00E83A50" w:rsidRDefault="001C5905" w:rsidP="001C5905">
      <w:pPr>
        <w:shd w:val="clear" w:color="auto" w:fill="FFFFFF"/>
        <w:ind w:firstLine="567"/>
        <w:jc w:val="both"/>
        <w:rPr>
          <w:noProof/>
        </w:rPr>
      </w:pPr>
      <w:r w:rsidRPr="00E83A50">
        <w:rPr>
          <w:noProof/>
        </w:rPr>
        <w:t xml:space="preserve">Всего  по  району  расселены  36 квартир общей  площадью  </w:t>
      </w:r>
      <w:smartTag w:uri="urn:schemas-microsoft-com:office:smarttags" w:element="metricconverter">
        <w:smartTagPr>
          <w:attr w:name="ProductID" w:val="1364,16 м2"/>
        </w:smartTagPr>
        <w:r w:rsidRPr="00E83A50">
          <w:rPr>
            <w:noProof/>
          </w:rPr>
          <w:t>1364,16 м2</w:t>
        </w:r>
      </w:smartTag>
      <w:r w:rsidRPr="00E83A50">
        <w:rPr>
          <w:noProof/>
        </w:rPr>
        <w:t xml:space="preserve">,  74  человека. </w:t>
      </w:r>
    </w:p>
    <w:p w:rsidR="001C5905" w:rsidRPr="00E83A50" w:rsidRDefault="001C5905" w:rsidP="001C5905">
      <w:pPr>
        <w:shd w:val="clear" w:color="auto" w:fill="FFFFFF"/>
        <w:ind w:firstLine="567"/>
        <w:jc w:val="both"/>
      </w:pPr>
      <w:r w:rsidRPr="00E83A50">
        <w:t xml:space="preserve">Фондом  капитального  ремонта  Республики  Карелия  в  2020  году  были  обследованы   30  многоквартирных  домов:  28 домов  в </w:t>
      </w:r>
      <w:proofErr w:type="gramStart"/>
      <w:r w:rsidRPr="00E83A50">
        <w:t>г</w:t>
      </w:r>
      <w:proofErr w:type="gramEnd"/>
      <w:r w:rsidRPr="00E83A50">
        <w:t>. Пудоже  и  2 дома  в п. Шальский.</w:t>
      </w:r>
    </w:p>
    <w:p w:rsidR="001C5905" w:rsidRPr="00E83A50" w:rsidRDefault="001C5905" w:rsidP="001C5905">
      <w:pPr>
        <w:shd w:val="clear" w:color="auto" w:fill="FFFFFF"/>
        <w:ind w:firstLine="567"/>
        <w:jc w:val="both"/>
      </w:pPr>
      <w:r w:rsidRPr="00E83A50">
        <w:t xml:space="preserve">В  2020  году  выполнен  ремонт  7  домов  по Пудожскому  муниципальному  району:  3 дома  в п. Пяльма,  1 – в п. </w:t>
      </w:r>
      <w:proofErr w:type="spellStart"/>
      <w:r w:rsidRPr="00E83A50">
        <w:t>Пудожгорский</w:t>
      </w:r>
      <w:proofErr w:type="spellEnd"/>
      <w:r w:rsidRPr="00E83A50">
        <w:t xml:space="preserve">,  2-  в д. </w:t>
      </w:r>
      <w:proofErr w:type="spellStart"/>
      <w:r w:rsidRPr="00E83A50">
        <w:t>Авдеево</w:t>
      </w:r>
      <w:proofErr w:type="spellEnd"/>
      <w:r w:rsidRPr="00E83A50">
        <w:t>,  1- в п.</w:t>
      </w:r>
      <w:r w:rsidR="00E83A50" w:rsidRPr="00E83A50">
        <w:t xml:space="preserve"> </w:t>
      </w:r>
      <w:r w:rsidRPr="00E83A50">
        <w:t>Кривцы.  Освоено  1 739 994 руб.  Были  выполнены  работы  по  ремонту  печей,  кровли,  полов,  а  также  ремонту  автономной  канализации.</w:t>
      </w:r>
    </w:p>
    <w:p w:rsidR="001C5905" w:rsidRPr="00E83A50" w:rsidRDefault="001C5905" w:rsidP="001C5905">
      <w:pPr>
        <w:ind w:firstLine="567"/>
        <w:jc w:val="both"/>
      </w:pPr>
      <w:r w:rsidRPr="00E83A50">
        <w:t> </w:t>
      </w:r>
      <w:r w:rsidRPr="00E83A50">
        <w:rPr>
          <w:b/>
        </w:rPr>
        <w:t>Управлением и содержанием жилищного фонда</w:t>
      </w:r>
      <w:r w:rsidRPr="00E83A50">
        <w:t xml:space="preserve"> в Пудожском районе занимаются организации: ООО «УК ЖКХ»,  ООО «Флагман», ООО «</w:t>
      </w:r>
      <w:proofErr w:type="spellStart"/>
      <w:r w:rsidRPr="00E83A50">
        <w:t>Онего</w:t>
      </w:r>
      <w:proofErr w:type="spellEnd"/>
      <w:r w:rsidRPr="00E83A50">
        <w:t>», ИП «</w:t>
      </w:r>
      <w:proofErr w:type="spellStart"/>
      <w:r w:rsidRPr="00E83A50">
        <w:t>Бахмутов</w:t>
      </w:r>
      <w:proofErr w:type="spellEnd"/>
      <w:r w:rsidRPr="00E83A50">
        <w:t xml:space="preserve"> Н.А» </w:t>
      </w:r>
    </w:p>
    <w:p w:rsidR="001C5905" w:rsidRPr="001C387F" w:rsidRDefault="001C5905" w:rsidP="001C5905">
      <w:pPr>
        <w:ind w:firstLine="567"/>
        <w:jc w:val="both"/>
        <w:rPr>
          <w:sz w:val="26"/>
          <w:szCs w:val="26"/>
        </w:rPr>
      </w:pPr>
    </w:p>
    <w:p w:rsidR="001C5905" w:rsidRPr="003E62F7" w:rsidRDefault="001C5905" w:rsidP="001C5905">
      <w:pPr>
        <w:ind w:firstLine="709"/>
        <w:jc w:val="center"/>
        <w:rPr>
          <w:b/>
        </w:rPr>
      </w:pPr>
      <w:r w:rsidRPr="003E62F7">
        <w:rPr>
          <w:b/>
        </w:rPr>
        <w:t>Осуществление государственных полномочий, переданных Законами Республики Карелия</w:t>
      </w:r>
    </w:p>
    <w:p w:rsidR="001C5905" w:rsidRPr="005D5F48" w:rsidRDefault="001C5905" w:rsidP="001C5905">
      <w:pPr>
        <w:ind w:firstLine="709"/>
        <w:jc w:val="center"/>
        <w:rPr>
          <w:b/>
          <w:color w:val="7030A0"/>
          <w:sz w:val="26"/>
          <w:szCs w:val="26"/>
        </w:rPr>
      </w:pPr>
    </w:p>
    <w:p w:rsidR="001C5905" w:rsidRPr="003E62F7" w:rsidRDefault="001C5905" w:rsidP="003E62F7">
      <w:pPr>
        <w:ind w:firstLine="567"/>
        <w:jc w:val="both"/>
      </w:pPr>
      <w:r w:rsidRPr="003E62F7">
        <w:t xml:space="preserve">В целях выполнения на территории Пудожского муниципального района мероприятий по отлову и содержанию безнадзорных животных в 2020 году был заключен контракт с </w:t>
      </w:r>
      <w:r w:rsidRPr="003E62F7">
        <w:rPr>
          <w:rStyle w:val="blk"/>
        </w:rPr>
        <w:t xml:space="preserve">ГБУ РК «Республиканский центр ветеринарии и консультирования». </w:t>
      </w:r>
      <w:r w:rsidRPr="003E62F7">
        <w:t xml:space="preserve">Финансирование составило – 243 000 руб. Отловлено безнадзорных животных - 11, из них все </w:t>
      </w:r>
      <w:r w:rsidR="003E62F7" w:rsidRPr="003E62F7">
        <w:t>животные стерилизованы, привиты и</w:t>
      </w:r>
      <w:r w:rsidRPr="003E62F7">
        <w:t xml:space="preserve"> возвращены на прежние места обитания.  Содержатся животные в специальном приемнике (приюте) в среднем до 10 дней. </w:t>
      </w:r>
    </w:p>
    <w:p w:rsidR="001C5905" w:rsidRDefault="001C5905" w:rsidP="001C5905">
      <w:pPr>
        <w:ind w:firstLine="709"/>
        <w:jc w:val="both"/>
      </w:pPr>
    </w:p>
    <w:p w:rsidR="001C5905" w:rsidRPr="003E62F7" w:rsidRDefault="001C5905" w:rsidP="001C5905">
      <w:pPr>
        <w:ind w:firstLine="709"/>
        <w:jc w:val="center"/>
        <w:rPr>
          <w:b/>
        </w:rPr>
      </w:pPr>
      <w:r w:rsidRPr="003E62F7">
        <w:rPr>
          <w:b/>
        </w:rPr>
        <w:t>Аварийные объекты на территории  Пудожского муниципального района</w:t>
      </w:r>
    </w:p>
    <w:p w:rsidR="001C5905" w:rsidRPr="003E62F7" w:rsidRDefault="001C5905" w:rsidP="003E62F7">
      <w:pPr>
        <w:ind w:firstLine="567"/>
        <w:jc w:val="both"/>
        <w:rPr>
          <w:highlight w:val="cyan"/>
        </w:rPr>
      </w:pPr>
    </w:p>
    <w:p w:rsidR="001C5905" w:rsidRPr="003E62F7" w:rsidRDefault="001C5905" w:rsidP="003E62F7">
      <w:pPr>
        <w:ind w:firstLine="567"/>
        <w:jc w:val="both"/>
      </w:pPr>
      <w:proofErr w:type="gramStart"/>
      <w:r w:rsidRPr="003E62F7">
        <w:t>На территории  Пудожского муниципального района расположен 71 объект</w:t>
      </w:r>
      <w:r w:rsidR="003E62F7">
        <w:t>,</w:t>
      </w:r>
      <w:r w:rsidRPr="003E62F7">
        <w:t xml:space="preserve"> находящийся в ветхом состоянии (на все сделаны паспорта), из них: 56</w:t>
      </w:r>
      <w:r w:rsidR="003E62F7" w:rsidRPr="003E62F7">
        <w:t xml:space="preserve"> – частных домов и 13 зданий</w:t>
      </w:r>
      <w:r w:rsidR="003E62F7">
        <w:t>,</w:t>
      </w:r>
      <w:r w:rsidR="003E62F7" w:rsidRPr="003E62F7">
        <w:t xml:space="preserve"> </w:t>
      </w:r>
      <w:r w:rsidRPr="003E62F7">
        <w:t>3 объекта в муниципальной собственности</w:t>
      </w:r>
      <w:r w:rsidR="003E62F7" w:rsidRPr="003E62F7">
        <w:t xml:space="preserve">: </w:t>
      </w:r>
      <w:r w:rsidRPr="003E62F7">
        <w:t xml:space="preserve">1 </w:t>
      </w:r>
      <w:r w:rsidR="003E62F7" w:rsidRPr="003E62F7">
        <w:t xml:space="preserve">- </w:t>
      </w:r>
      <w:r w:rsidRPr="003E62F7">
        <w:t xml:space="preserve">Пяльма (бывшая электростанция), 2 </w:t>
      </w:r>
      <w:r w:rsidR="003E62F7" w:rsidRPr="003E62F7">
        <w:t xml:space="preserve">- </w:t>
      </w:r>
      <w:proofErr w:type="spellStart"/>
      <w:r w:rsidRPr="003E62F7">
        <w:t>Авдеево</w:t>
      </w:r>
      <w:proofErr w:type="spellEnd"/>
      <w:r w:rsidRPr="003E62F7">
        <w:t xml:space="preserve"> (бывший детский садик </w:t>
      </w:r>
      <w:proofErr w:type="spellStart"/>
      <w:r w:rsidRPr="003E62F7">
        <w:t>Авдеево</w:t>
      </w:r>
      <w:proofErr w:type="spellEnd"/>
      <w:r w:rsidRPr="003E62F7">
        <w:t>, бывший дом культуры Онежский) и 10 зданий бесхозяйные:</w:t>
      </w:r>
      <w:proofErr w:type="gramEnd"/>
      <w:r w:rsidRPr="003E62F7">
        <w:t xml:space="preserve"> Водла </w:t>
      </w:r>
      <w:r w:rsidR="003E62F7" w:rsidRPr="003E62F7">
        <w:t xml:space="preserve">- </w:t>
      </w:r>
      <w:r w:rsidRPr="003E62F7">
        <w:t xml:space="preserve">4 объекта, 1 </w:t>
      </w:r>
      <w:r w:rsidR="003E62F7" w:rsidRPr="003E62F7">
        <w:t xml:space="preserve">- </w:t>
      </w:r>
      <w:proofErr w:type="gramStart"/>
      <w:r w:rsidRPr="003E62F7">
        <w:t>Песчаное</w:t>
      </w:r>
      <w:proofErr w:type="gramEnd"/>
      <w:r w:rsidRPr="003E62F7">
        <w:t xml:space="preserve"> (ферма), 5 </w:t>
      </w:r>
      <w:r w:rsidR="003E62F7" w:rsidRPr="003E62F7">
        <w:t xml:space="preserve">- </w:t>
      </w:r>
      <w:proofErr w:type="spellStart"/>
      <w:r w:rsidRPr="003E62F7">
        <w:t>Авдеево</w:t>
      </w:r>
      <w:proofErr w:type="spellEnd"/>
      <w:r w:rsidRPr="003E62F7">
        <w:t xml:space="preserve"> (5 ферм).</w:t>
      </w:r>
    </w:p>
    <w:p w:rsidR="001C5905" w:rsidRPr="003E62F7" w:rsidRDefault="001C5905" w:rsidP="003E62F7">
      <w:pPr>
        <w:ind w:firstLine="567"/>
        <w:jc w:val="both"/>
      </w:pPr>
      <w:r w:rsidRPr="003E62F7">
        <w:lastRenderedPageBreak/>
        <w:t xml:space="preserve">Подписано соглашение с ОАО ЛПХ </w:t>
      </w:r>
      <w:proofErr w:type="spellStart"/>
      <w:r w:rsidRPr="003E62F7">
        <w:t>Кареллеспром</w:t>
      </w:r>
      <w:proofErr w:type="spellEnd"/>
      <w:r w:rsidRPr="003E62F7">
        <w:t xml:space="preserve"> о сносе руинированных зданий из железобетона на безвозмездной основе на территории </w:t>
      </w:r>
      <w:proofErr w:type="spellStart"/>
      <w:r w:rsidRPr="003E62F7">
        <w:t>Кубовского</w:t>
      </w:r>
      <w:proofErr w:type="spellEnd"/>
      <w:r w:rsidRPr="003E62F7">
        <w:t xml:space="preserve"> сельского поселения. В 2020 году два здания на территории п. Водла снесено</w:t>
      </w:r>
      <w:r w:rsidR="003E62F7" w:rsidRPr="003E62F7">
        <w:t>.</w:t>
      </w:r>
      <w:r w:rsidRPr="003E62F7">
        <w:t xml:space="preserve"> </w:t>
      </w:r>
    </w:p>
    <w:p w:rsidR="00E36172" w:rsidRDefault="00E36172" w:rsidP="00E36172">
      <w:pPr>
        <w:ind w:firstLine="709"/>
        <w:jc w:val="center"/>
        <w:rPr>
          <w:b/>
          <w:sz w:val="26"/>
          <w:szCs w:val="26"/>
        </w:rPr>
      </w:pPr>
    </w:p>
    <w:p w:rsidR="00E36172" w:rsidRPr="00E36172" w:rsidRDefault="00E36172" w:rsidP="00E36172">
      <w:pPr>
        <w:ind w:firstLine="709"/>
        <w:jc w:val="center"/>
        <w:rPr>
          <w:b/>
        </w:rPr>
      </w:pPr>
      <w:r w:rsidRPr="00E36172">
        <w:rPr>
          <w:b/>
        </w:rPr>
        <w:t>Участие в профилактике терроризма и экстремизма на территории Пудожского муниципального района, профилактика преступности и антиобщественных явлений, участие в мероприятиях по гражданской обороне и чрезвычайным ситуациям</w:t>
      </w:r>
    </w:p>
    <w:p w:rsidR="00E36172" w:rsidRPr="00E36172" w:rsidRDefault="00E36172" w:rsidP="00E36172">
      <w:pPr>
        <w:ind w:firstLine="709"/>
        <w:jc w:val="both"/>
      </w:pPr>
    </w:p>
    <w:p w:rsidR="00E36172" w:rsidRPr="00E36172" w:rsidRDefault="00E36172" w:rsidP="00E36172">
      <w:pPr>
        <w:ind w:firstLine="567"/>
        <w:jc w:val="both"/>
      </w:pPr>
      <w:r w:rsidRPr="00E36172">
        <w:t>В администрации Пудожского муниципального района создана антитеррористическая комиссия. Плановые заседания комиссии проводятся ежеквартально, рассматривались вопросы обеспечения безопасности мест с массовым пребыванием людей, профилактике правонарушений, незаконному обороту оружия, профилактике распространения террористической и экстремисткой идеологии, особое внимание обращалось на работу с лицами из категории наиболее подверженных такому влиянию, заслушивались руководители организаций, не предпринявших мер антитеррористической защищенности.</w:t>
      </w:r>
    </w:p>
    <w:p w:rsidR="00E36172" w:rsidRPr="00E36172" w:rsidRDefault="00E36172" w:rsidP="00E36172">
      <w:pPr>
        <w:ind w:firstLine="567"/>
        <w:jc w:val="both"/>
      </w:pPr>
      <w:r w:rsidRPr="00E36172">
        <w:t>Создана и осуществляет деятельность Комиссия по предупреждению и ликвидации последствий чрезвычайных ситуаций и обеспечения пожарной безопасности района, проведено 9 заседаний. Комиссией рассматривались вопросы обеспечения пожарной безопасности, прохождения паводка, подготовки и прохождения отопительного периода и другие.</w:t>
      </w:r>
    </w:p>
    <w:p w:rsidR="00E36172" w:rsidRPr="00E36172" w:rsidRDefault="00E36172" w:rsidP="00E36172">
      <w:pPr>
        <w:ind w:firstLine="567"/>
        <w:jc w:val="both"/>
      </w:pPr>
      <w:r w:rsidRPr="00E36172">
        <w:t>В целях профилактики терроризма и экстремизма, предупреждения последствий чрезвычайных ситуаций природного и техногенного характера специалистами администрации ведется информационная работа с населением, проводились мероприятия по выявлению бесхозяйных объектов, представляющих угрозу безопасности населения. Администрация, организации и учреждения района принимали участие в межведомственных штабных учениях, проводились объектовые тренировки по возможным ситуациям проявления терроризма, чрезвычайных ситуаций и прочих видов опасностей, учения по гражданской обороне.</w:t>
      </w:r>
    </w:p>
    <w:p w:rsidR="00D81089" w:rsidRDefault="00D81089" w:rsidP="006D4B71">
      <w:pPr>
        <w:jc w:val="center"/>
        <w:rPr>
          <w:b/>
        </w:rPr>
      </w:pPr>
    </w:p>
    <w:p w:rsidR="00382FF3" w:rsidRPr="007546BE" w:rsidRDefault="00382FF3" w:rsidP="00382FF3">
      <w:pPr>
        <w:jc w:val="center"/>
        <w:rPr>
          <w:b/>
        </w:rPr>
      </w:pPr>
      <w:r w:rsidRPr="007546BE">
        <w:rPr>
          <w:b/>
        </w:rPr>
        <w:t>Образование.</w:t>
      </w:r>
    </w:p>
    <w:p w:rsidR="00382FF3" w:rsidRPr="009E3C7C" w:rsidRDefault="00382FF3" w:rsidP="00382FF3">
      <w:pPr>
        <w:jc w:val="center"/>
        <w:rPr>
          <w:b/>
        </w:rPr>
      </w:pPr>
    </w:p>
    <w:p w:rsidR="00382FF3" w:rsidRPr="007546BE" w:rsidRDefault="00382FF3" w:rsidP="00382FF3">
      <w:pPr>
        <w:pStyle w:val="Default"/>
        <w:ind w:firstLine="539"/>
        <w:jc w:val="both"/>
        <w:rPr>
          <w:sz w:val="20"/>
          <w:szCs w:val="20"/>
        </w:rPr>
      </w:pPr>
      <w:r w:rsidRPr="007546BE">
        <w:rPr>
          <w:sz w:val="20"/>
          <w:szCs w:val="20"/>
        </w:rPr>
        <w:t xml:space="preserve">Деятельность муниципальной системы образования  в 2020 году была направлена на достижение целей и решение отраслевых задач, определяемых федеральной, региональной и муниципальной политикой в сфере образования: </w:t>
      </w:r>
    </w:p>
    <w:p w:rsidR="00382FF3" w:rsidRPr="007546BE" w:rsidRDefault="00382FF3" w:rsidP="00382FF3">
      <w:pPr>
        <w:pStyle w:val="Default"/>
        <w:ind w:firstLine="539"/>
        <w:jc w:val="both"/>
        <w:rPr>
          <w:sz w:val="20"/>
          <w:szCs w:val="20"/>
        </w:rPr>
      </w:pPr>
      <w:r w:rsidRPr="007546BE">
        <w:rPr>
          <w:sz w:val="20"/>
          <w:szCs w:val="20"/>
        </w:rPr>
        <w:t>- исполнение майских Указов Президента, поручений Главы Республики Карелия и Главы администрации Пудожского района;</w:t>
      </w:r>
    </w:p>
    <w:p w:rsidR="00382FF3" w:rsidRPr="007546BE" w:rsidRDefault="00382FF3" w:rsidP="00382FF3">
      <w:pPr>
        <w:pStyle w:val="Default"/>
        <w:ind w:firstLine="539"/>
        <w:jc w:val="both"/>
        <w:rPr>
          <w:sz w:val="20"/>
          <w:szCs w:val="20"/>
        </w:rPr>
      </w:pPr>
      <w:r w:rsidRPr="007546BE">
        <w:rPr>
          <w:sz w:val="20"/>
          <w:szCs w:val="20"/>
        </w:rPr>
        <w:t>- исполнение показателей «дорожных карт»; государственной программы Республики Карелия "Развитие образования в Республике Карелия"; муниципальной программы «Развитие образования в Пудожском муниципальном районе на 2019 – 2024 годы»;</w:t>
      </w:r>
    </w:p>
    <w:p w:rsidR="00382FF3" w:rsidRPr="007546BE" w:rsidRDefault="00382FF3" w:rsidP="00382FF3">
      <w:pPr>
        <w:pStyle w:val="Default"/>
        <w:ind w:firstLine="539"/>
        <w:jc w:val="both"/>
        <w:rPr>
          <w:sz w:val="20"/>
          <w:szCs w:val="20"/>
        </w:rPr>
      </w:pPr>
      <w:r w:rsidRPr="007546BE">
        <w:rPr>
          <w:sz w:val="20"/>
          <w:szCs w:val="20"/>
        </w:rPr>
        <w:t>- соблюдение гарантий общедоступности и бесплатности обр</w:t>
      </w:r>
      <w:r w:rsidR="007546BE" w:rsidRPr="007546BE">
        <w:rPr>
          <w:sz w:val="20"/>
          <w:szCs w:val="20"/>
        </w:rPr>
        <w:t>азования в соответствии с ФГОС.</w:t>
      </w:r>
    </w:p>
    <w:p w:rsidR="00382FF3" w:rsidRDefault="00382FF3" w:rsidP="00382FF3">
      <w:pPr>
        <w:ind w:firstLine="567"/>
        <w:jc w:val="both"/>
      </w:pPr>
      <w:r w:rsidRPr="00F83458">
        <w:t xml:space="preserve">В Пудожском районе созданы условия для получения гарантированного государством общедоступного и бесплатного образования. </w:t>
      </w:r>
    </w:p>
    <w:p w:rsidR="00DF7C09" w:rsidRDefault="00DF7C09" w:rsidP="00382FF3">
      <w:pPr>
        <w:ind w:firstLine="567"/>
        <w:jc w:val="both"/>
      </w:pPr>
    </w:p>
    <w:p w:rsidR="00382FF3" w:rsidRPr="00F83458" w:rsidRDefault="00382FF3" w:rsidP="007546BE">
      <w:pPr>
        <w:ind w:firstLine="567"/>
        <w:jc w:val="both"/>
        <w:rPr>
          <w:b/>
        </w:rPr>
      </w:pPr>
      <w:r w:rsidRPr="00F83458">
        <w:rPr>
          <w:b/>
        </w:rPr>
        <w:t>Дошкольное образование</w:t>
      </w:r>
    </w:p>
    <w:p w:rsidR="00382FF3" w:rsidRPr="00F83458" w:rsidRDefault="00382FF3" w:rsidP="007546BE">
      <w:pPr>
        <w:autoSpaceDE w:val="0"/>
        <w:autoSpaceDN w:val="0"/>
        <w:adjustRightInd w:val="0"/>
        <w:ind w:right="-143" w:firstLine="567"/>
        <w:jc w:val="both"/>
      </w:pPr>
      <w:r w:rsidRPr="00F83458">
        <w:t xml:space="preserve">Система дошкольного образования района включает 1 муниципальный детский сад (в городе), 9 сельских школ, реализующих основную образовательную программу дошкольного образования. Дошкольное образование получают 809 детей. Численность детей, получающих дошкольное образование, сократилась на 91 человека (с 900 до 809), количество групп составляет 50. </w:t>
      </w:r>
    </w:p>
    <w:p w:rsidR="00382FF3" w:rsidRPr="00F83458" w:rsidRDefault="00382FF3" w:rsidP="00DF7C09">
      <w:pPr>
        <w:autoSpaceDE w:val="0"/>
        <w:autoSpaceDN w:val="0"/>
        <w:adjustRightInd w:val="0"/>
        <w:ind w:right="-143" w:firstLine="567"/>
        <w:jc w:val="both"/>
      </w:pPr>
      <w:r w:rsidRPr="00F83458">
        <w:t xml:space="preserve">Во всех дошкольных организациях района реализуется федеральный государственный стандарт (ФГОС) дошкольного образования, созданы условия для реализации адаптированных образовательных программ дошкольного образования. В МКДОУ </w:t>
      </w:r>
      <w:proofErr w:type="spellStart"/>
      <w:r w:rsidRPr="00F83458">
        <w:t>д</w:t>
      </w:r>
      <w:proofErr w:type="spellEnd"/>
      <w:r w:rsidRPr="00F83458">
        <w:t xml:space="preserve">/с № 1 функционируют 2 комбинированные группы   для детей с ограниченными возможностями здоровья, которые посещает 24 ребенка. </w:t>
      </w:r>
    </w:p>
    <w:p w:rsidR="00382FF3" w:rsidRPr="00F83458" w:rsidRDefault="00382FF3" w:rsidP="00DF7C09">
      <w:pPr>
        <w:autoSpaceDE w:val="0"/>
        <w:autoSpaceDN w:val="0"/>
        <w:adjustRightInd w:val="0"/>
        <w:ind w:right="-143" w:firstLine="567"/>
        <w:jc w:val="both"/>
      </w:pPr>
      <w:r w:rsidRPr="00F83458">
        <w:t xml:space="preserve">Детские сады посещают 29 детей с ограниченными возможностями здоровья, в том числе 11 детей-инвалидов – это 1,4 % от общего количества воспитанников. С целью оказания коррекционной помощи детям с задержкой речевого развития в образовательных организациях работают логопедические пункты. </w:t>
      </w:r>
    </w:p>
    <w:p w:rsidR="00382FF3" w:rsidRDefault="00382FF3" w:rsidP="00DF7C09">
      <w:pPr>
        <w:autoSpaceDE w:val="0"/>
        <w:autoSpaceDN w:val="0"/>
        <w:adjustRightInd w:val="0"/>
        <w:ind w:right="-143" w:firstLine="567"/>
        <w:jc w:val="both"/>
      </w:pPr>
      <w:r w:rsidRPr="00F83458">
        <w:t>Количество работающих в дошкольном образовании 243 работника, в том числе 104 педагогических работников.</w:t>
      </w:r>
    </w:p>
    <w:p w:rsidR="00DF7C09" w:rsidRDefault="00DF7C09" w:rsidP="00DF7C09">
      <w:pPr>
        <w:autoSpaceDE w:val="0"/>
        <w:autoSpaceDN w:val="0"/>
        <w:adjustRightInd w:val="0"/>
        <w:ind w:right="-143" w:firstLine="567"/>
        <w:jc w:val="both"/>
      </w:pPr>
    </w:p>
    <w:p w:rsidR="00382FF3" w:rsidRPr="00DF7C09" w:rsidRDefault="00382FF3" w:rsidP="00C65F96">
      <w:pPr>
        <w:autoSpaceDE w:val="0"/>
        <w:autoSpaceDN w:val="0"/>
        <w:adjustRightInd w:val="0"/>
        <w:ind w:right="-143" w:firstLine="567"/>
        <w:jc w:val="both"/>
        <w:rPr>
          <w:b/>
        </w:rPr>
      </w:pPr>
      <w:r w:rsidRPr="00F83458">
        <w:rPr>
          <w:b/>
        </w:rPr>
        <w:t>Общее образование</w:t>
      </w:r>
    </w:p>
    <w:p w:rsidR="00382FF3" w:rsidRDefault="00382FF3" w:rsidP="00DF7C09">
      <w:pPr>
        <w:autoSpaceDE w:val="0"/>
        <w:autoSpaceDN w:val="0"/>
        <w:adjustRightInd w:val="0"/>
        <w:ind w:right="-143" w:firstLine="567"/>
        <w:jc w:val="both"/>
      </w:pPr>
      <w:r w:rsidRPr="00F83458">
        <w:t xml:space="preserve">Система общего образования района включает 11 общеобразовательных школ и Центр </w:t>
      </w:r>
      <w:proofErr w:type="spellStart"/>
      <w:r w:rsidRPr="00F83458">
        <w:t>психолого-медико-социального</w:t>
      </w:r>
      <w:proofErr w:type="spellEnd"/>
      <w:r w:rsidRPr="00F83458">
        <w:t xml:space="preserve"> сопровождения. Общее образование получают 2120 детей. Количество работников в общем образовании 501 человек, в том числе 258 педагогических работников.</w:t>
      </w:r>
    </w:p>
    <w:p w:rsidR="00382FF3" w:rsidRPr="00F83458" w:rsidRDefault="00382FF3" w:rsidP="00DF7C09">
      <w:pPr>
        <w:ind w:firstLine="567"/>
        <w:jc w:val="both"/>
      </w:pPr>
      <w:r>
        <w:t xml:space="preserve"> </w:t>
      </w:r>
      <w:r w:rsidRPr="00F83458">
        <w:t>В 2020/21 учебном году на уровне начального общего образования обучается 898 человек. На уровне основного общего образования обучается 1073 человека. На уровне среднего общего образования в 2020-2021 учебном году обучается – 158 человек.</w:t>
      </w:r>
    </w:p>
    <w:p w:rsidR="00382FF3" w:rsidRPr="00F83458" w:rsidRDefault="00382FF3" w:rsidP="00DF7C09">
      <w:pPr>
        <w:autoSpaceDE w:val="0"/>
        <w:autoSpaceDN w:val="0"/>
        <w:adjustRightInd w:val="0"/>
        <w:ind w:right="-143" w:firstLine="567"/>
        <w:jc w:val="both"/>
      </w:pPr>
      <w:r w:rsidRPr="00F83458">
        <w:lastRenderedPageBreak/>
        <w:t xml:space="preserve">Всего в 2020/21 учебном году в составе общеобразовательных классов по адаптированным программам для детей с ОВЗ обучаются 218 обучающихся (10 %  от общего количества обучающихся), из них 10 детей обучаются на дому по индивидуальным учебным планам. В ЦПМСС обучается 34 ребенка, из них 6 на дому, для 6 обучающихся предоставлены условия для проживания в интернате. В школах района в различных формах обучаются 38 детей-инвалидов, в т.ч. 21 в ЦПМСС. </w:t>
      </w:r>
    </w:p>
    <w:p w:rsidR="00382FF3" w:rsidRPr="00F83458" w:rsidRDefault="00382FF3" w:rsidP="00DF7C09">
      <w:pPr>
        <w:ind w:firstLine="567"/>
        <w:jc w:val="both"/>
      </w:pPr>
      <w:r w:rsidRPr="00F83458">
        <w:t>Постановлением администрации Пудожского муниципального района от 28.02.2020 г. №</w:t>
      </w:r>
      <w:r w:rsidR="00DF7C09">
        <w:t xml:space="preserve"> </w:t>
      </w:r>
      <w:r w:rsidRPr="00F83458">
        <w:t>133-П утверждена муниципальная программа «Развитие образования в Пудожском муниципальном районе» на 2019-2024 годы.</w:t>
      </w:r>
    </w:p>
    <w:p w:rsidR="00382FF3" w:rsidRDefault="00382FF3" w:rsidP="00DF7C09">
      <w:pPr>
        <w:ind w:firstLine="567"/>
        <w:jc w:val="both"/>
      </w:pPr>
      <w:r w:rsidRPr="00F83458">
        <w:t>С 2020 года Центр образования цифрового и гуманитарного профилей «Точка роста» начал свою деятельность на базе МКОУ СОШ №3 г. Пудожа.</w:t>
      </w:r>
    </w:p>
    <w:p w:rsidR="00382FF3" w:rsidRDefault="00382FF3" w:rsidP="00382FF3">
      <w:pPr>
        <w:ind w:firstLine="709"/>
        <w:jc w:val="both"/>
      </w:pPr>
    </w:p>
    <w:p w:rsidR="00382FF3" w:rsidRPr="00C65F96" w:rsidRDefault="00C65F96" w:rsidP="00C65F96">
      <w:pPr>
        <w:ind w:firstLine="567"/>
        <w:jc w:val="both"/>
        <w:rPr>
          <w:b/>
        </w:rPr>
      </w:pPr>
      <w:r>
        <w:rPr>
          <w:b/>
        </w:rPr>
        <w:t xml:space="preserve"> </w:t>
      </w:r>
      <w:r w:rsidR="00382FF3" w:rsidRPr="00F83458">
        <w:rPr>
          <w:b/>
        </w:rPr>
        <w:t>Дополнительное образование</w:t>
      </w:r>
    </w:p>
    <w:p w:rsidR="00382FF3" w:rsidRPr="00F83458" w:rsidRDefault="00382FF3" w:rsidP="00C65F96">
      <w:pPr>
        <w:autoSpaceDE w:val="0"/>
        <w:autoSpaceDN w:val="0"/>
        <w:adjustRightInd w:val="0"/>
        <w:ind w:right="-143" w:firstLine="567"/>
        <w:jc w:val="both"/>
      </w:pPr>
      <w:r w:rsidRPr="00F83458">
        <w:t>Система дополнительного образования района включает 3 учреждения дополнительного образования детей, в которых обучается 1309 детей. Количество работников в дополнительном образовании 40 человек, в том числе 29 педагогических работников. Дополнительное образование реализуется и в школах, на базе которых дополнительное образование получает 940 детей.</w:t>
      </w:r>
    </w:p>
    <w:p w:rsidR="00382FF3" w:rsidRPr="00C65F96" w:rsidRDefault="00382FF3" w:rsidP="00382FF3">
      <w:pPr>
        <w:ind w:firstLine="709"/>
        <w:jc w:val="both"/>
        <w:rPr>
          <w:highlight w:val="yellow"/>
        </w:rPr>
      </w:pPr>
      <w:r w:rsidRPr="00C65F96">
        <w:t>В рамках регионального проекта «Успех каждого ребенка» образовательные  учреждения района работают в АИС «Навигатор дополнительного образования», функционирует муниципальный (опорный) центр. В</w:t>
      </w:r>
      <w:r w:rsidRPr="00C65F96">
        <w:rPr>
          <w:rStyle w:val="fontstyle01"/>
          <w:sz w:val="20"/>
          <w:szCs w:val="20"/>
        </w:rPr>
        <w:t xml:space="preserve"> рамках реализации мероприятия «Создание новых мест в</w:t>
      </w:r>
      <w:r w:rsidRPr="00C65F96">
        <w:t xml:space="preserve"> </w:t>
      </w:r>
      <w:r w:rsidRPr="00C65F96">
        <w:rPr>
          <w:rStyle w:val="fontstyle01"/>
          <w:sz w:val="20"/>
          <w:szCs w:val="20"/>
        </w:rPr>
        <w:t>образовательных организациях различных типов для реализации</w:t>
      </w:r>
      <w:r w:rsidRPr="00C65F96">
        <w:t xml:space="preserve"> </w:t>
      </w:r>
      <w:r w:rsidRPr="00C65F96">
        <w:rPr>
          <w:rStyle w:val="fontstyle01"/>
          <w:sz w:val="20"/>
          <w:szCs w:val="20"/>
        </w:rPr>
        <w:t>дополнительных общеразвивающих программ всех направленностей»</w:t>
      </w:r>
      <w:r w:rsidRPr="00C65F96">
        <w:t xml:space="preserve"> в 5 образовательных организациях создано и работает 122 новых места на 287 </w:t>
      </w:r>
      <w:proofErr w:type="spellStart"/>
      <w:r w:rsidRPr="00C65F96">
        <w:t>ученико-мест</w:t>
      </w:r>
      <w:proofErr w:type="spellEnd"/>
      <w:r w:rsidRPr="00C65F96">
        <w:t xml:space="preserve"> по трем направленностям, учреждения оснащены оборудованием общей стоимостью 1 908 ,40 тыс. руб.</w:t>
      </w:r>
    </w:p>
    <w:p w:rsidR="00382FF3" w:rsidRPr="00F83458" w:rsidRDefault="00382FF3" w:rsidP="00382FF3">
      <w:pPr>
        <w:autoSpaceDE w:val="0"/>
        <w:autoSpaceDN w:val="0"/>
        <w:adjustRightInd w:val="0"/>
        <w:ind w:right="-143" w:firstLine="284"/>
        <w:jc w:val="both"/>
      </w:pPr>
    </w:p>
    <w:p w:rsidR="00382FF3" w:rsidRPr="00F83458" w:rsidRDefault="00382FF3" w:rsidP="00C65F96">
      <w:pPr>
        <w:autoSpaceDE w:val="0"/>
        <w:autoSpaceDN w:val="0"/>
        <w:adjustRightInd w:val="0"/>
        <w:ind w:right="-143" w:firstLine="567"/>
        <w:jc w:val="both"/>
      </w:pPr>
      <w:r w:rsidRPr="00F83458">
        <w:t xml:space="preserve">На территории Пудожского муниципального района организован подвоз для 237 обучающихся в 7 образовательных организациях. Подвоз осуществляется 14-ю школьными автобусами, стоящими на балансе образовательных организаций. </w:t>
      </w:r>
    </w:p>
    <w:p w:rsidR="00382FF3" w:rsidRPr="00F83458" w:rsidRDefault="00382FF3" w:rsidP="00382FF3">
      <w:pPr>
        <w:ind w:firstLine="567"/>
        <w:jc w:val="both"/>
      </w:pPr>
    </w:p>
    <w:p w:rsidR="00382FF3" w:rsidRPr="00F83458" w:rsidRDefault="00382FF3" w:rsidP="00C65F96">
      <w:pPr>
        <w:ind w:firstLine="567"/>
        <w:jc w:val="both"/>
      </w:pPr>
      <w:r w:rsidRPr="00F83458">
        <w:t xml:space="preserve">В 2020 году в зданиях образовательных учреждений выполнены </w:t>
      </w:r>
      <w:r w:rsidRPr="00EC566A">
        <w:rPr>
          <w:b/>
        </w:rPr>
        <w:t>ремонтные работы</w:t>
      </w:r>
      <w:r w:rsidRPr="00F83458">
        <w:t xml:space="preserve"> и приобретено оборудование на общую сумму 46 113 302,16 рублей. В том числе: за счет средств Федерального бюджета – 9 896 995,20 рублей, за счет средств бюджета Республики Карелия – 32 727 556,96 рублей, за счет средств местного бюджета – 3 488 750,00 рублей.</w:t>
      </w:r>
    </w:p>
    <w:p w:rsidR="00382FF3" w:rsidRPr="00C65F96" w:rsidRDefault="00382FF3" w:rsidP="00C65F96">
      <w:pPr>
        <w:pStyle w:val="ae"/>
        <w:numPr>
          <w:ilvl w:val="0"/>
          <w:numId w:val="2"/>
        </w:numPr>
        <w:tabs>
          <w:tab w:val="left" w:pos="1134"/>
        </w:tabs>
        <w:ind w:left="0" w:firstLine="720"/>
        <w:contextualSpacing/>
        <w:jc w:val="both"/>
        <w:rPr>
          <w:sz w:val="20"/>
          <w:szCs w:val="20"/>
        </w:rPr>
      </w:pPr>
      <w:r w:rsidRPr="00C65F96">
        <w:rPr>
          <w:sz w:val="20"/>
          <w:szCs w:val="20"/>
        </w:rPr>
        <w:t>Ремонт зданий муниципальных образовательных организаций с целью исполнения предписаний надзорных органов. Всего израсходовано 2 140 000,00 рублей, в том числе за счет средств бюджета Республики Карелия – 2 000 000,00 рублей, за счет средств бюджета Пудожского муниципального района – 140 000,00 рублей:</w:t>
      </w:r>
    </w:p>
    <w:p w:rsidR="00382FF3" w:rsidRPr="00C65F96" w:rsidRDefault="00382FF3" w:rsidP="00C65F96">
      <w:pPr>
        <w:pStyle w:val="ae"/>
        <w:numPr>
          <w:ilvl w:val="0"/>
          <w:numId w:val="1"/>
        </w:numPr>
        <w:tabs>
          <w:tab w:val="left" w:pos="851"/>
        </w:tabs>
        <w:ind w:left="0" w:firstLine="567"/>
        <w:contextualSpacing/>
        <w:jc w:val="both"/>
        <w:rPr>
          <w:sz w:val="20"/>
          <w:szCs w:val="20"/>
        </w:rPr>
      </w:pPr>
      <w:r w:rsidRPr="00C65F96">
        <w:rPr>
          <w:sz w:val="20"/>
          <w:szCs w:val="20"/>
        </w:rPr>
        <w:t xml:space="preserve">ремонт кровли здания школы МКОУ ООШ п. </w:t>
      </w:r>
      <w:proofErr w:type="spellStart"/>
      <w:r w:rsidRPr="00C65F96">
        <w:rPr>
          <w:sz w:val="20"/>
          <w:szCs w:val="20"/>
        </w:rPr>
        <w:t>Пудожгорский</w:t>
      </w:r>
      <w:proofErr w:type="spellEnd"/>
      <w:r w:rsidRPr="00C65F96">
        <w:rPr>
          <w:sz w:val="20"/>
          <w:szCs w:val="20"/>
        </w:rPr>
        <w:t>;</w:t>
      </w:r>
    </w:p>
    <w:p w:rsidR="00382FF3" w:rsidRPr="00C65F96" w:rsidRDefault="00382FF3" w:rsidP="00C65F96">
      <w:pPr>
        <w:pStyle w:val="ae"/>
        <w:numPr>
          <w:ilvl w:val="0"/>
          <w:numId w:val="1"/>
        </w:numPr>
        <w:tabs>
          <w:tab w:val="left" w:pos="851"/>
        </w:tabs>
        <w:ind w:left="0" w:firstLine="567"/>
        <w:contextualSpacing/>
        <w:jc w:val="both"/>
        <w:rPr>
          <w:sz w:val="20"/>
          <w:szCs w:val="20"/>
        </w:rPr>
      </w:pPr>
      <w:r w:rsidRPr="00C65F96">
        <w:rPr>
          <w:sz w:val="20"/>
          <w:szCs w:val="20"/>
        </w:rPr>
        <w:t xml:space="preserve">оборудование септика, системы водоснабжения и канализации на пищеблоке школы МКОУ ООШ п. </w:t>
      </w:r>
      <w:proofErr w:type="spellStart"/>
      <w:r w:rsidRPr="00C65F96">
        <w:rPr>
          <w:sz w:val="20"/>
          <w:szCs w:val="20"/>
        </w:rPr>
        <w:t>Пудожгорский</w:t>
      </w:r>
      <w:proofErr w:type="spellEnd"/>
      <w:r w:rsidRPr="00C65F96">
        <w:rPr>
          <w:sz w:val="20"/>
          <w:szCs w:val="20"/>
        </w:rPr>
        <w:t>;</w:t>
      </w:r>
    </w:p>
    <w:p w:rsidR="00382FF3" w:rsidRPr="00C65F96" w:rsidRDefault="00382FF3" w:rsidP="00C65F96">
      <w:pPr>
        <w:pStyle w:val="ae"/>
        <w:numPr>
          <w:ilvl w:val="0"/>
          <w:numId w:val="1"/>
        </w:numPr>
        <w:tabs>
          <w:tab w:val="left" w:pos="851"/>
        </w:tabs>
        <w:ind w:left="0" w:firstLine="567"/>
        <w:contextualSpacing/>
        <w:jc w:val="both"/>
        <w:rPr>
          <w:sz w:val="20"/>
          <w:szCs w:val="20"/>
        </w:rPr>
      </w:pPr>
      <w:r w:rsidRPr="00C65F96">
        <w:rPr>
          <w:sz w:val="20"/>
          <w:szCs w:val="20"/>
        </w:rPr>
        <w:t xml:space="preserve">частичный ремонт фундамента здания школы МКОУ ООШ п. </w:t>
      </w:r>
      <w:proofErr w:type="spellStart"/>
      <w:r w:rsidRPr="00C65F96">
        <w:rPr>
          <w:sz w:val="20"/>
          <w:szCs w:val="20"/>
        </w:rPr>
        <w:t>Пудожгорский</w:t>
      </w:r>
      <w:proofErr w:type="spellEnd"/>
      <w:r w:rsidRPr="00C65F96">
        <w:rPr>
          <w:sz w:val="20"/>
          <w:szCs w:val="20"/>
        </w:rPr>
        <w:t>;</w:t>
      </w:r>
    </w:p>
    <w:p w:rsidR="00382FF3" w:rsidRPr="00C65F96" w:rsidRDefault="00382FF3" w:rsidP="00C65F96">
      <w:pPr>
        <w:pStyle w:val="ae"/>
        <w:numPr>
          <w:ilvl w:val="0"/>
          <w:numId w:val="1"/>
        </w:numPr>
        <w:tabs>
          <w:tab w:val="left" w:pos="851"/>
        </w:tabs>
        <w:ind w:left="0" w:firstLine="567"/>
        <w:contextualSpacing/>
        <w:jc w:val="both"/>
        <w:rPr>
          <w:sz w:val="20"/>
          <w:szCs w:val="20"/>
        </w:rPr>
      </w:pPr>
      <w:r w:rsidRPr="00C65F96">
        <w:rPr>
          <w:sz w:val="20"/>
          <w:szCs w:val="20"/>
        </w:rPr>
        <w:t xml:space="preserve">замена шкафчиков для пожарных гидрантов, замена дверных и оконных блоков, демонтаж и устройство пожарных лестниц в МКДОУ </w:t>
      </w:r>
      <w:proofErr w:type="spellStart"/>
      <w:r w:rsidRPr="00C65F96">
        <w:rPr>
          <w:sz w:val="20"/>
          <w:szCs w:val="20"/>
        </w:rPr>
        <w:t>д</w:t>
      </w:r>
      <w:proofErr w:type="spellEnd"/>
      <w:r w:rsidRPr="00C65F96">
        <w:rPr>
          <w:sz w:val="20"/>
          <w:szCs w:val="20"/>
        </w:rPr>
        <w:t>/с № 1 г. Пудожа.</w:t>
      </w:r>
    </w:p>
    <w:p w:rsidR="00382FF3" w:rsidRPr="00F83458" w:rsidRDefault="00382FF3" w:rsidP="00C65F96">
      <w:pPr>
        <w:numPr>
          <w:ilvl w:val="0"/>
          <w:numId w:val="2"/>
        </w:numPr>
        <w:tabs>
          <w:tab w:val="left" w:pos="1134"/>
        </w:tabs>
        <w:ind w:left="0" w:firstLine="720"/>
        <w:jc w:val="both"/>
      </w:pPr>
      <w:r w:rsidRPr="00F83458">
        <w:t>Повышение энергетической эффективности в муниципальных образовательных организациях. Всего израсходовано 3 958 500,00 рублей, в том числе за счет средств бюджета Республики Карелия – 3 948 500,00 рублей, за счет средств бюджета Пудожского муниципального района – 10 000,00 рублей:</w:t>
      </w:r>
    </w:p>
    <w:p w:rsidR="00382FF3" w:rsidRPr="00C65F96" w:rsidRDefault="00382FF3" w:rsidP="00382FF3">
      <w:pPr>
        <w:pStyle w:val="ae"/>
        <w:numPr>
          <w:ilvl w:val="0"/>
          <w:numId w:val="3"/>
        </w:numPr>
        <w:ind w:left="0" w:firstLine="567"/>
        <w:contextualSpacing/>
        <w:jc w:val="both"/>
        <w:rPr>
          <w:sz w:val="20"/>
          <w:szCs w:val="20"/>
        </w:rPr>
      </w:pPr>
      <w:r w:rsidRPr="00C65F96">
        <w:rPr>
          <w:sz w:val="20"/>
          <w:szCs w:val="20"/>
        </w:rPr>
        <w:t xml:space="preserve">завершены работы, начатые в 2019 году, по модернизации тепловых узлов с установкой </w:t>
      </w:r>
      <w:proofErr w:type="spellStart"/>
      <w:r w:rsidRPr="00C65F96">
        <w:rPr>
          <w:sz w:val="20"/>
          <w:szCs w:val="20"/>
        </w:rPr>
        <w:t>энергоэффективной</w:t>
      </w:r>
      <w:proofErr w:type="spellEnd"/>
      <w:r w:rsidRPr="00C65F96">
        <w:rPr>
          <w:sz w:val="20"/>
          <w:szCs w:val="20"/>
        </w:rPr>
        <w:t xml:space="preserve"> автоматики в 10 зданиях образовательных учреждений;</w:t>
      </w:r>
    </w:p>
    <w:p w:rsidR="00382FF3" w:rsidRPr="00C65F96" w:rsidRDefault="00382FF3" w:rsidP="00382FF3">
      <w:pPr>
        <w:pStyle w:val="ae"/>
        <w:numPr>
          <w:ilvl w:val="0"/>
          <w:numId w:val="3"/>
        </w:numPr>
        <w:ind w:left="0" w:firstLine="567"/>
        <w:contextualSpacing/>
        <w:jc w:val="both"/>
        <w:rPr>
          <w:sz w:val="20"/>
          <w:szCs w:val="20"/>
        </w:rPr>
      </w:pPr>
      <w:r w:rsidRPr="00C65F96">
        <w:rPr>
          <w:sz w:val="20"/>
          <w:szCs w:val="20"/>
        </w:rPr>
        <w:t>замена дверей пожарных выходов и окон в МКОУ СОШ № 3 г. Пудожа;</w:t>
      </w:r>
    </w:p>
    <w:p w:rsidR="00382FF3" w:rsidRPr="00C65F96" w:rsidRDefault="00382FF3" w:rsidP="00382FF3">
      <w:pPr>
        <w:pStyle w:val="ae"/>
        <w:numPr>
          <w:ilvl w:val="0"/>
          <w:numId w:val="3"/>
        </w:numPr>
        <w:ind w:left="0" w:firstLine="567"/>
        <w:contextualSpacing/>
        <w:jc w:val="both"/>
        <w:rPr>
          <w:sz w:val="20"/>
          <w:szCs w:val="20"/>
        </w:rPr>
      </w:pPr>
      <w:r w:rsidRPr="00C65F96">
        <w:rPr>
          <w:sz w:val="20"/>
          <w:szCs w:val="20"/>
        </w:rPr>
        <w:t>замена дверей входной группы в здании школы МКОУ СОШ п. Пяльма.</w:t>
      </w:r>
    </w:p>
    <w:p w:rsidR="00382FF3" w:rsidRPr="00C65F96" w:rsidRDefault="00382FF3" w:rsidP="00C65F96">
      <w:pPr>
        <w:pStyle w:val="ae"/>
        <w:numPr>
          <w:ilvl w:val="0"/>
          <w:numId w:val="2"/>
        </w:numPr>
        <w:tabs>
          <w:tab w:val="left" w:pos="993"/>
        </w:tabs>
        <w:ind w:left="0" w:firstLine="567"/>
        <w:contextualSpacing/>
        <w:jc w:val="both"/>
        <w:rPr>
          <w:sz w:val="20"/>
          <w:szCs w:val="20"/>
        </w:rPr>
      </w:pPr>
      <w:r w:rsidRPr="00C65F96">
        <w:rPr>
          <w:sz w:val="20"/>
          <w:szCs w:val="20"/>
        </w:rPr>
        <w:t>Комплексная локализация учреждений социальной сферы. Всего израсходовано 1 030 000,00 рублей, в том числе за счет средств бюджета Республики Карелия – 1 020 000,00 рублей, за счет средств бюджета Пудожского муниципального района – 10 000,00 рублей:</w:t>
      </w:r>
    </w:p>
    <w:p w:rsidR="00382FF3" w:rsidRPr="00C65F96" w:rsidRDefault="00382FF3" w:rsidP="00C65F96">
      <w:pPr>
        <w:pStyle w:val="ae"/>
        <w:numPr>
          <w:ilvl w:val="0"/>
          <w:numId w:val="4"/>
        </w:numPr>
        <w:tabs>
          <w:tab w:val="left" w:pos="993"/>
        </w:tabs>
        <w:ind w:left="0" w:firstLine="567"/>
        <w:contextualSpacing/>
        <w:jc w:val="both"/>
        <w:rPr>
          <w:sz w:val="20"/>
          <w:szCs w:val="20"/>
        </w:rPr>
      </w:pPr>
      <w:r w:rsidRPr="00C65F96">
        <w:rPr>
          <w:sz w:val="20"/>
          <w:szCs w:val="20"/>
        </w:rPr>
        <w:t>установка дверей в здании детского сада МКОУ СОШ п. Пяльма с целью размещения библиотеки в свободных помещениях;</w:t>
      </w:r>
    </w:p>
    <w:p w:rsidR="00382FF3" w:rsidRPr="00C65F96" w:rsidRDefault="00382FF3" w:rsidP="00C65F96">
      <w:pPr>
        <w:pStyle w:val="ae"/>
        <w:numPr>
          <w:ilvl w:val="0"/>
          <w:numId w:val="4"/>
        </w:numPr>
        <w:tabs>
          <w:tab w:val="left" w:pos="993"/>
        </w:tabs>
        <w:ind w:left="0" w:firstLine="567"/>
        <w:contextualSpacing/>
        <w:jc w:val="both"/>
        <w:rPr>
          <w:sz w:val="20"/>
          <w:szCs w:val="20"/>
        </w:rPr>
      </w:pPr>
      <w:r w:rsidRPr="00C65F96">
        <w:rPr>
          <w:sz w:val="20"/>
          <w:szCs w:val="20"/>
        </w:rPr>
        <w:t>Ремонт помещений в здании школы МКОУ ООШ п. Шальский с целью перевода в них дошкольной группы.</w:t>
      </w:r>
    </w:p>
    <w:p w:rsidR="00382FF3" w:rsidRPr="001C583D" w:rsidRDefault="00382FF3" w:rsidP="001C583D">
      <w:pPr>
        <w:pStyle w:val="ae"/>
        <w:numPr>
          <w:ilvl w:val="0"/>
          <w:numId w:val="2"/>
        </w:numPr>
        <w:tabs>
          <w:tab w:val="left" w:pos="851"/>
        </w:tabs>
        <w:ind w:left="0" w:firstLine="567"/>
        <w:contextualSpacing/>
        <w:jc w:val="both"/>
        <w:rPr>
          <w:sz w:val="20"/>
          <w:szCs w:val="20"/>
        </w:rPr>
      </w:pPr>
      <w:r w:rsidRPr="001C583D">
        <w:rPr>
          <w:sz w:val="20"/>
          <w:szCs w:val="20"/>
        </w:rPr>
        <w:t>Обеспечение надлежащих условий для обучения и пребывания детей в муниципальных образовательных организациях  (ремонт пищеблоков и (или) приобретение оборудования). Всего израсходовано 15 053 000,00 рублей, в том числе за счет средств бюджета Республики Карелия – 15 052,00 рублей, за счет средств бюджета Пудожского муниципального района – 1 000,00 рублей:</w:t>
      </w:r>
    </w:p>
    <w:p w:rsidR="00382FF3" w:rsidRPr="001C583D" w:rsidRDefault="00382FF3" w:rsidP="001C583D">
      <w:pPr>
        <w:pStyle w:val="ae"/>
        <w:numPr>
          <w:ilvl w:val="0"/>
          <w:numId w:val="5"/>
        </w:numPr>
        <w:tabs>
          <w:tab w:val="left" w:pos="851"/>
        </w:tabs>
        <w:ind w:left="0" w:firstLine="567"/>
        <w:contextualSpacing/>
        <w:jc w:val="both"/>
        <w:rPr>
          <w:sz w:val="20"/>
          <w:szCs w:val="20"/>
        </w:rPr>
      </w:pPr>
      <w:r w:rsidRPr="001C583D">
        <w:rPr>
          <w:sz w:val="20"/>
          <w:szCs w:val="20"/>
        </w:rPr>
        <w:t>приобретено технологической оборудование на общую сумму для пищеблока МКОУ СОШ № 3 г. Пудожа на общую сумму 896 152,44 рублей, в том числе за счет средств бюджета Республики Карелия – 895 152,44 рублей, за счет средств бюджета Пудожского муниципального района – 1 000,00 рублей;</w:t>
      </w:r>
    </w:p>
    <w:p w:rsidR="00382FF3" w:rsidRPr="001C583D" w:rsidRDefault="00382FF3" w:rsidP="001C583D">
      <w:pPr>
        <w:pStyle w:val="ae"/>
        <w:numPr>
          <w:ilvl w:val="0"/>
          <w:numId w:val="5"/>
        </w:numPr>
        <w:tabs>
          <w:tab w:val="left" w:pos="851"/>
        </w:tabs>
        <w:ind w:left="0" w:firstLine="567"/>
        <w:contextualSpacing/>
        <w:jc w:val="both"/>
        <w:rPr>
          <w:sz w:val="20"/>
          <w:szCs w:val="20"/>
        </w:rPr>
      </w:pPr>
      <w:r w:rsidRPr="001C583D">
        <w:rPr>
          <w:sz w:val="20"/>
          <w:szCs w:val="20"/>
        </w:rPr>
        <w:lastRenderedPageBreak/>
        <w:t xml:space="preserve">приобретено </w:t>
      </w:r>
      <w:proofErr w:type="gramStart"/>
      <w:r w:rsidRPr="001C583D">
        <w:rPr>
          <w:sz w:val="20"/>
          <w:szCs w:val="20"/>
        </w:rPr>
        <w:t>технологической</w:t>
      </w:r>
      <w:proofErr w:type="gramEnd"/>
      <w:r w:rsidRPr="001C583D">
        <w:rPr>
          <w:sz w:val="20"/>
          <w:szCs w:val="20"/>
        </w:rPr>
        <w:t xml:space="preserve"> оборудование для пищеблока МКОУ ООШ № 2 г. Пудожа на общую сумму 4 356 352,44 рубля;</w:t>
      </w:r>
    </w:p>
    <w:p w:rsidR="00382FF3" w:rsidRPr="001C583D" w:rsidRDefault="00382FF3" w:rsidP="001C583D">
      <w:pPr>
        <w:pStyle w:val="ae"/>
        <w:numPr>
          <w:ilvl w:val="0"/>
          <w:numId w:val="5"/>
        </w:numPr>
        <w:tabs>
          <w:tab w:val="left" w:pos="851"/>
        </w:tabs>
        <w:ind w:left="0" w:firstLine="567"/>
        <w:contextualSpacing/>
        <w:jc w:val="both"/>
        <w:rPr>
          <w:sz w:val="20"/>
          <w:szCs w:val="20"/>
        </w:rPr>
      </w:pPr>
      <w:r w:rsidRPr="001C583D">
        <w:rPr>
          <w:sz w:val="20"/>
          <w:szCs w:val="20"/>
        </w:rPr>
        <w:t>выполнен ремонт пищеблоков в 11 общеобразовательных учреждениях на общую сумму 10 696 647,56 рублей.</w:t>
      </w:r>
    </w:p>
    <w:p w:rsidR="00382FF3" w:rsidRPr="001C583D" w:rsidRDefault="00382FF3" w:rsidP="001C583D">
      <w:pPr>
        <w:pStyle w:val="ae"/>
        <w:numPr>
          <w:ilvl w:val="0"/>
          <w:numId w:val="2"/>
        </w:numPr>
        <w:tabs>
          <w:tab w:val="left" w:pos="851"/>
        </w:tabs>
        <w:ind w:left="0" w:firstLine="567"/>
        <w:contextualSpacing/>
        <w:jc w:val="both"/>
        <w:rPr>
          <w:sz w:val="20"/>
          <w:szCs w:val="20"/>
        </w:rPr>
      </w:pPr>
      <w:r w:rsidRPr="001C583D">
        <w:rPr>
          <w:sz w:val="20"/>
          <w:szCs w:val="20"/>
        </w:rPr>
        <w:t>Мероприятия по благоустройству зданий муниципальных образовательных организаций в целях соблюдения требований к воздушно-тепловому режиму, водоснабжению и канализации. Всего израсходовано 5 978 976,16 рублей, в том числе за счет средств Федерального бюджета – 5 640 000,00 рублей, за счет средств бюджета Республики Карелия – 56 976,16 рублей, за счет средств бюджета Пудожского муниципального района – 282 000,00 рублей:</w:t>
      </w:r>
    </w:p>
    <w:p w:rsidR="00382FF3" w:rsidRPr="001C583D" w:rsidRDefault="00382FF3" w:rsidP="001C583D">
      <w:pPr>
        <w:pStyle w:val="ae"/>
        <w:numPr>
          <w:ilvl w:val="0"/>
          <w:numId w:val="6"/>
        </w:numPr>
        <w:tabs>
          <w:tab w:val="left" w:pos="851"/>
        </w:tabs>
        <w:ind w:left="0" w:firstLine="567"/>
        <w:contextualSpacing/>
        <w:jc w:val="both"/>
        <w:rPr>
          <w:sz w:val="20"/>
          <w:szCs w:val="20"/>
        </w:rPr>
      </w:pPr>
      <w:r w:rsidRPr="001C583D">
        <w:rPr>
          <w:sz w:val="20"/>
          <w:szCs w:val="20"/>
        </w:rPr>
        <w:t xml:space="preserve">устройство системы водяного отопления и оборудование </w:t>
      </w:r>
      <w:proofErr w:type="spellStart"/>
      <w:r w:rsidRPr="001C583D">
        <w:rPr>
          <w:sz w:val="20"/>
          <w:szCs w:val="20"/>
        </w:rPr>
        <w:t>электрокотельной</w:t>
      </w:r>
      <w:proofErr w:type="spellEnd"/>
      <w:r w:rsidRPr="001C583D">
        <w:rPr>
          <w:sz w:val="20"/>
          <w:szCs w:val="20"/>
        </w:rPr>
        <w:t xml:space="preserve"> в зданиях школы и детского сада МКОУ ООШ д. Куганаволок;</w:t>
      </w:r>
    </w:p>
    <w:p w:rsidR="00382FF3" w:rsidRPr="001C583D" w:rsidRDefault="00382FF3" w:rsidP="001C583D">
      <w:pPr>
        <w:pStyle w:val="ae"/>
        <w:numPr>
          <w:ilvl w:val="0"/>
          <w:numId w:val="6"/>
        </w:numPr>
        <w:tabs>
          <w:tab w:val="left" w:pos="851"/>
        </w:tabs>
        <w:ind w:left="0" w:firstLine="567"/>
        <w:contextualSpacing/>
        <w:jc w:val="both"/>
        <w:rPr>
          <w:sz w:val="20"/>
          <w:szCs w:val="20"/>
        </w:rPr>
      </w:pPr>
      <w:r w:rsidRPr="001C583D">
        <w:rPr>
          <w:sz w:val="20"/>
          <w:szCs w:val="20"/>
        </w:rPr>
        <w:t xml:space="preserve">устройство системы водяного отопления и оборудование </w:t>
      </w:r>
      <w:proofErr w:type="spellStart"/>
      <w:r w:rsidRPr="001C583D">
        <w:rPr>
          <w:sz w:val="20"/>
          <w:szCs w:val="20"/>
        </w:rPr>
        <w:t>электрокотельной</w:t>
      </w:r>
      <w:proofErr w:type="spellEnd"/>
      <w:r w:rsidRPr="001C583D">
        <w:rPr>
          <w:sz w:val="20"/>
          <w:szCs w:val="20"/>
        </w:rPr>
        <w:t xml:space="preserve"> в зданиях школы и спортивного зала в д. </w:t>
      </w:r>
      <w:proofErr w:type="spellStart"/>
      <w:r w:rsidRPr="001C583D">
        <w:rPr>
          <w:sz w:val="20"/>
          <w:szCs w:val="20"/>
        </w:rPr>
        <w:t>Усть</w:t>
      </w:r>
      <w:proofErr w:type="spellEnd"/>
      <w:r w:rsidRPr="001C583D">
        <w:rPr>
          <w:sz w:val="20"/>
          <w:szCs w:val="20"/>
        </w:rPr>
        <w:t xml:space="preserve"> – Река МКОУ ООШ п. Кривцы.</w:t>
      </w:r>
    </w:p>
    <w:p w:rsidR="00382FF3" w:rsidRPr="001C583D" w:rsidRDefault="00382FF3" w:rsidP="001C583D">
      <w:pPr>
        <w:pStyle w:val="ae"/>
        <w:numPr>
          <w:ilvl w:val="0"/>
          <w:numId w:val="2"/>
        </w:numPr>
        <w:tabs>
          <w:tab w:val="left" w:pos="851"/>
        </w:tabs>
        <w:ind w:left="0" w:firstLine="567"/>
        <w:contextualSpacing/>
        <w:jc w:val="both"/>
        <w:rPr>
          <w:sz w:val="20"/>
          <w:szCs w:val="20"/>
        </w:rPr>
      </w:pPr>
      <w:r w:rsidRPr="001C583D">
        <w:rPr>
          <w:sz w:val="20"/>
          <w:szCs w:val="20"/>
        </w:rPr>
        <w:t>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Всего израсходовано 4 302 000,00 рублей, в том числе за счет средств Федерального бюджета – 4 256 995,20 рублей, за счет средств бюджета Республики Карелия – 43 004,80 рублей, за счет средств бюджета Пудожского муниципального района – 2 000,00 рублей:</w:t>
      </w:r>
    </w:p>
    <w:p w:rsidR="00382FF3" w:rsidRPr="001C583D" w:rsidRDefault="00382FF3" w:rsidP="001C583D">
      <w:pPr>
        <w:pStyle w:val="ae"/>
        <w:numPr>
          <w:ilvl w:val="0"/>
          <w:numId w:val="7"/>
        </w:numPr>
        <w:tabs>
          <w:tab w:val="left" w:pos="851"/>
        </w:tabs>
        <w:ind w:left="0" w:firstLine="567"/>
        <w:contextualSpacing/>
        <w:jc w:val="both"/>
        <w:rPr>
          <w:sz w:val="20"/>
          <w:szCs w:val="20"/>
        </w:rPr>
      </w:pPr>
      <w:r w:rsidRPr="001C583D">
        <w:rPr>
          <w:sz w:val="20"/>
          <w:szCs w:val="20"/>
        </w:rPr>
        <w:t>ремонт спортивного зала в МКОУ ООШ № 2 г. Пудожа;</w:t>
      </w:r>
    </w:p>
    <w:p w:rsidR="00382FF3" w:rsidRPr="001C583D" w:rsidRDefault="00382FF3" w:rsidP="001C583D">
      <w:pPr>
        <w:pStyle w:val="ae"/>
        <w:numPr>
          <w:ilvl w:val="0"/>
          <w:numId w:val="7"/>
        </w:numPr>
        <w:tabs>
          <w:tab w:val="left" w:pos="851"/>
        </w:tabs>
        <w:ind w:left="0" w:firstLine="567"/>
        <w:contextualSpacing/>
        <w:jc w:val="both"/>
        <w:rPr>
          <w:sz w:val="20"/>
          <w:szCs w:val="20"/>
        </w:rPr>
      </w:pPr>
      <w:r w:rsidRPr="001C583D">
        <w:rPr>
          <w:sz w:val="20"/>
          <w:szCs w:val="20"/>
        </w:rPr>
        <w:t>ремонт спортивных залов в МКОУ СОШ № 3 г. Пудожа.</w:t>
      </w:r>
    </w:p>
    <w:p w:rsidR="00382FF3" w:rsidRPr="001C583D" w:rsidRDefault="00382FF3" w:rsidP="001C583D">
      <w:pPr>
        <w:pStyle w:val="ae"/>
        <w:numPr>
          <w:ilvl w:val="0"/>
          <w:numId w:val="2"/>
        </w:numPr>
        <w:tabs>
          <w:tab w:val="left" w:pos="851"/>
        </w:tabs>
        <w:ind w:left="0" w:firstLine="567"/>
        <w:contextualSpacing/>
        <w:jc w:val="both"/>
        <w:rPr>
          <w:sz w:val="20"/>
          <w:szCs w:val="20"/>
        </w:rPr>
      </w:pPr>
      <w:r w:rsidRPr="001C583D">
        <w:rPr>
          <w:sz w:val="20"/>
          <w:szCs w:val="20"/>
        </w:rPr>
        <w:t>Программа «Поддержка местных инициатив граждан, проживающих в муниципальных образованиях Республики Карелия». Всего израсходовано 2 713 516,00 рублей, в том числе за счет средств бюджета Республики Карелия – 1 356 758,00 рублей, за счет средств бюджета Пудожского муниципального района – 1 356 758,00 рублей:</w:t>
      </w:r>
    </w:p>
    <w:p w:rsidR="00382FF3" w:rsidRPr="001C583D" w:rsidRDefault="00382FF3" w:rsidP="001C583D">
      <w:pPr>
        <w:pStyle w:val="ae"/>
        <w:numPr>
          <w:ilvl w:val="0"/>
          <w:numId w:val="8"/>
        </w:numPr>
        <w:tabs>
          <w:tab w:val="left" w:pos="851"/>
        </w:tabs>
        <w:ind w:left="0" w:firstLine="567"/>
        <w:contextualSpacing/>
        <w:jc w:val="both"/>
        <w:rPr>
          <w:sz w:val="20"/>
          <w:szCs w:val="20"/>
        </w:rPr>
      </w:pPr>
      <w:r w:rsidRPr="001C583D">
        <w:rPr>
          <w:sz w:val="20"/>
          <w:szCs w:val="20"/>
        </w:rPr>
        <w:t xml:space="preserve">ремонт актового зала в МБУ ДО ДДТ </w:t>
      </w:r>
      <w:proofErr w:type="gramStart"/>
      <w:r w:rsidRPr="001C583D">
        <w:rPr>
          <w:sz w:val="20"/>
          <w:szCs w:val="20"/>
        </w:rPr>
        <w:t>г</w:t>
      </w:r>
      <w:proofErr w:type="gramEnd"/>
      <w:r w:rsidRPr="001C583D">
        <w:rPr>
          <w:sz w:val="20"/>
          <w:szCs w:val="20"/>
        </w:rPr>
        <w:t>. Пудожа;</w:t>
      </w:r>
    </w:p>
    <w:p w:rsidR="00382FF3" w:rsidRPr="001C583D" w:rsidRDefault="00382FF3" w:rsidP="001C583D">
      <w:pPr>
        <w:pStyle w:val="ae"/>
        <w:numPr>
          <w:ilvl w:val="0"/>
          <w:numId w:val="8"/>
        </w:numPr>
        <w:tabs>
          <w:tab w:val="left" w:pos="851"/>
        </w:tabs>
        <w:ind w:left="0" w:firstLine="567"/>
        <w:contextualSpacing/>
        <w:jc w:val="both"/>
        <w:rPr>
          <w:sz w:val="20"/>
          <w:szCs w:val="20"/>
        </w:rPr>
      </w:pPr>
      <w:r w:rsidRPr="001C583D">
        <w:rPr>
          <w:sz w:val="20"/>
          <w:szCs w:val="20"/>
        </w:rPr>
        <w:t xml:space="preserve">ремонт кровли в МКДОУ </w:t>
      </w:r>
      <w:proofErr w:type="spellStart"/>
      <w:r w:rsidRPr="001C583D">
        <w:rPr>
          <w:sz w:val="20"/>
          <w:szCs w:val="20"/>
        </w:rPr>
        <w:t>д</w:t>
      </w:r>
      <w:proofErr w:type="spellEnd"/>
      <w:r w:rsidRPr="001C583D">
        <w:rPr>
          <w:sz w:val="20"/>
          <w:szCs w:val="20"/>
        </w:rPr>
        <w:t>/с № 1 г. Пудожа корпус «</w:t>
      </w:r>
      <w:proofErr w:type="spellStart"/>
      <w:r w:rsidRPr="001C583D">
        <w:rPr>
          <w:sz w:val="20"/>
          <w:szCs w:val="20"/>
        </w:rPr>
        <w:t>Журавушка</w:t>
      </w:r>
      <w:proofErr w:type="spellEnd"/>
      <w:r w:rsidRPr="001C583D">
        <w:rPr>
          <w:sz w:val="20"/>
          <w:szCs w:val="20"/>
        </w:rPr>
        <w:t>».</w:t>
      </w:r>
    </w:p>
    <w:p w:rsidR="00382FF3" w:rsidRPr="00BA28A6" w:rsidRDefault="00382FF3" w:rsidP="001C583D">
      <w:pPr>
        <w:jc w:val="both"/>
        <w:rPr>
          <w:color w:val="000000"/>
          <w:shd w:val="clear" w:color="auto" w:fill="FFFFFF"/>
        </w:rPr>
      </w:pPr>
    </w:p>
    <w:p w:rsidR="00382FF3" w:rsidRDefault="00382FF3" w:rsidP="001C583D">
      <w:pPr>
        <w:jc w:val="center"/>
        <w:rPr>
          <w:b/>
          <w:bCs/>
        </w:rPr>
      </w:pPr>
      <w:r w:rsidRPr="00EC566A">
        <w:rPr>
          <w:b/>
          <w:bCs/>
        </w:rPr>
        <w:t>Молодежная политика</w:t>
      </w:r>
    </w:p>
    <w:p w:rsidR="001C583D" w:rsidRPr="00EC566A" w:rsidRDefault="001C583D" w:rsidP="001C583D">
      <w:pPr>
        <w:jc w:val="center"/>
      </w:pPr>
    </w:p>
    <w:p w:rsidR="00382FF3" w:rsidRPr="001C583D" w:rsidRDefault="00382FF3" w:rsidP="00382FF3">
      <w:pPr>
        <w:ind w:firstLine="567"/>
        <w:jc w:val="both"/>
      </w:pPr>
      <w:r w:rsidRPr="001C583D">
        <w:t>При администрации Пудожского муниципального района продолж</w:t>
      </w:r>
      <w:r w:rsidR="001C583D" w:rsidRPr="001C583D">
        <w:t>ает</w:t>
      </w:r>
      <w:r w:rsidRPr="001C583D">
        <w:t xml:space="preserve"> работу Молодежный Совет Пудожского муниципального района, в который вошли учащиеся МКОУ СОШ № 3 г. Пудож (6 чел.), МКОУ ООШ № 2 г. Пудож (1 чел.), МКОУ СОШ п. Шальский (3 чел.) и педагог МКОУ СОШ п. Кривцы (1 чел.). В 2020 году члены МС принимали участие в субботнике, посвященном Весенней неделе добра.</w:t>
      </w:r>
    </w:p>
    <w:p w:rsidR="00382FF3" w:rsidRPr="001C583D" w:rsidRDefault="00382FF3" w:rsidP="00382FF3">
      <w:pPr>
        <w:ind w:firstLine="567"/>
        <w:jc w:val="both"/>
      </w:pPr>
      <w:r w:rsidRPr="001C583D">
        <w:t xml:space="preserve">Большое внимание в школах района уделяется развитию физической культуры и спорта. Численность граждан, регулярно занимающихся спортом и физической активностью, составила в 2020 году 8039 человек. Количество воспитанников «МБУ ДО </w:t>
      </w:r>
      <w:proofErr w:type="spellStart"/>
      <w:r w:rsidRPr="001C583D">
        <w:t>Пудожская</w:t>
      </w:r>
      <w:proofErr w:type="spellEnd"/>
      <w:r w:rsidRPr="001C583D">
        <w:t xml:space="preserve"> ДЮСШ» в 2020 году - 330 человек. Спортивные кружки и секции при общеобразовательных организациях посещают 328 обучающихся. Всего в 2020 году было проведено 62 спортивных мероприятия, в которых приняли участие 1538 детей и взрослых. Спортсмены Пудожского района принимали участие в соревнованиях комплексного зачета районов и городов Республики Карелия.</w:t>
      </w:r>
    </w:p>
    <w:p w:rsidR="00382FF3" w:rsidRPr="001C583D" w:rsidRDefault="00382FF3" w:rsidP="00382FF3">
      <w:pPr>
        <w:ind w:firstLine="567"/>
        <w:jc w:val="both"/>
      </w:pPr>
      <w:r w:rsidRPr="001C583D">
        <w:t>38 человек сдали нормы ВФСК ГТО на знак отличия, в том числе: золотой - 23, серебряный – 12, бронзовый – 3.</w:t>
      </w:r>
    </w:p>
    <w:p w:rsidR="00382FF3" w:rsidRPr="001C583D" w:rsidRDefault="00382FF3" w:rsidP="00382FF3">
      <w:pPr>
        <w:ind w:firstLine="567"/>
        <w:jc w:val="both"/>
      </w:pPr>
      <w:r w:rsidRPr="001C583D">
        <w:t>В настоящий момент ведется активная работа по пропаганде ВФСК ГТО на территории Пудожского района с помощью публикаций в СМИ и распространением информации в образовательных учреждениях.</w:t>
      </w:r>
    </w:p>
    <w:p w:rsidR="00382FF3" w:rsidRPr="00EC566A" w:rsidRDefault="00382FF3" w:rsidP="00382FF3">
      <w:pPr>
        <w:ind w:firstLine="709"/>
        <w:jc w:val="center"/>
        <w:rPr>
          <w:b/>
          <w:sz w:val="28"/>
          <w:szCs w:val="28"/>
        </w:rPr>
      </w:pPr>
    </w:p>
    <w:p w:rsidR="00382FF3" w:rsidRDefault="00382FF3" w:rsidP="001C583D">
      <w:pPr>
        <w:ind w:firstLine="567"/>
        <w:jc w:val="both"/>
      </w:pPr>
      <w:r w:rsidRPr="00EC566A">
        <w:t>В период каникул в Пудожском муниципальном районе проводится временное трудоустройство несовершеннолетних граждан в возрасте от 14 до 18 лет в общеобразовательные организации. В 2020 году 23 обучающихся от 14-18 лет получили временную работу сроком 5-13 дней. Трудоустройство проводится совместно с Агентством занятости Пудожского района.</w:t>
      </w:r>
    </w:p>
    <w:p w:rsidR="001C583D" w:rsidRDefault="001C583D" w:rsidP="001C583D">
      <w:pPr>
        <w:ind w:firstLine="540"/>
      </w:pPr>
    </w:p>
    <w:p w:rsidR="001C583D" w:rsidRDefault="001C583D" w:rsidP="001C583D">
      <w:pPr>
        <w:ind w:firstLine="540"/>
      </w:pPr>
    </w:p>
    <w:p w:rsidR="001C583D" w:rsidRDefault="001C583D" w:rsidP="001C583D">
      <w:pPr>
        <w:ind w:firstLine="540"/>
      </w:pPr>
    </w:p>
    <w:p w:rsidR="00382FF3" w:rsidRDefault="00382FF3" w:rsidP="001C583D">
      <w:pPr>
        <w:ind w:firstLine="540"/>
        <w:jc w:val="center"/>
        <w:rPr>
          <w:b/>
          <w:bCs/>
          <w:color w:val="000000"/>
        </w:rPr>
      </w:pPr>
      <w:r w:rsidRPr="006501C1">
        <w:rPr>
          <w:b/>
          <w:bCs/>
          <w:color w:val="000000"/>
        </w:rPr>
        <w:t>Кадровое обеспечение</w:t>
      </w:r>
    </w:p>
    <w:p w:rsidR="001C583D" w:rsidRPr="006501C1" w:rsidRDefault="001C583D" w:rsidP="001C583D">
      <w:pPr>
        <w:ind w:firstLine="540"/>
        <w:jc w:val="center"/>
      </w:pPr>
    </w:p>
    <w:p w:rsidR="00382FF3" w:rsidRPr="006501C1" w:rsidRDefault="00382FF3" w:rsidP="00382FF3">
      <w:pPr>
        <w:ind w:firstLine="540"/>
        <w:jc w:val="both"/>
      </w:pPr>
      <w:r w:rsidRPr="006501C1">
        <w:rPr>
          <w:color w:val="000000"/>
        </w:rPr>
        <w:t>Профессионализм педагогических работников является решающим фактором обеспечения качества образования, основой для обновления процессов в образовательных учреждениях района.</w:t>
      </w:r>
    </w:p>
    <w:p w:rsidR="00382FF3" w:rsidRPr="006501C1" w:rsidRDefault="00382FF3" w:rsidP="00382FF3">
      <w:pPr>
        <w:ind w:firstLine="540"/>
        <w:jc w:val="both"/>
        <w:rPr>
          <w:color w:val="000000"/>
        </w:rPr>
      </w:pPr>
      <w:r w:rsidRPr="006501C1">
        <w:t>В образовательных организациях района работают 258 педагогических работников, из них - 201 учитель, 75 воспитателей  дошкольного образования,  28 педагогов дополнительного образования.</w:t>
      </w:r>
    </w:p>
    <w:p w:rsidR="00382FF3" w:rsidRPr="006501C1" w:rsidRDefault="00382FF3" w:rsidP="00382FF3">
      <w:pPr>
        <w:ind w:firstLine="540"/>
        <w:jc w:val="both"/>
        <w:rPr>
          <w:color w:val="000000"/>
        </w:rPr>
      </w:pPr>
      <w:r w:rsidRPr="006501C1">
        <w:t xml:space="preserve">Доля педагогических работников с высшим образованием в общей численности составляет у учителей - 79%, у воспитателей - 23%, у педагогов дополнительного образования - 46%. Имеют высшую квалификационную категорию 20 % учителей, первую квалификационную категорию 25,4 % учителей. Доля воспитателей дошкольных учреждений, имеющих, первую и высшую квалификационную категорию </w:t>
      </w:r>
      <w:r w:rsidRPr="006501C1">
        <w:lastRenderedPageBreak/>
        <w:t>составляет 40%. </w:t>
      </w:r>
      <w:r w:rsidRPr="006501C1">
        <w:rPr>
          <w:color w:val="000000"/>
        </w:rPr>
        <w:t>Доля педагогов доп. образования, имеющих первую и высшую квалификационную категорию составляет – 17%. </w:t>
      </w:r>
      <w:r w:rsidRPr="006501C1">
        <w:t>Большинство работающих педагогов имеют соответствие занимаемой должности:67,5% - воспитатели, 55% -  учителя, и 78 % педагоги дополнительного образования.</w:t>
      </w:r>
    </w:p>
    <w:p w:rsidR="00382FF3" w:rsidRPr="006501C1" w:rsidRDefault="00382FF3" w:rsidP="00382FF3">
      <w:pPr>
        <w:ind w:firstLine="540"/>
        <w:jc w:val="both"/>
      </w:pPr>
      <w:r w:rsidRPr="006501C1">
        <w:t>За 2020 год курсы повышения квалификации по направлению деятельности прошли дошкольные работники – 33%, учителя 125 человек – 62%, педагоги доп. образования 10 человек – 36%</w:t>
      </w:r>
    </w:p>
    <w:p w:rsidR="00382FF3" w:rsidRPr="009E3C7C" w:rsidRDefault="00382FF3" w:rsidP="001C583D">
      <w:pPr>
        <w:ind w:firstLine="540"/>
        <w:jc w:val="both"/>
      </w:pPr>
      <w:r w:rsidRPr="006501C1">
        <w:t> </w:t>
      </w:r>
    </w:p>
    <w:p w:rsidR="00382FF3" w:rsidRDefault="00382FF3" w:rsidP="00382FF3">
      <w:pPr>
        <w:jc w:val="center"/>
        <w:rPr>
          <w:b/>
        </w:rPr>
      </w:pPr>
      <w:r w:rsidRPr="000B3803">
        <w:rPr>
          <w:b/>
        </w:rPr>
        <w:t>Социальная политика</w:t>
      </w:r>
    </w:p>
    <w:p w:rsidR="001C583D" w:rsidRPr="000B3803" w:rsidRDefault="001C583D" w:rsidP="00382FF3">
      <w:pPr>
        <w:jc w:val="center"/>
        <w:rPr>
          <w:b/>
        </w:rPr>
      </w:pPr>
    </w:p>
    <w:p w:rsidR="00382FF3" w:rsidRPr="000B3803" w:rsidRDefault="00382FF3" w:rsidP="001C583D">
      <w:pPr>
        <w:ind w:firstLine="567"/>
        <w:jc w:val="both"/>
      </w:pPr>
      <w:r w:rsidRPr="000B3803">
        <w:t xml:space="preserve">На учете в органах опеки и попечительства Пудожского муниципального района по состоянию на 01.01.2021 года состоит 91 детей-сирот и детей, оставшихся без попечения родителей. Из них 82 детей в возрасте до 18 лет находятся на семейных формах устройства (опека, попечительство, приемная семья), 9 детей находятся в организации для детей-сирот и детей, оставшихся без попечения родителей. </w:t>
      </w:r>
    </w:p>
    <w:p w:rsidR="00382FF3" w:rsidRPr="000B3803" w:rsidRDefault="00382FF3" w:rsidP="001C583D">
      <w:pPr>
        <w:ind w:firstLine="567"/>
        <w:jc w:val="both"/>
      </w:pPr>
      <w:r w:rsidRPr="000B3803">
        <w:t>В 2020 году органом опеки и попечительства было выявлено и учтено 8 детей-сирот и детей, оставшихся без попечения родителей. Из них</w:t>
      </w:r>
      <w:r w:rsidRPr="000B3803">
        <w:rPr>
          <w:rStyle w:val="menu3br"/>
        </w:rPr>
        <w:t xml:space="preserve">  2 детей  устроены под постоянную опеку, 4 детей  устроены под предварительную опеку, 1 ребенок устроен в организацию для детей-сирот и детей, оставшихся без попечения родителей, расположенную на территории другого района Республики Карелия, 1 ребенок возвращен в семью матери, в связи с отменой ограничения родительских прав матери. </w:t>
      </w:r>
    </w:p>
    <w:p w:rsidR="00382FF3" w:rsidRDefault="00382FF3" w:rsidP="001C583D">
      <w:pPr>
        <w:ind w:firstLine="567"/>
        <w:jc w:val="both"/>
      </w:pPr>
      <w:r>
        <w:t>П</w:t>
      </w:r>
      <w:r w:rsidRPr="000B3803">
        <w:t>роводилась работа по подбору и подготовке граждан, желающих принять детей, оставшихся без попечения родителей, на воспитание в свою семью.  Обучение кандидатов в опекуны, попечители, приемные родители, усыновители проводилось  в ГБУ СО РК «Центр помощи детям, оставшимся без попечения родителей, № 6» г. Пудож Республики Карелия. В течение 2020 года обучение прошли 14 граждан. Из 14 граждан, прошедших обучение, 5 приняли несовершеннолетних из категории детей-сирот и детей, оставшихся без попечения родителей, на воспитание в семью.</w:t>
      </w:r>
    </w:p>
    <w:p w:rsidR="00382FF3" w:rsidRDefault="00382FF3" w:rsidP="001C583D">
      <w:pPr>
        <w:ind w:firstLine="567"/>
        <w:jc w:val="both"/>
      </w:pPr>
      <w:r w:rsidRPr="000B3803">
        <w:t>В 2020 году:</w:t>
      </w:r>
    </w:p>
    <w:p w:rsidR="00382FF3" w:rsidRPr="000B3803" w:rsidRDefault="00382FF3" w:rsidP="001C583D">
      <w:pPr>
        <w:ind w:firstLine="567"/>
        <w:jc w:val="both"/>
      </w:pPr>
      <w:r w:rsidRPr="000B3803">
        <w:t xml:space="preserve"> проведено 5 (пять) заседаний Комиссии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 Комиссии было рассмотрено 21 заявлений (из них: 11 – установлен факт невозможности проживания в ранее занимаемом жилом помещении, 2 – признан нуждающимся в предоставлении жилого помещения, 8 – отказано); </w:t>
      </w:r>
    </w:p>
    <w:p w:rsidR="00382FF3" w:rsidRPr="000B3803" w:rsidRDefault="00382FF3" w:rsidP="001C583D">
      <w:pPr>
        <w:ind w:firstLine="567"/>
        <w:jc w:val="both"/>
      </w:pPr>
      <w:r w:rsidRPr="000B3803">
        <w:t xml:space="preserve"> </w:t>
      </w:r>
      <w:proofErr w:type="gramStart"/>
      <w:r w:rsidRPr="000B3803">
        <w:t>проведено 5 (пять) заседаний комиссии по принятию решений о включении или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proofErr w:type="gramEnd"/>
      <w:r w:rsidRPr="000B3803">
        <w:t xml:space="preserve"> лет, которые подлежат обеспечению жилыми помещениями. </w:t>
      </w:r>
      <w:proofErr w:type="gramStart"/>
      <w:r w:rsidRPr="000B3803">
        <w:t xml:space="preserve">На Комиссии было рассмотрено 16 заявлений (из них: 15 – приняты положительные решения о включении в Список, 1 – отказ.  </w:t>
      </w:r>
      <w:proofErr w:type="gramEnd"/>
    </w:p>
    <w:p w:rsidR="00382FF3" w:rsidRPr="000B3803" w:rsidRDefault="00382FF3" w:rsidP="001C583D">
      <w:pPr>
        <w:ind w:firstLine="567"/>
        <w:jc w:val="both"/>
        <w:rPr>
          <w:rStyle w:val="menu3br"/>
        </w:rPr>
      </w:pPr>
      <w:proofErr w:type="gramStart"/>
      <w:r w:rsidRPr="000B3803">
        <w:rPr>
          <w:rStyle w:val="menu3br"/>
        </w:rPr>
        <w:t xml:space="preserve">Постановлением администрации Пудожского муниципального района от 29.12.2020 года № 1354-П утвержден </w:t>
      </w:r>
      <w:r w:rsidRPr="000B3803">
        <w:t>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sidRPr="000B3803">
        <w:t xml:space="preserve"> по Пудожскому муниципальному району (далее – Список по Пудожскому муниципальному району). </w:t>
      </w:r>
      <w:proofErr w:type="gramStart"/>
      <w:r w:rsidRPr="000B3803">
        <w:t>В 2020 году в Список по Пудожскому району включено 17 человек (из них: 15 по решению комиссии, 2 – на основании решения суда.</w:t>
      </w:r>
      <w:proofErr w:type="gramEnd"/>
      <w:r w:rsidRPr="000B3803">
        <w:t xml:space="preserve"> </w:t>
      </w:r>
      <w:r w:rsidRPr="000B3803">
        <w:rPr>
          <w:rStyle w:val="menu3br"/>
        </w:rPr>
        <w:t>По состоянию на 01.01.2021 года в Список по Пудожскому району включено 62  человека (из них 21 человек – от 14 до 18 лет, 32 человека – от 18 до 23 лет, 9 человек – от 23 лет и старше).</w:t>
      </w:r>
    </w:p>
    <w:p w:rsidR="00382FF3" w:rsidRPr="000B3803" w:rsidRDefault="00382FF3" w:rsidP="001C583D">
      <w:pPr>
        <w:ind w:right="-5" w:firstLine="567"/>
        <w:jc w:val="both"/>
      </w:pPr>
      <w:r w:rsidRPr="000B3803">
        <w:t xml:space="preserve">Жилые помещения для детей-сирот и детей, оставшихся без попечения родителей, а также лиц из их числа (далее дети-сироты) администрацией Пудожского муниципального района предоставляются в соответствии </w:t>
      </w:r>
      <w:proofErr w:type="gramStart"/>
      <w:r w:rsidRPr="000B3803">
        <w:t>с</w:t>
      </w:r>
      <w:proofErr w:type="gramEnd"/>
      <w:r w:rsidRPr="000B3803">
        <w:t xml:space="preserve"> </w:t>
      </w:r>
      <w:proofErr w:type="gramStart"/>
      <w:r w:rsidRPr="000B3803">
        <w:t>данным</w:t>
      </w:r>
      <w:proofErr w:type="gramEnd"/>
      <w:r w:rsidRPr="000B3803">
        <w:t xml:space="preserve"> Списком и на основании судебных решений.</w:t>
      </w:r>
    </w:p>
    <w:p w:rsidR="00382FF3" w:rsidRPr="0029423B" w:rsidRDefault="00382FF3" w:rsidP="001C583D">
      <w:pPr>
        <w:ind w:firstLine="567"/>
        <w:jc w:val="both"/>
      </w:pPr>
      <w:r w:rsidRPr="0029423B">
        <w:t xml:space="preserve">В 2020 году субвенция на приобретение жилых помещений выделена в размере 7266 тысяч рублей (из регионального бюджета – 5566,5 тысяч рублей; из федерального бюджета – 1545,5 тысяч рублей, денежные средства на администрирование – 114,0 тыс. руб.). Субвенция освоена в полном объеме. В 2020 году приобретено 10 жилых помещений (однокомнатные благоустроенные квартиры) в </w:t>
      </w:r>
      <w:proofErr w:type="gramStart"/>
      <w:r w:rsidRPr="0029423B">
        <w:t>г</w:t>
      </w:r>
      <w:proofErr w:type="gramEnd"/>
      <w:r w:rsidRPr="0029423B">
        <w:t xml:space="preserve">. Пудоже. </w:t>
      </w:r>
    </w:p>
    <w:p w:rsidR="00382FF3" w:rsidRPr="000B3803" w:rsidRDefault="00382FF3" w:rsidP="00382FF3">
      <w:pPr>
        <w:ind w:firstLine="708"/>
        <w:jc w:val="both"/>
      </w:pPr>
      <w:r w:rsidRPr="0029423B">
        <w:t>В 2020 году детям-сиротам предоставлено 11 жилых помещений. Из них 10 – приобретены в 2020 году, 1 – освободившееся жилое помещение, приобретенное</w:t>
      </w:r>
      <w:r w:rsidRPr="000B3803">
        <w:t xml:space="preserve"> в 2014 году (с ребенком-сиротой расторгнут договор найма на основании вступившего в законную силу судебного решения). </w:t>
      </w:r>
    </w:p>
    <w:p w:rsidR="00382FF3" w:rsidRDefault="00382FF3" w:rsidP="00382FF3">
      <w:pPr>
        <w:ind w:firstLine="708"/>
        <w:jc w:val="both"/>
      </w:pPr>
      <w:r w:rsidRPr="000B3803">
        <w:t xml:space="preserve">По состоянию на 01.01.2021 года муниципальный специализированный фонд Пудожского района включает 36 жилых помещений, которые переданы по договорам найма детям-сиротам. Свободных жилых помещений для предоставления детям-сиротам и детям, оставшимся без попечения родителей, лицам из числа детей-сирот и детей, оставшихся без попечения родителей в специализированном жилищном фонде муниципального образования «Пудожский муниципальный район» нет. </w:t>
      </w:r>
    </w:p>
    <w:p w:rsidR="00382FF3" w:rsidRDefault="00382FF3" w:rsidP="00382FF3">
      <w:pPr>
        <w:ind w:firstLine="708"/>
        <w:jc w:val="both"/>
      </w:pPr>
    </w:p>
    <w:p w:rsidR="00382FF3" w:rsidRDefault="00382FF3" w:rsidP="00382FF3">
      <w:pPr>
        <w:ind w:firstLine="708"/>
        <w:jc w:val="center"/>
        <w:rPr>
          <w:b/>
          <w:bCs/>
          <w:color w:val="000000"/>
        </w:rPr>
      </w:pPr>
      <w:r w:rsidRPr="001C583D">
        <w:rPr>
          <w:b/>
          <w:bCs/>
          <w:color w:val="000000"/>
        </w:rPr>
        <w:t>Культура.</w:t>
      </w:r>
    </w:p>
    <w:p w:rsidR="001C583D" w:rsidRDefault="001C583D" w:rsidP="001C583D">
      <w:pPr>
        <w:jc w:val="both"/>
        <w:rPr>
          <w:b/>
          <w:bCs/>
          <w:color w:val="000000"/>
        </w:rPr>
      </w:pPr>
    </w:p>
    <w:p w:rsidR="00382FF3" w:rsidRPr="00B00A6B" w:rsidRDefault="00382FF3" w:rsidP="001C583D">
      <w:pPr>
        <w:ind w:firstLine="567"/>
        <w:jc w:val="both"/>
      </w:pPr>
      <w:r w:rsidRPr="00B00A6B">
        <w:lastRenderedPageBreak/>
        <w:t xml:space="preserve">Культурно - </w:t>
      </w:r>
      <w:proofErr w:type="spellStart"/>
      <w:r w:rsidRPr="00B00A6B">
        <w:t>досуговую</w:t>
      </w:r>
      <w:proofErr w:type="spellEnd"/>
      <w:r w:rsidRPr="00B00A6B">
        <w:t xml:space="preserve"> деятельность осуществляют 8 муниципальных учреждений культуры (Пудожский дом культуры и 7 сельских домов культуры), в состав которых входят 19 структурных подразделений, кроме того, в структуру   Пудожской централизованной библиотечной системы входят сельские  библиотеки, объекты располагаются в 17 зданиях.</w:t>
      </w:r>
    </w:p>
    <w:p w:rsidR="00382FF3" w:rsidRPr="00B00A6B" w:rsidRDefault="00382FF3" w:rsidP="001C583D">
      <w:pPr>
        <w:ind w:firstLine="567"/>
        <w:jc w:val="both"/>
      </w:pPr>
      <w:r w:rsidRPr="00B00A6B">
        <w:t>Количество посещений библиотек, за 2020 год составило 28 755 тыс. чел. или 55,17 % от плана.</w:t>
      </w:r>
    </w:p>
    <w:p w:rsidR="00382FF3" w:rsidRPr="00B00A6B" w:rsidRDefault="00382FF3" w:rsidP="001C583D">
      <w:pPr>
        <w:ind w:firstLine="567"/>
        <w:jc w:val="both"/>
      </w:pPr>
      <w:r w:rsidRPr="00B00A6B">
        <w:t xml:space="preserve"> Количество клубных формирований, работающих  на базе муниципальных учреждений – 68, количество участников – 889 или 81,31 % от плана.</w:t>
      </w:r>
    </w:p>
    <w:p w:rsidR="00382FF3" w:rsidRPr="00B00A6B" w:rsidRDefault="00382FF3" w:rsidP="001C583D">
      <w:pPr>
        <w:ind w:firstLine="567"/>
        <w:jc w:val="both"/>
      </w:pPr>
      <w:r w:rsidRPr="00B00A6B">
        <w:t>В рамках национального проекта «Культура» основной показатель, установленный для Пудожского муниципального района «Количество посещений организаций культуры» факт составил 39 404 чел., и составляет 53,24%.</w:t>
      </w:r>
    </w:p>
    <w:p w:rsidR="00382FF3" w:rsidRPr="00B00A6B" w:rsidRDefault="00382FF3" w:rsidP="001C583D">
      <w:pPr>
        <w:ind w:firstLine="567"/>
        <w:jc w:val="both"/>
      </w:pPr>
      <w:proofErr w:type="gramStart"/>
      <w:r w:rsidRPr="00B00A6B">
        <w:t>Общее количество объектов культурного наследия</w:t>
      </w:r>
      <w:r w:rsidRPr="00B00A6B">
        <w:rPr>
          <w:b/>
        </w:rPr>
        <w:t xml:space="preserve">, </w:t>
      </w:r>
      <w:r w:rsidRPr="00B00A6B">
        <w:t>расположенных на территории района  - 41 объект (</w:t>
      </w:r>
      <w:r w:rsidR="001C583D">
        <w:t>ж</w:t>
      </w:r>
      <w:r w:rsidRPr="00B00A6B">
        <w:t xml:space="preserve">илые дома, Часовни в </w:t>
      </w:r>
      <w:proofErr w:type="spellStart"/>
      <w:r w:rsidRPr="00B00A6B">
        <w:t>Водлозерском</w:t>
      </w:r>
      <w:proofErr w:type="spellEnd"/>
      <w:r w:rsidRPr="00B00A6B">
        <w:t xml:space="preserve"> </w:t>
      </w:r>
      <w:proofErr w:type="spellStart"/>
      <w:r w:rsidRPr="00B00A6B">
        <w:t>нац</w:t>
      </w:r>
      <w:proofErr w:type="spellEnd"/>
      <w:r w:rsidRPr="00B00A6B">
        <w:t xml:space="preserve"> парке, д. </w:t>
      </w:r>
      <w:proofErr w:type="spellStart"/>
      <w:r w:rsidRPr="00B00A6B">
        <w:t>Колодозеро</w:t>
      </w:r>
      <w:proofErr w:type="spellEnd"/>
      <w:r w:rsidRPr="00B00A6B">
        <w:t>, чайные, монастырь Муромский)</w:t>
      </w:r>
      <w:r w:rsidR="001C583D">
        <w:t>,</w:t>
      </w:r>
      <w:r w:rsidRPr="00B00A6B">
        <w:t xml:space="preserve"> объект</w:t>
      </w:r>
      <w:r w:rsidR="001C583D">
        <w:t>ов</w:t>
      </w:r>
      <w:r w:rsidRPr="00B00A6B">
        <w:t xml:space="preserve"> архитектуры – 101 объект (амбары, жилые дома, мельницы, церкви, часовни, погосты, братские могилы), памятник</w:t>
      </w:r>
      <w:r w:rsidR="001C583D">
        <w:t>ов</w:t>
      </w:r>
      <w:r w:rsidRPr="00B00A6B">
        <w:t xml:space="preserve"> археологии – 180 объектов (наскальные изображения (петроглифы), стоян</w:t>
      </w:r>
      <w:r w:rsidR="001C583D">
        <w:t>ок</w:t>
      </w:r>
      <w:r w:rsidRPr="00B00A6B">
        <w:t xml:space="preserve"> первобытных людей)</w:t>
      </w:r>
      <w:r w:rsidR="001C583D">
        <w:t>.</w:t>
      </w:r>
      <w:proofErr w:type="gramEnd"/>
      <w:r w:rsidR="001C583D">
        <w:t xml:space="preserve"> В </w:t>
      </w:r>
      <w:proofErr w:type="spellStart"/>
      <w:r w:rsidRPr="001C583D">
        <w:t>Единный</w:t>
      </w:r>
      <w:proofErr w:type="spellEnd"/>
      <w:r w:rsidRPr="00B00A6B">
        <w:t xml:space="preserve"> государственный реестр объектов культурног</w:t>
      </w:r>
      <w:r w:rsidR="001C583D">
        <w:t xml:space="preserve">о наследия включено 2 объекта: </w:t>
      </w:r>
      <w:r w:rsidRPr="00B00A6B">
        <w:t xml:space="preserve">Дом жилой </w:t>
      </w:r>
      <w:proofErr w:type="spellStart"/>
      <w:r w:rsidRPr="00B00A6B">
        <w:t>Ганевой</w:t>
      </w:r>
      <w:proofErr w:type="spellEnd"/>
      <w:r w:rsidRPr="00B00A6B">
        <w:t xml:space="preserve"> д. Куганаволок, Дом жилой Осипова Н.А. Водлозерский нац</w:t>
      </w:r>
      <w:r w:rsidR="001C583D">
        <w:t xml:space="preserve">иональный парк, д. </w:t>
      </w:r>
      <w:proofErr w:type="spellStart"/>
      <w:r w:rsidR="001C583D">
        <w:t>Канзанаволок</w:t>
      </w:r>
      <w:proofErr w:type="spellEnd"/>
      <w:r w:rsidRPr="00B00A6B">
        <w:t>.</w:t>
      </w:r>
    </w:p>
    <w:p w:rsidR="00382FF3" w:rsidRPr="00CA1DC8" w:rsidRDefault="00382FF3" w:rsidP="00CA1DC8">
      <w:pPr>
        <w:pStyle w:val="ae"/>
        <w:ind w:left="0" w:firstLine="567"/>
        <w:jc w:val="both"/>
        <w:rPr>
          <w:sz w:val="20"/>
          <w:szCs w:val="20"/>
        </w:rPr>
      </w:pPr>
      <w:r w:rsidRPr="00CA1DC8">
        <w:rPr>
          <w:sz w:val="20"/>
          <w:szCs w:val="20"/>
        </w:rPr>
        <w:t xml:space="preserve">В период пандемии, внедрялись новые методы проведения мероприятий – это </w:t>
      </w:r>
      <w:proofErr w:type="spellStart"/>
      <w:r w:rsidRPr="00CA1DC8">
        <w:rPr>
          <w:sz w:val="20"/>
          <w:szCs w:val="20"/>
        </w:rPr>
        <w:t>онлай</w:t>
      </w:r>
      <w:proofErr w:type="spellEnd"/>
      <w:r w:rsidRPr="00CA1DC8">
        <w:rPr>
          <w:sz w:val="20"/>
          <w:szCs w:val="20"/>
        </w:rPr>
        <w:t xml:space="preserve"> - выставки, экскурсии, мастер-классы, конкурсы. Также проводились мероприятия на открытом воздухе: экскурсии по местам туристического показа (Муромский заказник, Петроглифы, национальный парк «Водлозерский» и многое другое).</w:t>
      </w:r>
    </w:p>
    <w:p w:rsidR="00382FF3" w:rsidRDefault="00382FF3" w:rsidP="00CA1DC8">
      <w:pPr>
        <w:ind w:firstLine="567"/>
        <w:jc w:val="both"/>
      </w:pPr>
      <w:r w:rsidRPr="00324EB8">
        <w:t>Президент РФ В.В. Путин объявил 2020-й Годом памяти и славы в ознаменование 75-летия Победы в Великой Отечественной войне 1941-1945 годов. В течение всего года в учреждени</w:t>
      </w:r>
      <w:r>
        <w:t>ях культуры</w:t>
      </w:r>
      <w:r w:rsidRPr="00324EB8">
        <w:t xml:space="preserve"> проводились мероприятия, посвященные юбилейной дате – тематические программы и вечера, митинги, интерактивные </w:t>
      </w:r>
      <w:proofErr w:type="spellStart"/>
      <w:r w:rsidRPr="00324EB8">
        <w:t>квест-маршруты</w:t>
      </w:r>
      <w:proofErr w:type="spellEnd"/>
      <w:r w:rsidRPr="00324EB8">
        <w:t xml:space="preserve">, </w:t>
      </w:r>
      <w:proofErr w:type="spellStart"/>
      <w:r w:rsidRPr="00324EB8">
        <w:t>онлайн</w:t>
      </w:r>
      <w:proofErr w:type="spellEnd"/>
      <w:r w:rsidRPr="00324EB8">
        <w:t xml:space="preserve"> викторины и презентации.</w:t>
      </w:r>
    </w:p>
    <w:p w:rsidR="006D4B71" w:rsidRPr="0039493C" w:rsidRDefault="00382FF3" w:rsidP="0039493C">
      <w:pPr>
        <w:ind w:firstLine="567"/>
        <w:jc w:val="both"/>
      </w:pPr>
      <w:r w:rsidRPr="00324EB8">
        <w:t xml:space="preserve">В связи с распространением новой коронавирусной инфекции и временным закрытием </w:t>
      </w:r>
      <w:r>
        <w:t>домов культуры</w:t>
      </w:r>
      <w:r w:rsidRPr="00324EB8">
        <w:t>, с апреля 2020 года</w:t>
      </w:r>
      <w:r>
        <w:t>,</w:t>
      </w:r>
      <w:r w:rsidRPr="00324EB8">
        <w:t xml:space="preserve"> работа была перестроена в </w:t>
      </w:r>
      <w:proofErr w:type="spellStart"/>
      <w:r w:rsidRPr="00324EB8">
        <w:t>онлайн</w:t>
      </w:r>
      <w:proofErr w:type="spellEnd"/>
      <w:r w:rsidRPr="00324EB8">
        <w:t xml:space="preserve"> формат</w:t>
      </w:r>
      <w:r>
        <w:t>е</w:t>
      </w:r>
      <w:r w:rsidRPr="00324EB8">
        <w:t>. За отчетный период специалистами учреждени</w:t>
      </w:r>
      <w:r>
        <w:t>й</w:t>
      </w:r>
      <w:r w:rsidRPr="00324EB8">
        <w:t xml:space="preserve"> были подготовлены и проведены </w:t>
      </w:r>
      <w:proofErr w:type="spellStart"/>
      <w:r w:rsidRPr="00324EB8">
        <w:t>онлайн-концерты</w:t>
      </w:r>
      <w:proofErr w:type="spellEnd"/>
      <w:r w:rsidRPr="00324EB8">
        <w:t xml:space="preserve"> (музыкальные открытки), посвящённые </w:t>
      </w:r>
      <w:r>
        <w:t>знаменательным датам</w:t>
      </w:r>
      <w:r w:rsidRPr="00324EB8">
        <w:t>; игро</w:t>
      </w:r>
      <w:r>
        <w:t xml:space="preserve">вые </w:t>
      </w:r>
      <w:proofErr w:type="spellStart"/>
      <w:r>
        <w:t>он-лайн</w:t>
      </w:r>
      <w:proofErr w:type="spellEnd"/>
      <w:r>
        <w:t xml:space="preserve"> программы для детей, </w:t>
      </w:r>
      <w:r w:rsidRPr="00324EB8">
        <w:t>в социальной сети «</w:t>
      </w:r>
      <w:proofErr w:type="spellStart"/>
      <w:r w:rsidRPr="00324EB8">
        <w:t>ВКонтакте</w:t>
      </w:r>
      <w:proofErr w:type="spellEnd"/>
      <w:r w:rsidRPr="00324EB8">
        <w:t>» проведен</w:t>
      </w:r>
      <w:r>
        <w:t>ы</w:t>
      </w:r>
      <w:r w:rsidRPr="00324EB8">
        <w:t xml:space="preserve"> </w:t>
      </w:r>
      <w:proofErr w:type="spellStart"/>
      <w:r w:rsidRPr="00324EB8">
        <w:t>онлайн</w:t>
      </w:r>
      <w:proofErr w:type="spellEnd"/>
      <w:r w:rsidRPr="00324EB8">
        <w:t xml:space="preserve"> конкурс</w:t>
      </w:r>
      <w:r>
        <w:t>ы.</w:t>
      </w:r>
    </w:p>
    <w:p w:rsidR="006D4B71" w:rsidRPr="006D4B71" w:rsidRDefault="006D4B71" w:rsidP="00A80831">
      <w:pPr>
        <w:spacing w:before="100" w:beforeAutospacing="1" w:after="100" w:afterAutospacing="1"/>
        <w:jc w:val="center"/>
        <w:rPr>
          <w:b/>
          <w:color w:val="000000"/>
        </w:rPr>
      </w:pPr>
      <w:r w:rsidRPr="006D4B71">
        <w:rPr>
          <w:b/>
          <w:color w:val="000000"/>
        </w:rPr>
        <w:t>Задачи на 2021</w:t>
      </w:r>
      <w:r w:rsidR="0039493C">
        <w:rPr>
          <w:b/>
          <w:color w:val="000000"/>
        </w:rPr>
        <w:t xml:space="preserve"> год.</w:t>
      </w:r>
    </w:p>
    <w:p w:rsidR="00155FA6" w:rsidRPr="00155FA6" w:rsidRDefault="00155FA6" w:rsidP="00155FA6">
      <w:pPr>
        <w:shd w:val="clear" w:color="auto" w:fill="FFFFFF"/>
        <w:ind w:firstLine="567"/>
        <w:jc w:val="both"/>
      </w:pPr>
      <w:r w:rsidRPr="00155FA6">
        <w:rPr>
          <w:color w:val="000000"/>
        </w:rPr>
        <w:t>- Осуществить меры, направленные на увеличение налоговых и неналоговых доходов бюджета с обеспечением темпа роста налоговых и неналоговых доходов бюджета.</w:t>
      </w:r>
    </w:p>
    <w:p w:rsidR="00155FA6" w:rsidRPr="00155FA6" w:rsidRDefault="00155FA6" w:rsidP="00155FA6">
      <w:pPr>
        <w:shd w:val="clear" w:color="auto" w:fill="FFFFFF"/>
        <w:ind w:firstLine="567"/>
        <w:jc w:val="both"/>
      </w:pPr>
      <w:r w:rsidRPr="00155FA6">
        <w:t xml:space="preserve"> - </w:t>
      </w:r>
      <w:r w:rsidRPr="00155FA6">
        <w:rPr>
          <w:color w:val="000000"/>
        </w:rPr>
        <w:t xml:space="preserve">Достижение целевых </w:t>
      </w:r>
      <w:proofErr w:type="gramStart"/>
      <w:r w:rsidRPr="00155FA6">
        <w:rPr>
          <w:color w:val="000000"/>
        </w:rPr>
        <w:t>показателей повышения оплаты труда работников бюджетной сферы</w:t>
      </w:r>
      <w:proofErr w:type="gramEnd"/>
      <w:r w:rsidRPr="00155FA6">
        <w:rPr>
          <w:color w:val="000000"/>
        </w:rPr>
        <w:t xml:space="preserve"> в соответствии с указами Президента Российской Федерации.</w:t>
      </w:r>
    </w:p>
    <w:p w:rsidR="00155FA6" w:rsidRPr="00155FA6" w:rsidRDefault="00155FA6" w:rsidP="00155FA6">
      <w:pPr>
        <w:shd w:val="clear" w:color="auto" w:fill="FFFFFF"/>
        <w:ind w:firstLine="567"/>
        <w:jc w:val="both"/>
      </w:pPr>
      <w:r w:rsidRPr="00155FA6">
        <w:rPr>
          <w:color w:val="000000"/>
        </w:rPr>
        <w:t>- Соблюдение в 2021 году установленных Правительством Республики Карелия нормативов формирования расходов бюджета муниципального образования на оплату труда и на содержание органов местного самоуправления.</w:t>
      </w:r>
    </w:p>
    <w:p w:rsidR="00155FA6" w:rsidRPr="00155FA6" w:rsidRDefault="00155FA6" w:rsidP="00155FA6">
      <w:pPr>
        <w:shd w:val="clear" w:color="auto" w:fill="FFFFFF"/>
        <w:ind w:firstLine="567"/>
        <w:jc w:val="both"/>
      </w:pPr>
      <w:r w:rsidRPr="00155FA6">
        <w:t> - Популяризация ТОС на территории района.</w:t>
      </w:r>
    </w:p>
    <w:p w:rsidR="00155FA6" w:rsidRPr="00155FA6" w:rsidRDefault="00155FA6" w:rsidP="00155FA6">
      <w:pPr>
        <w:ind w:firstLine="567"/>
        <w:jc w:val="both"/>
      </w:pPr>
      <w:r w:rsidRPr="00155FA6">
        <w:t>- Реализация проектов «Народный бюджет», Комфортная городская среда, территориальное общественное самоуправление, Программы поддержки местных инициатив, Комплексного развития сельских территорий</w:t>
      </w:r>
    </w:p>
    <w:p w:rsidR="00155FA6" w:rsidRPr="00155FA6" w:rsidRDefault="00155FA6" w:rsidP="00155FA6">
      <w:pPr>
        <w:ind w:firstLine="567"/>
        <w:jc w:val="both"/>
      </w:pPr>
      <w:r w:rsidRPr="00155FA6">
        <w:t>-  Привлечение инвестиций на территорию района, создание новых рабочих мест и производств, путем реализации проектов по развитию туристической деятельности на территории района и обрабатывающих производств.</w:t>
      </w:r>
    </w:p>
    <w:p w:rsidR="00155FA6" w:rsidRPr="00155FA6" w:rsidRDefault="00155FA6" w:rsidP="00155FA6">
      <w:pPr>
        <w:ind w:firstLine="567"/>
        <w:jc w:val="both"/>
      </w:pPr>
      <w:r w:rsidRPr="00155FA6">
        <w:t>- Вовлечение в оборот свободных земель сельхозназначения на территории района.</w:t>
      </w:r>
    </w:p>
    <w:p w:rsidR="00155FA6" w:rsidRPr="00155FA6" w:rsidRDefault="00155FA6" w:rsidP="00155FA6">
      <w:pPr>
        <w:ind w:firstLine="567"/>
        <w:jc w:val="both"/>
      </w:pPr>
      <w:r w:rsidRPr="00155FA6">
        <w:t>- Стимулирование развития малого бизнеса  и самозанятых граждан района, вовлечение их в программы субсидирования затрат и оказание им имущественной и грантовой поддержки на их развитие.</w:t>
      </w:r>
    </w:p>
    <w:p w:rsidR="00155FA6" w:rsidRPr="00155FA6" w:rsidRDefault="00155FA6" w:rsidP="00155FA6">
      <w:pPr>
        <w:ind w:firstLine="567"/>
        <w:jc w:val="both"/>
      </w:pPr>
      <w:r w:rsidRPr="00155FA6">
        <w:t> - Реализация этапа программы по переселению граждан из аварийного жилого фонда, признанного таковым в период с 01.01.2012 по 01.01.2017 года.</w:t>
      </w:r>
    </w:p>
    <w:p w:rsidR="00155FA6" w:rsidRPr="00155FA6" w:rsidRDefault="00155FA6" w:rsidP="00155FA6">
      <w:pPr>
        <w:ind w:firstLine="567"/>
        <w:jc w:val="both"/>
        <w:rPr>
          <w:bCs/>
        </w:rPr>
      </w:pPr>
      <w:r w:rsidRPr="00155FA6">
        <w:rPr>
          <w:bCs/>
        </w:rPr>
        <w:t xml:space="preserve">- Продолжить модернизацию системы холодного водоснабжения. </w:t>
      </w:r>
    </w:p>
    <w:p w:rsidR="00155FA6" w:rsidRDefault="00155FA6" w:rsidP="00155FA6">
      <w:pPr>
        <w:ind w:firstLine="567"/>
        <w:jc w:val="both"/>
        <w:rPr>
          <w:sz w:val="28"/>
          <w:szCs w:val="28"/>
        </w:rPr>
      </w:pPr>
    </w:p>
    <w:p w:rsidR="00913263" w:rsidRPr="00640AAD" w:rsidRDefault="00913263" w:rsidP="00155FA6">
      <w:pPr>
        <w:shd w:val="clear" w:color="auto" w:fill="FFFFFF"/>
        <w:ind w:firstLine="567"/>
        <w:jc w:val="both"/>
        <w:rPr>
          <w:color w:val="000000"/>
        </w:rPr>
      </w:pPr>
    </w:p>
    <w:sectPr w:rsidR="00913263" w:rsidRPr="00640AAD" w:rsidSect="00682333">
      <w:pgSz w:w="11906" w:h="16838"/>
      <w:pgMar w:top="1134" w:right="851" w:bottom="1134" w:left="170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FBA"/>
    <w:multiLevelType w:val="hybridMultilevel"/>
    <w:tmpl w:val="EA08F27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
    <w:nsid w:val="0C3B7326"/>
    <w:multiLevelType w:val="hybridMultilevel"/>
    <w:tmpl w:val="9CBEBDF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836039A"/>
    <w:multiLevelType w:val="multilevel"/>
    <w:tmpl w:val="D4FA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251A6"/>
    <w:multiLevelType w:val="hybridMultilevel"/>
    <w:tmpl w:val="035EA25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BB771E4"/>
    <w:multiLevelType w:val="hybridMultilevel"/>
    <w:tmpl w:val="F160AF5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6F12167"/>
    <w:multiLevelType w:val="hybridMultilevel"/>
    <w:tmpl w:val="6706BD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340D227F"/>
    <w:multiLevelType w:val="hybridMultilevel"/>
    <w:tmpl w:val="4FFC00D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4C523418"/>
    <w:multiLevelType w:val="hybridMultilevel"/>
    <w:tmpl w:val="7C2AEB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E2B7D7E"/>
    <w:multiLevelType w:val="hybridMultilevel"/>
    <w:tmpl w:val="04C2D068"/>
    <w:lvl w:ilvl="0" w:tplc="E52C4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8"/>
  </w:num>
  <w:num w:numId="3">
    <w:abstractNumId w:val="3"/>
  </w:num>
  <w:num w:numId="4">
    <w:abstractNumId w:val="5"/>
  </w:num>
  <w:num w:numId="5">
    <w:abstractNumId w:val="0"/>
  </w:num>
  <w:num w:numId="6">
    <w:abstractNumId w:val="6"/>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3263"/>
    <w:rsid w:val="0005581F"/>
    <w:rsid w:val="00060249"/>
    <w:rsid w:val="000A38BE"/>
    <w:rsid w:val="00155FA6"/>
    <w:rsid w:val="001C583D"/>
    <w:rsid w:val="001C5905"/>
    <w:rsid w:val="001D07AC"/>
    <w:rsid w:val="00221844"/>
    <w:rsid w:val="002551F0"/>
    <w:rsid w:val="00265D9B"/>
    <w:rsid w:val="00275F89"/>
    <w:rsid w:val="002C1C80"/>
    <w:rsid w:val="002C25AC"/>
    <w:rsid w:val="00355DD5"/>
    <w:rsid w:val="00382FF3"/>
    <w:rsid w:val="0039493C"/>
    <w:rsid w:val="003C7D0B"/>
    <w:rsid w:val="003E62F7"/>
    <w:rsid w:val="0041488B"/>
    <w:rsid w:val="00414ED1"/>
    <w:rsid w:val="00432FEF"/>
    <w:rsid w:val="00462EA6"/>
    <w:rsid w:val="00464777"/>
    <w:rsid w:val="00493884"/>
    <w:rsid w:val="004A2FB5"/>
    <w:rsid w:val="004C532D"/>
    <w:rsid w:val="00507CF3"/>
    <w:rsid w:val="00555BBF"/>
    <w:rsid w:val="00593AA1"/>
    <w:rsid w:val="005B7B2A"/>
    <w:rsid w:val="00600038"/>
    <w:rsid w:val="00601C46"/>
    <w:rsid w:val="00624E7B"/>
    <w:rsid w:val="006320BF"/>
    <w:rsid w:val="00640AAD"/>
    <w:rsid w:val="00682333"/>
    <w:rsid w:val="00690738"/>
    <w:rsid w:val="006923CC"/>
    <w:rsid w:val="006A4083"/>
    <w:rsid w:val="006D4B71"/>
    <w:rsid w:val="006F14CD"/>
    <w:rsid w:val="00723F14"/>
    <w:rsid w:val="007546BE"/>
    <w:rsid w:val="00765368"/>
    <w:rsid w:val="007C0AB7"/>
    <w:rsid w:val="008125E2"/>
    <w:rsid w:val="00835F6A"/>
    <w:rsid w:val="00844E6D"/>
    <w:rsid w:val="008A4149"/>
    <w:rsid w:val="008B30F3"/>
    <w:rsid w:val="008B791C"/>
    <w:rsid w:val="008F6CB4"/>
    <w:rsid w:val="00913263"/>
    <w:rsid w:val="009214B1"/>
    <w:rsid w:val="009271BC"/>
    <w:rsid w:val="00927D60"/>
    <w:rsid w:val="009E7CE6"/>
    <w:rsid w:val="00A4242C"/>
    <w:rsid w:val="00A474A7"/>
    <w:rsid w:val="00A80831"/>
    <w:rsid w:val="00AF64E7"/>
    <w:rsid w:val="00B31C6A"/>
    <w:rsid w:val="00B324B3"/>
    <w:rsid w:val="00B8447F"/>
    <w:rsid w:val="00BB7E48"/>
    <w:rsid w:val="00C44F93"/>
    <w:rsid w:val="00C649CE"/>
    <w:rsid w:val="00C65F96"/>
    <w:rsid w:val="00C744F3"/>
    <w:rsid w:val="00C90981"/>
    <w:rsid w:val="00CA1DC8"/>
    <w:rsid w:val="00CC2965"/>
    <w:rsid w:val="00CE2FFA"/>
    <w:rsid w:val="00D024E4"/>
    <w:rsid w:val="00D2597D"/>
    <w:rsid w:val="00D54FF1"/>
    <w:rsid w:val="00D722AA"/>
    <w:rsid w:val="00D81089"/>
    <w:rsid w:val="00DC119D"/>
    <w:rsid w:val="00DE37ED"/>
    <w:rsid w:val="00DF7C09"/>
    <w:rsid w:val="00E0271E"/>
    <w:rsid w:val="00E36172"/>
    <w:rsid w:val="00E51ECD"/>
    <w:rsid w:val="00E81B69"/>
    <w:rsid w:val="00E83A50"/>
    <w:rsid w:val="00ED1287"/>
    <w:rsid w:val="00ED1AC7"/>
    <w:rsid w:val="00F02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7B"/>
  </w:style>
  <w:style w:type="paragraph" w:styleId="1">
    <w:name w:val="heading 1"/>
    <w:basedOn w:val="10"/>
    <w:next w:val="10"/>
    <w:rsid w:val="00913263"/>
    <w:pPr>
      <w:keepNext/>
      <w:keepLines/>
      <w:spacing w:before="480" w:after="120"/>
      <w:outlineLvl w:val="0"/>
    </w:pPr>
    <w:rPr>
      <w:b/>
      <w:sz w:val="48"/>
      <w:szCs w:val="48"/>
    </w:rPr>
  </w:style>
  <w:style w:type="paragraph" w:styleId="2">
    <w:name w:val="heading 2"/>
    <w:basedOn w:val="10"/>
    <w:next w:val="10"/>
    <w:rsid w:val="00913263"/>
    <w:pPr>
      <w:keepNext/>
      <w:keepLines/>
      <w:spacing w:before="360" w:after="80"/>
      <w:outlineLvl w:val="1"/>
    </w:pPr>
    <w:rPr>
      <w:b/>
      <w:sz w:val="36"/>
      <w:szCs w:val="36"/>
    </w:rPr>
  </w:style>
  <w:style w:type="paragraph" w:styleId="3">
    <w:name w:val="heading 3"/>
    <w:basedOn w:val="10"/>
    <w:next w:val="10"/>
    <w:rsid w:val="00913263"/>
    <w:pPr>
      <w:keepNext/>
      <w:keepLines/>
      <w:spacing w:before="280" w:after="80"/>
      <w:outlineLvl w:val="2"/>
    </w:pPr>
    <w:rPr>
      <w:b/>
      <w:sz w:val="28"/>
      <w:szCs w:val="28"/>
    </w:rPr>
  </w:style>
  <w:style w:type="paragraph" w:styleId="4">
    <w:name w:val="heading 4"/>
    <w:basedOn w:val="10"/>
    <w:next w:val="10"/>
    <w:rsid w:val="00913263"/>
    <w:pPr>
      <w:keepNext/>
      <w:keepLines/>
      <w:spacing w:before="240" w:after="40"/>
      <w:outlineLvl w:val="3"/>
    </w:pPr>
    <w:rPr>
      <w:b/>
      <w:sz w:val="24"/>
      <w:szCs w:val="24"/>
    </w:rPr>
  </w:style>
  <w:style w:type="paragraph" w:styleId="5">
    <w:name w:val="heading 5"/>
    <w:basedOn w:val="10"/>
    <w:next w:val="10"/>
    <w:rsid w:val="00913263"/>
    <w:pPr>
      <w:keepNext/>
      <w:keepLines/>
      <w:spacing w:before="220" w:after="40"/>
      <w:outlineLvl w:val="4"/>
    </w:pPr>
    <w:rPr>
      <w:b/>
      <w:sz w:val="22"/>
      <w:szCs w:val="22"/>
    </w:rPr>
  </w:style>
  <w:style w:type="paragraph" w:styleId="6">
    <w:name w:val="heading 6"/>
    <w:basedOn w:val="10"/>
    <w:next w:val="10"/>
    <w:rsid w:val="0091326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13263"/>
  </w:style>
  <w:style w:type="table" w:customStyle="1" w:styleId="TableNormal">
    <w:name w:val="Table Normal"/>
    <w:rsid w:val="00913263"/>
    <w:tblPr>
      <w:tblCellMar>
        <w:top w:w="0" w:type="dxa"/>
        <w:left w:w="0" w:type="dxa"/>
        <w:bottom w:w="0" w:type="dxa"/>
        <w:right w:w="0" w:type="dxa"/>
      </w:tblCellMar>
    </w:tblPr>
  </w:style>
  <w:style w:type="paragraph" w:styleId="a3">
    <w:name w:val="Title"/>
    <w:basedOn w:val="10"/>
    <w:next w:val="10"/>
    <w:rsid w:val="00913263"/>
    <w:pPr>
      <w:keepNext/>
      <w:keepLines/>
      <w:spacing w:before="480" w:after="120"/>
    </w:pPr>
    <w:rPr>
      <w:b/>
      <w:sz w:val="72"/>
      <w:szCs w:val="72"/>
    </w:rPr>
  </w:style>
  <w:style w:type="paragraph" w:styleId="a4">
    <w:name w:val="Subtitle"/>
    <w:basedOn w:val="10"/>
    <w:next w:val="10"/>
    <w:rsid w:val="00913263"/>
    <w:pPr>
      <w:keepNext/>
      <w:keepLines/>
      <w:spacing w:before="360" w:after="80"/>
    </w:pPr>
    <w:rPr>
      <w:rFonts w:ascii="Georgia" w:eastAsia="Georgia" w:hAnsi="Georgia" w:cs="Georgia"/>
      <w:i/>
      <w:color w:val="666666"/>
      <w:sz w:val="48"/>
      <w:szCs w:val="48"/>
    </w:rPr>
  </w:style>
  <w:style w:type="table" w:customStyle="1" w:styleId="a5">
    <w:basedOn w:val="TableNormal"/>
    <w:rsid w:val="00913263"/>
    <w:tblPr>
      <w:tblStyleRowBandSize w:val="1"/>
      <w:tblStyleColBandSize w:val="1"/>
      <w:tblCellMar>
        <w:top w:w="0" w:type="dxa"/>
        <w:left w:w="108" w:type="dxa"/>
        <w:bottom w:w="0" w:type="dxa"/>
        <w:right w:w="108" w:type="dxa"/>
      </w:tblCellMar>
    </w:tblPr>
  </w:style>
  <w:style w:type="table" w:customStyle="1" w:styleId="a6">
    <w:basedOn w:val="TableNormal"/>
    <w:rsid w:val="00913263"/>
    <w:tblPr>
      <w:tblStyleRowBandSize w:val="1"/>
      <w:tblStyleColBandSize w:val="1"/>
      <w:tblCellMar>
        <w:top w:w="0" w:type="dxa"/>
        <w:left w:w="108" w:type="dxa"/>
        <w:bottom w:w="0" w:type="dxa"/>
        <w:right w:w="108" w:type="dxa"/>
      </w:tblCellMar>
    </w:tblPr>
  </w:style>
  <w:style w:type="table" w:customStyle="1" w:styleId="a7">
    <w:basedOn w:val="TableNormal"/>
    <w:rsid w:val="00913263"/>
    <w:tblPr>
      <w:tblStyleRowBandSize w:val="1"/>
      <w:tblStyleColBandSize w:val="1"/>
      <w:tblCellMar>
        <w:top w:w="0" w:type="dxa"/>
        <w:left w:w="30" w:type="dxa"/>
        <w:bottom w:w="0" w:type="dxa"/>
        <w:right w:w="30" w:type="dxa"/>
      </w:tblCellMar>
    </w:tblPr>
  </w:style>
  <w:style w:type="table" w:customStyle="1" w:styleId="a8">
    <w:basedOn w:val="TableNormal"/>
    <w:rsid w:val="00913263"/>
    <w:tblPr>
      <w:tblStyleRowBandSize w:val="1"/>
      <w:tblStyleColBandSize w:val="1"/>
      <w:tblCellMar>
        <w:top w:w="0" w:type="dxa"/>
        <w:left w:w="108" w:type="dxa"/>
        <w:bottom w:w="0" w:type="dxa"/>
        <w:right w:w="108" w:type="dxa"/>
      </w:tblCellMar>
    </w:tblPr>
  </w:style>
  <w:style w:type="table" w:customStyle="1" w:styleId="a9">
    <w:basedOn w:val="TableNormal"/>
    <w:rsid w:val="00913263"/>
    <w:tblPr>
      <w:tblStyleRowBandSize w:val="1"/>
      <w:tblStyleColBandSize w:val="1"/>
      <w:tblCellMar>
        <w:top w:w="0" w:type="dxa"/>
        <w:left w:w="108" w:type="dxa"/>
        <w:bottom w:w="0" w:type="dxa"/>
        <w:right w:w="108" w:type="dxa"/>
      </w:tblCellMar>
    </w:tblPr>
  </w:style>
  <w:style w:type="table" w:customStyle="1" w:styleId="aa">
    <w:basedOn w:val="TableNormal"/>
    <w:rsid w:val="00913263"/>
    <w:tblPr>
      <w:tblStyleRowBandSize w:val="1"/>
      <w:tblStyleColBandSize w:val="1"/>
      <w:tblCellMar>
        <w:top w:w="0" w:type="dxa"/>
        <w:left w:w="108" w:type="dxa"/>
        <w:bottom w:w="0" w:type="dxa"/>
        <w:right w:w="108" w:type="dxa"/>
      </w:tblCellMar>
    </w:tblPr>
  </w:style>
  <w:style w:type="table" w:customStyle="1" w:styleId="ab">
    <w:basedOn w:val="TableNormal"/>
    <w:rsid w:val="00913263"/>
    <w:tblPr>
      <w:tblStyleRowBandSize w:val="1"/>
      <w:tblStyleColBandSize w:val="1"/>
      <w:tblCellMar>
        <w:top w:w="0" w:type="dxa"/>
        <w:left w:w="108" w:type="dxa"/>
        <w:bottom w:w="0" w:type="dxa"/>
        <w:right w:w="108" w:type="dxa"/>
      </w:tblCellMar>
    </w:tblPr>
  </w:style>
  <w:style w:type="paragraph" w:styleId="ac">
    <w:name w:val="Balloon Text"/>
    <w:basedOn w:val="a"/>
    <w:link w:val="ad"/>
    <w:uiPriority w:val="99"/>
    <w:semiHidden/>
    <w:unhideWhenUsed/>
    <w:rsid w:val="00464777"/>
    <w:rPr>
      <w:rFonts w:ascii="Tahoma" w:hAnsi="Tahoma" w:cs="Tahoma"/>
      <w:sz w:val="16"/>
      <w:szCs w:val="16"/>
    </w:rPr>
  </w:style>
  <w:style w:type="character" w:customStyle="1" w:styleId="ad">
    <w:name w:val="Текст выноски Знак"/>
    <w:basedOn w:val="a0"/>
    <w:link w:val="ac"/>
    <w:uiPriority w:val="99"/>
    <w:semiHidden/>
    <w:rsid w:val="00464777"/>
    <w:rPr>
      <w:rFonts w:ascii="Tahoma" w:hAnsi="Tahoma" w:cs="Tahoma"/>
      <w:sz w:val="16"/>
      <w:szCs w:val="16"/>
    </w:rPr>
  </w:style>
  <w:style w:type="paragraph" w:styleId="ae">
    <w:name w:val="List Paragraph"/>
    <w:basedOn w:val="a"/>
    <w:uiPriority w:val="34"/>
    <w:qFormat/>
    <w:rsid w:val="00507CF3"/>
    <w:pPr>
      <w:ind w:left="708"/>
    </w:pPr>
    <w:rPr>
      <w:sz w:val="24"/>
      <w:szCs w:val="24"/>
    </w:rPr>
  </w:style>
  <w:style w:type="paragraph" w:customStyle="1" w:styleId="Default">
    <w:name w:val="Default"/>
    <w:rsid w:val="00507CF3"/>
    <w:pPr>
      <w:autoSpaceDE w:val="0"/>
      <w:autoSpaceDN w:val="0"/>
      <w:adjustRightInd w:val="0"/>
    </w:pPr>
    <w:rPr>
      <w:color w:val="000000"/>
      <w:sz w:val="24"/>
      <w:szCs w:val="24"/>
    </w:rPr>
  </w:style>
  <w:style w:type="character" w:customStyle="1" w:styleId="fontstyle01">
    <w:name w:val="fontstyle01"/>
    <w:basedOn w:val="a0"/>
    <w:rsid w:val="00507CF3"/>
    <w:rPr>
      <w:rFonts w:ascii="Times New Roman" w:hAnsi="Times New Roman" w:cs="Times New Roman" w:hint="default"/>
      <w:b w:val="0"/>
      <w:bCs w:val="0"/>
      <w:i w:val="0"/>
      <w:iCs w:val="0"/>
      <w:color w:val="000000"/>
      <w:sz w:val="26"/>
      <w:szCs w:val="26"/>
    </w:rPr>
  </w:style>
  <w:style w:type="character" w:customStyle="1" w:styleId="menu3br">
    <w:name w:val="menu3br"/>
    <w:basedOn w:val="a0"/>
    <w:rsid w:val="00507CF3"/>
  </w:style>
  <w:style w:type="paragraph" w:styleId="af">
    <w:name w:val="Body Text"/>
    <w:basedOn w:val="a"/>
    <w:link w:val="af0"/>
    <w:uiPriority w:val="99"/>
    <w:rsid w:val="00507CF3"/>
    <w:pPr>
      <w:ind w:right="355"/>
      <w:jc w:val="both"/>
    </w:pPr>
    <w:rPr>
      <w:sz w:val="28"/>
      <w:szCs w:val="24"/>
    </w:rPr>
  </w:style>
  <w:style w:type="character" w:customStyle="1" w:styleId="af0">
    <w:name w:val="Основной текст Знак"/>
    <w:basedOn w:val="a0"/>
    <w:link w:val="af"/>
    <w:uiPriority w:val="99"/>
    <w:rsid w:val="00507CF3"/>
    <w:rPr>
      <w:sz w:val="28"/>
      <w:szCs w:val="24"/>
    </w:rPr>
  </w:style>
  <w:style w:type="paragraph" w:styleId="af1">
    <w:name w:val="Body Text Indent"/>
    <w:basedOn w:val="a"/>
    <w:link w:val="af2"/>
    <w:rsid w:val="00507CF3"/>
    <w:pPr>
      <w:ind w:firstLine="708"/>
      <w:jc w:val="both"/>
    </w:pPr>
    <w:rPr>
      <w:sz w:val="28"/>
      <w:szCs w:val="24"/>
    </w:rPr>
  </w:style>
  <w:style w:type="character" w:customStyle="1" w:styleId="af2">
    <w:name w:val="Основной текст с отступом Знак"/>
    <w:basedOn w:val="a0"/>
    <w:link w:val="af1"/>
    <w:rsid w:val="00507CF3"/>
    <w:rPr>
      <w:sz w:val="28"/>
      <w:szCs w:val="24"/>
    </w:rPr>
  </w:style>
  <w:style w:type="paragraph" w:styleId="20">
    <w:name w:val="Body Text 2"/>
    <w:basedOn w:val="a"/>
    <w:link w:val="21"/>
    <w:rsid w:val="00507CF3"/>
    <w:pPr>
      <w:spacing w:after="120" w:line="480" w:lineRule="auto"/>
    </w:pPr>
    <w:rPr>
      <w:sz w:val="24"/>
      <w:szCs w:val="24"/>
    </w:rPr>
  </w:style>
  <w:style w:type="character" w:customStyle="1" w:styleId="21">
    <w:name w:val="Основной текст 2 Знак"/>
    <w:basedOn w:val="a0"/>
    <w:link w:val="20"/>
    <w:rsid w:val="00507CF3"/>
    <w:rPr>
      <w:sz w:val="24"/>
      <w:szCs w:val="24"/>
    </w:rPr>
  </w:style>
  <w:style w:type="character" w:customStyle="1" w:styleId="11">
    <w:name w:val="Заголовок №1_"/>
    <w:link w:val="12"/>
    <w:rsid w:val="00507CF3"/>
    <w:rPr>
      <w:b/>
      <w:bCs/>
      <w:spacing w:val="20"/>
      <w:sz w:val="42"/>
      <w:szCs w:val="42"/>
      <w:shd w:val="clear" w:color="auto" w:fill="FFFFFF"/>
    </w:rPr>
  </w:style>
  <w:style w:type="paragraph" w:customStyle="1" w:styleId="12">
    <w:name w:val="Заголовок №1"/>
    <w:basedOn w:val="a"/>
    <w:link w:val="11"/>
    <w:rsid w:val="00507CF3"/>
    <w:pPr>
      <w:widowControl w:val="0"/>
      <w:shd w:val="clear" w:color="auto" w:fill="FFFFFF"/>
      <w:spacing w:after="780" w:line="240" w:lineRule="atLeast"/>
      <w:jc w:val="center"/>
      <w:outlineLvl w:val="0"/>
    </w:pPr>
    <w:rPr>
      <w:b/>
      <w:bCs/>
      <w:spacing w:val="20"/>
      <w:sz w:val="42"/>
      <w:szCs w:val="42"/>
    </w:rPr>
  </w:style>
  <w:style w:type="paragraph" w:styleId="af3">
    <w:name w:val="Normal (Web)"/>
    <w:aliases w:val="Обычный (веб) Знак,Обычный (Web)1,Обычный (веб) Знак1,Обычный (веб) Знак Знак,Обычный (веб) Знак Знак Знак,Знак2 Знак Знак Знак Знак1 Знак Знак,Обычный (веб)1 Знак Знак Знак,Обычный (Web) Знак Знак Знак1 Знак Знак"/>
    <w:basedOn w:val="a"/>
    <w:link w:val="22"/>
    <w:uiPriority w:val="99"/>
    <w:rsid w:val="00507CF3"/>
    <w:pPr>
      <w:spacing w:before="100" w:beforeAutospacing="1" w:after="100" w:afterAutospacing="1"/>
    </w:pPr>
    <w:rPr>
      <w:rFonts w:ascii="Arial" w:hAnsi="Arial"/>
      <w:color w:val="283555"/>
      <w:sz w:val="16"/>
      <w:szCs w:val="16"/>
    </w:rPr>
  </w:style>
  <w:style w:type="paragraph" w:styleId="af4">
    <w:name w:val="Block Text"/>
    <w:basedOn w:val="a"/>
    <w:rsid w:val="00507CF3"/>
    <w:pPr>
      <w:widowControl w:val="0"/>
      <w:spacing w:line="220" w:lineRule="auto"/>
      <w:ind w:left="1600" w:right="377"/>
      <w:jc w:val="center"/>
    </w:pPr>
    <w:rPr>
      <w:b/>
      <w:bCs/>
      <w:snapToGrid w:val="0"/>
      <w:sz w:val="28"/>
    </w:rPr>
  </w:style>
  <w:style w:type="character" w:customStyle="1" w:styleId="22">
    <w:name w:val="Обычный (веб) Знак2"/>
    <w:aliases w:val="Обычный (веб) Знак Знак1,Обычный (Web)1 Знак,Обычный (веб) Знак1 Знак,Обычный (веб) Знак Знак Знак1,Обычный (веб) Знак Знак Знак Знак,Знак2 Знак Знак Знак Знак1 Знак Знак Знак,Обычный (веб)1 Знак Знак Знак Знак"/>
    <w:link w:val="af3"/>
    <w:uiPriority w:val="99"/>
    <w:locked/>
    <w:rsid w:val="00507CF3"/>
    <w:rPr>
      <w:rFonts w:ascii="Arial" w:hAnsi="Arial"/>
      <w:color w:val="283555"/>
      <w:sz w:val="16"/>
      <w:szCs w:val="16"/>
    </w:rPr>
  </w:style>
  <w:style w:type="paragraph" w:customStyle="1" w:styleId="oaenoniinee">
    <w:name w:val="oaeno niinee"/>
    <w:basedOn w:val="a"/>
    <w:uiPriority w:val="99"/>
    <w:rsid w:val="00507CF3"/>
    <w:pPr>
      <w:jc w:val="both"/>
    </w:pPr>
    <w:rPr>
      <w:sz w:val="24"/>
    </w:rPr>
  </w:style>
  <w:style w:type="character" w:customStyle="1" w:styleId="blk">
    <w:name w:val="blk"/>
    <w:basedOn w:val="a0"/>
    <w:rsid w:val="00507CF3"/>
  </w:style>
  <w:style w:type="paragraph" w:customStyle="1" w:styleId="normal">
    <w:name w:val="normal"/>
    <w:rsid w:val="006D4B71"/>
  </w:style>
  <w:style w:type="character" w:styleId="af5">
    <w:name w:val="Emphasis"/>
    <w:basedOn w:val="a0"/>
    <w:uiPriority w:val="20"/>
    <w:qFormat/>
    <w:rsid w:val="006A4083"/>
    <w:rPr>
      <w:i/>
      <w:iCs/>
    </w:rPr>
  </w:style>
</w:styles>
</file>

<file path=word/webSettings.xml><?xml version="1.0" encoding="utf-8"?>
<w:webSettings xmlns:r="http://schemas.openxmlformats.org/officeDocument/2006/relationships" xmlns:w="http://schemas.openxmlformats.org/wordprocessingml/2006/main">
  <w:divs>
    <w:div w:id="799150932">
      <w:bodyDiv w:val="1"/>
      <w:marLeft w:val="0"/>
      <w:marRight w:val="0"/>
      <w:marTop w:val="0"/>
      <w:marBottom w:val="0"/>
      <w:divBdr>
        <w:top w:val="none" w:sz="0" w:space="0" w:color="auto"/>
        <w:left w:val="none" w:sz="0" w:space="0" w:color="auto"/>
        <w:bottom w:val="none" w:sz="0" w:space="0" w:color="auto"/>
        <w:right w:val="none" w:sz="0" w:space="0" w:color="auto"/>
      </w:divBdr>
      <w:divsChild>
        <w:div w:id="1120993731">
          <w:marLeft w:val="0"/>
          <w:marRight w:val="0"/>
          <w:marTop w:val="0"/>
          <w:marBottom w:val="200"/>
          <w:divBdr>
            <w:top w:val="none" w:sz="0" w:space="0" w:color="auto"/>
            <w:left w:val="none" w:sz="0" w:space="0" w:color="auto"/>
            <w:bottom w:val="none" w:sz="0" w:space="0" w:color="auto"/>
            <w:right w:val="none" w:sz="0" w:space="0" w:color="auto"/>
          </w:divBdr>
        </w:div>
        <w:div w:id="750157754">
          <w:marLeft w:val="0"/>
          <w:marRight w:val="0"/>
          <w:marTop w:val="0"/>
          <w:marBottom w:val="200"/>
          <w:divBdr>
            <w:top w:val="none" w:sz="0" w:space="0" w:color="auto"/>
            <w:left w:val="none" w:sz="0" w:space="0" w:color="auto"/>
            <w:bottom w:val="none" w:sz="0" w:space="0" w:color="auto"/>
            <w:right w:val="none" w:sz="0" w:space="0" w:color="auto"/>
          </w:divBdr>
        </w:div>
        <w:div w:id="978337407">
          <w:marLeft w:val="0"/>
          <w:marRight w:val="0"/>
          <w:marTop w:val="0"/>
          <w:marBottom w:val="200"/>
          <w:divBdr>
            <w:top w:val="none" w:sz="0" w:space="0" w:color="auto"/>
            <w:left w:val="none" w:sz="0" w:space="0" w:color="auto"/>
            <w:bottom w:val="none" w:sz="0" w:space="0" w:color="auto"/>
            <w:right w:val="none" w:sz="0" w:space="0" w:color="auto"/>
          </w:divBdr>
        </w:div>
        <w:div w:id="376011309">
          <w:marLeft w:val="0"/>
          <w:marRight w:val="0"/>
          <w:marTop w:val="0"/>
          <w:marBottom w:val="200"/>
          <w:divBdr>
            <w:top w:val="none" w:sz="0" w:space="0" w:color="auto"/>
            <w:left w:val="none" w:sz="0" w:space="0" w:color="auto"/>
            <w:bottom w:val="none" w:sz="0" w:space="0" w:color="auto"/>
            <w:right w:val="none" w:sz="0" w:space="0" w:color="auto"/>
          </w:divBdr>
        </w:div>
        <w:div w:id="846212190">
          <w:marLeft w:val="0"/>
          <w:marRight w:val="0"/>
          <w:marTop w:val="0"/>
          <w:marBottom w:val="200"/>
          <w:divBdr>
            <w:top w:val="none" w:sz="0" w:space="0" w:color="auto"/>
            <w:left w:val="none" w:sz="0" w:space="0" w:color="auto"/>
            <w:bottom w:val="none" w:sz="0" w:space="0" w:color="auto"/>
            <w:right w:val="none" w:sz="0" w:space="0" w:color="auto"/>
          </w:divBdr>
        </w:div>
        <w:div w:id="833494296">
          <w:marLeft w:val="0"/>
          <w:marRight w:val="0"/>
          <w:marTop w:val="0"/>
          <w:marBottom w:val="200"/>
          <w:divBdr>
            <w:top w:val="none" w:sz="0" w:space="0" w:color="auto"/>
            <w:left w:val="none" w:sz="0" w:space="0" w:color="auto"/>
            <w:bottom w:val="none" w:sz="0" w:space="0" w:color="auto"/>
            <w:right w:val="none" w:sz="0" w:space="0" w:color="auto"/>
          </w:divBdr>
        </w:div>
        <w:div w:id="1018963778">
          <w:marLeft w:val="0"/>
          <w:marRight w:val="0"/>
          <w:marTop w:val="0"/>
          <w:marBottom w:val="200"/>
          <w:divBdr>
            <w:top w:val="none" w:sz="0" w:space="0" w:color="auto"/>
            <w:left w:val="none" w:sz="0" w:space="0" w:color="auto"/>
            <w:bottom w:val="none" w:sz="0" w:space="0" w:color="auto"/>
            <w:right w:val="none" w:sz="0" w:space="0" w:color="auto"/>
          </w:divBdr>
        </w:div>
        <w:div w:id="464466288">
          <w:marLeft w:val="0"/>
          <w:marRight w:val="0"/>
          <w:marTop w:val="0"/>
          <w:marBottom w:val="200"/>
          <w:divBdr>
            <w:top w:val="none" w:sz="0" w:space="0" w:color="auto"/>
            <w:left w:val="none" w:sz="0" w:space="0" w:color="auto"/>
            <w:bottom w:val="none" w:sz="0" w:space="0" w:color="auto"/>
            <w:right w:val="none" w:sz="0" w:space="0" w:color="auto"/>
          </w:divBdr>
        </w:div>
      </w:divsChild>
    </w:div>
    <w:div w:id="898706192">
      <w:bodyDiv w:val="1"/>
      <w:marLeft w:val="0"/>
      <w:marRight w:val="0"/>
      <w:marTop w:val="0"/>
      <w:marBottom w:val="0"/>
      <w:divBdr>
        <w:top w:val="none" w:sz="0" w:space="0" w:color="auto"/>
        <w:left w:val="none" w:sz="0" w:space="0" w:color="auto"/>
        <w:bottom w:val="none" w:sz="0" w:space="0" w:color="auto"/>
        <w:right w:val="none" w:sz="0" w:space="0" w:color="auto"/>
      </w:divBdr>
    </w:div>
    <w:div w:id="211879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14</Pages>
  <Words>8672</Words>
  <Characters>49435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49</cp:revision>
  <dcterms:created xsi:type="dcterms:W3CDTF">2021-03-17T13:51:00Z</dcterms:created>
  <dcterms:modified xsi:type="dcterms:W3CDTF">2021-03-22T08:05:00Z</dcterms:modified>
</cp:coreProperties>
</file>