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1C" w:rsidRDefault="006C081C" w:rsidP="006C081C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7pt;height:74.25pt" o:ole="" fillcolor="window">
            <v:imagedata r:id="rId8" o:title=""/>
          </v:shape>
          <o:OLEObject Type="Embed" ProgID="Word.Picture.8" ShapeID="_x0000_i1045" DrawAspect="Content" ObjectID="_1711518297" r:id="rId9"/>
        </w:object>
      </w:r>
    </w:p>
    <w:p w:rsidR="006C081C" w:rsidRPr="006C081C" w:rsidRDefault="006C081C" w:rsidP="006C081C">
      <w:pPr>
        <w:pStyle w:val="a8"/>
        <w:ind w:right="0"/>
      </w:pPr>
      <w:r w:rsidRPr="006C081C">
        <w:t>Республика Карелия</w:t>
      </w:r>
    </w:p>
    <w:p w:rsidR="006C081C" w:rsidRPr="006C081C" w:rsidRDefault="006C081C" w:rsidP="006C081C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2"/>
        </w:rPr>
      </w:pPr>
      <w:r w:rsidRPr="006C081C">
        <w:rPr>
          <w:rFonts w:ascii="Times New Roman" w:hAnsi="Times New Roman" w:cs="Times New Roman"/>
          <w:b/>
          <w:sz w:val="28"/>
        </w:rPr>
        <w:t xml:space="preserve">  Администрация  </w:t>
      </w:r>
      <w:proofErr w:type="spellStart"/>
      <w:r w:rsidRPr="006C081C">
        <w:rPr>
          <w:rFonts w:ascii="Times New Roman" w:hAnsi="Times New Roman" w:cs="Times New Roman"/>
          <w:b/>
          <w:sz w:val="28"/>
        </w:rPr>
        <w:t>Пудожского</w:t>
      </w:r>
      <w:proofErr w:type="spellEnd"/>
      <w:r w:rsidRPr="006C081C">
        <w:rPr>
          <w:rFonts w:ascii="Times New Roman" w:hAnsi="Times New Roman" w:cs="Times New Roman"/>
          <w:b/>
          <w:sz w:val="28"/>
        </w:rPr>
        <w:t xml:space="preserve">  муниципального  района                                              </w:t>
      </w:r>
    </w:p>
    <w:p w:rsidR="006C081C" w:rsidRPr="006C081C" w:rsidRDefault="00CD2B4D" w:rsidP="006C081C">
      <w:pPr>
        <w:jc w:val="center"/>
        <w:rPr>
          <w:rFonts w:ascii="Times New Roman" w:hAnsi="Times New Roman" w:cs="Times New Roman"/>
          <w:sz w:val="18"/>
        </w:rPr>
      </w:pPr>
      <w:r w:rsidRPr="00CD2B4D">
        <w:rPr>
          <w:rFonts w:ascii="Times New Roman" w:hAnsi="Times New Roman" w:cs="Times New Roman"/>
        </w:rPr>
        <w:pict>
          <v:rect id="_x0000_s1032" style="position:absolute;left:0;text-align:left;margin-left:123.5pt;margin-top:8.55pt;width:86.45pt;height:14.45pt;z-index:251660288" o:allowincell="f" filled="f" stroked="f">
            <v:textbox style="mso-next-textbox:#_x0000_s1032" inset="1pt,1pt,1pt,1pt">
              <w:txbxContent>
                <w:p w:rsidR="00434C04" w:rsidRDefault="00434C04" w:rsidP="006C081C"/>
              </w:txbxContent>
            </v:textbox>
          </v:rect>
        </w:pict>
      </w:r>
    </w:p>
    <w:p w:rsidR="006C081C" w:rsidRPr="006C081C" w:rsidRDefault="006C081C" w:rsidP="006C081C">
      <w:pPr>
        <w:jc w:val="center"/>
        <w:rPr>
          <w:rFonts w:ascii="Times New Roman" w:hAnsi="Times New Roman" w:cs="Times New Roman"/>
          <w:b/>
          <w:sz w:val="28"/>
        </w:rPr>
      </w:pPr>
      <w:r w:rsidRPr="006C081C">
        <w:rPr>
          <w:rFonts w:ascii="Times New Roman" w:hAnsi="Times New Roman" w:cs="Times New Roman"/>
          <w:b/>
          <w:sz w:val="28"/>
        </w:rPr>
        <w:t>ПОСТАНОВЛЕНИЕ</w:t>
      </w:r>
    </w:p>
    <w:p w:rsidR="006C081C" w:rsidRPr="006C081C" w:rsidRDefault="006C081C" w:rsidP="006C081C">
      <w:pPr>
        <w:jc w:val="center"/>
        <w:rPr>
          <w:rFonts w:ascii="Times New Roman" w:hAnsi="Times New Roman" w:cs="Times New Roman"/>
          <w:sz w:val="22"/>
        </w:rPr>
      </w:pPr>
    </w:p>
    <w:p w:rsidR="006C081C" w:rsidRPr="006C081C" w:rsidRDefault="006C081C" w:rsidP="006C081C">
      <w:pPr>
        <w:tabs>
          <w:tab w:val="left" w:pos="6521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6C081C" w:rsidRPr="006C081C" w:rsidRDefault="00CD2B4D" w:rsidP="006C0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3" style="position:absolute;z-index:251661312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34" style="position:absolute;z-index:25166233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C081C" w:rsidRPr="006C081C">
        <w:rPr>
          <w:rFonts w:ascii="Times New Roman" w:hAnsi="Times New Roman" w:cs="Times New Roman"/>
          <w:sz w:val="22"/>
        </w:rPr>
        <w:t xml:space="preserve">                                                 </w:t>
      </w:r>
      <w:r w:rsidR="006C081C" w:rsidRPr="006C081C">
        <w:rPr>
          <w:rFonts w:ascii="Times New Roman" w:hAnsi="Times New Roman" w:cs="Times New Roman"/>
        </w:rPr>
        <w:t xml:space="preserve">от   </w:t>
      </w:r>
      <w:r w:rsidR="008864D8">
        <w:rPr>
          <w:rFonts w:ascii="Times New Roman" w:hAnsi="Times New Roman" w:cs="Times New Roman"/>
        </w:rPr>
        <w:t>05</w:t>
      </w:r>
      <w:r w:rsidR="006C081C" w:rsidRPr="006C081C">
        <w:rPr>
          <w:rFonts w:ascii="Times New Roman" w:hAnsi="Times New Roman" w:cs="Times New Roman"/>
        </w:rPr>
        <w:t xml:space="preserve">.04.2022 г.                    № </w:t>
      </w:r>
      <w:r w:rsidR="008864D8">
        <w:rPr>
          <w:rFonts w:ascii="Times New Roman" w:hAnsi="Times New Roman" w:cs="Times New Roman"/>
        </w:rPr>
        <w:t>293</w:t>
      </w:r>
      <w:r w:rsidR="006C081C" w:rsidRPr="006C081C">
        <w:rPr>
          <w:rFonts w:ascii="Times New Roman" w:hAnsi="Times New Roman" w:cs="Times New Roman"/>
        </w:rPr>
        <w:t xml:space="preserve"> -</w:t>
      </w:r>
      <w:proofErr w:type="gramStart"/>
      <w:r w:rsidR="006C081C" w:rsidRPr="006C081C">
        <w:rPr>
          <w:rFonts w:ascii="Times New Roman" w:hAnsi="Times New Roman" w:cs="Times New Roman"/>
        </w:rPr>
        <w:t>П</w:t>
      </w:r>
      <w:proofErr w:type="gramEnd"/>
      <w:r w:rsidR="006C081C" w:rsidRPr="006C081C">
        <w:rPr>
          <w:rFonts w:ascii="Times New Roman" w:hAnsi="Times New Roman" w:cs="Times New Roman"/>
        </w:rPr>
        <w:t xml:space="preserve">     </w:t>
      </w:r>
    </w:p>
    <w:p w:rsidR="006C081C" w:rsidRDefault="006C081C" w:rsidP="006C081C">
      <w:pPr>
        <w:jc w:val="center"/>
        <w:rPr>
          <w:rFonts w:ascii="Times New Roman" w:hAnsi="Times New Roman" w:cs="Times New Roman"/>
        </w:rPr>
      </w:pPr>
    </w:p>
    <w:p w:rsidR="006C081C" w:rsidRDefault="00CD2B4D" w:rsidP="006C081C">
      <w:pPr>
        <w:jc w:val="center"/>
        <w:rPr>
          <w:rFonts w:ascii="Times New Roman" w:hAnsi="Times New Roman" w:cs="Times New Roman"/>
        </w:rPr>
      </w:pPr>
      <w:r w:rsidRPr="00CD2B4D">
        <w:pict>
          <v:rect id="_x0000_s1035" style="position:absolute;left:0;text-align:left;margin-left:158.15pt;margin-top:6.45pt;width:48.85pt;height:9pt;flip:y;z-index:251663360" o:allowincell="f" filled="f" stroked="f">
            <v:textbox style="mso-next-textbox:#_x0000_s1035" inset="1pt,1pt,1pt,1pt">
              <w:txbxContent>
                <w:p w:rsidR="00434C04" w:rsidRDefault="00434C04" w:rsidP="006C081C">
                  <w:r>
                    <w:t xml:space="preserve">  </w:t>
                  </w:r>
                </w:p>
              </w:txbxContent>
            </v:textbox>
          </v:rect>
        </w:pict>
      </w:r>
      <w:r w:rsidR="006C081C" w:rsidRPr="006C081C">
        <w:rPr>
          <w:rFonts w:ascii="Times New Roman" w:hAnsi="Times New Roman" w:cs="Times New Roman"/>
        </w:rPr>
        <w:t xml:space="preserve">г. Пудож </w:t>
      </w:r>
    </w:p>
    <w:p w:rsidR="006C081C" w:rsidRDefault="006C081C" w:rsidP="006C081C">
      <w:pPr>
        <w:jc w:val="center"/>
        <w:rPr>
          <w:rFonts w:ascii="Times New Roman" w:hAnsi="Times New Roman" w:cs="Times New Roman"/>
        </w:rPr>
      </w:pPr>
    </w:p>
    <w:p w:rsidR="006C081C" w:rsidRPr="006C081C" w:rsidRDefault="006C081C" w:rsidP="006C081C">
      <w:pPr>
        <w:jc w:val="center"/>
        <w:rPr>
          <w:rFonts w:ascii="Times New Roman" w:hAnsi="Times New Roman" w:cs="Times New Roman"/>
        </w:rPr>
      </w:pPr>
    </w:p>
    <w:p w:rsidR="005324E6" w:rsidRPr="006C081C" w:rsidRDefault="006C081C" w:rsidP="006C081C">
      <w:pPr>
        <w:pStyle w:val="1"/>
        <w:shd w:val="clear" w:color="auto" w:fill="auto"/>
        <w:spacing w:after="320" w:line="240" w:lineRule="auto"/>
        <w:ind w:firstLine="0"/>
        <w:jc w:val="center"/>
        <w:rPr>
          <w:sz w:val="24"/>
          <w:szCs w:val="24"/>
        </w:rPr>
      </w:pPr>
      <w:r w:rsidRPr="006C081C">
        <w:rPr>
          <w:sz w:val="24"/>
          <w:szCs w:val="24"/>
        </w:rPr>
        <w:t xml:space="preserve">Об утверждении Порядка формирования и ведения реестра источников доходов бюджета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6C081C">
        <w:rPr>
          <w:sz w:val="24"/>
          <w:szCs w:val="24"/>
        </w:rPr>
        <w:t xml:space="preserve"> муниципального района и бюджета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6C081C">
        <w:rPr>
          <w:sz w:val="24"/>
          <w:szCs w:val="24"/>
        </w:rPr>
        <w:t xml:space="preserve"> городского поселения</w:t>
      </w:r>
    </w:p>
    <w:p w:rsidR="005324E6" w:rsidRPr="006C081C" w:rsidRDefault="006C081C">
      <w:pPr>
        <w:pStyle w:val="1"/>
        <w:shd w:val="clear" w:color="auto" w:fill="auto"/>
        <w:spacing w:after="40" w:line="240" w:lineRule="auto"/>
        <w:ind w:firstLine="740"/>
        <w:jc w:val="both"/>
        <w:rPr>
          <w:sz w:val="24"/>
          <w:szCs w:val="24"/>
        </w:rPr>
      </w:pPr>
      <w:proofErr w:type="gramStart"/>
      <w:r w:rsidRPr="006C081C">
        <w:rPr>
          <w:sz w:val="24"/>
          <w:szCs w:val="24"/>
        </w:rPr>
        <w:t>В соответствии с пунктами 7 и 9 статьи 47.1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Федерации, Постановлением Правительства Республики Карелия от 22 июня 2020 года № 304-П «О Порядке формирования и ведения реестра источников доходов бюджета Республики Карелия и бюджета Территориального фонда обязательного медицинского</w:t>
      </w:r>
      <w:proofErr w:type="gramEnd"/>
      <w:r w:rsidRPr="006C081C">
        <w:rPr>
          <w:sz w:val="24"/>
          <w:szCs w:val="24"/>
        </w:rPr>
        <w:t xml:space="preserve"> </w:t>
      </w:r>
      <w:proofErr w:type="gramStart"/>
      <w:r w:rsidRPr="006C081C">
        <w:rPr>
          <w:sz w:val="24"/>
          <w:szCs w:val="24"/>
        </w:rPr>
        <w:t xml:space="preserve">страхования Республики Карелия и Порядке предоставления реестров источников доходов бюджетов муниципальных образований в Республике Карелия и реестра источников доходов бюджета Территориального фонда обязательного медицинского страхования Республики Карелия в Министерство финансов Республики Карелия» Администрация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6C081C">
        <w:rPr>
          <w:sz w:val="24"/>
          <w:szCs w:val="24"/>
        </w:rPr>
        <w:t xml:space="preserve"> муниципального района</w:t>
      </w:r>
      <w:proofErr w:type="gramEnd"/>
    </w:p>
    <w:p w:rsidR="005324E6" w:rsidRDefault="006C081C">
      <w:pPr>
        <w:pStyle w:val="1"/>
        <w:shd w:val="clear" w:color="auto" w:fill="auto"/>
        <w:spacing w:after="40" w:line="240" w:lineRule="auto"/>
        <w:ind w:firstLine="74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ПОСТАНОВЛЯЕТ:</w:t>
      </w:r>
    </w:p>
    <w:p w:rsidR="00EF56E7" w:rsidRPr="006C081C" w:rsidRDefault="00EF56E7">
      <w:pPr>
        <w:pStyle w:val="1"/>
        <w:shd w:val="clear" w:color="auto" w:fill="auto"/>
        <w:spacing w:after="40" w:line="240" w:lineRule="auto"/>
        <w:ind w:firstLine="740"/>
        <w:jc w:val="both"/>
        <w:rPr>
          <w:sz w:val="24"/>
          <w:szCs w:val="24"/>
        </w:rPr>
      </w:pPr>
    </w:p>
    <w:p w:rsidR="005324E6" w:rsidRDefault="006C081C">
      <w:pPr>
        <w:pStyle w:val="1"/>
        <w:numPr>
          <w:ilvl w:val="0"/>
          <w:numId w:val="1"/>
        </w:numPr>
        <w:shd w:val="clear" w:color="auto" w:fill="auto"/>
        <w:tabs>
          <w:tab w:val="left" w:pos="1429"/>
        </w:tabs>
        <w:spacing w:after="40" w:line="240" w:lineRule="auto"/>
        <w:ind w:firstLine="74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Утвердить Порядок формирования и ведения реестра источников доходов</w:t>
      </w:r>
      <w:r w:rsidR="00EF56E7" w:rsidRPr="00EF56E7">
        <w:rPr>
          <w:sz w:val="24"/>
          <w:szCs w:val="24"/>
        </w:rPr>
        <w:t xml:space="preserve"> </w:t>
      </w:r>
      <w:r w:rsidR="00EF56E7" w:rsidRPr="006C081C">
        <w:rPr>
          <w:sz w:val="24"/>
          <w:szCs w:val="24"/>
        </w:rPr>
        <w:t xml:space="preserve">бюджета </w:t>
      </w:r>
      <w:proofErr w:type="spellStart"/>
      <w:r w:rsidR="00EF56E7">
        <w:rPr>
          <w:sz w:val="24"/>
          <w:szCs w:val="24"/>
        </w:rPr>
        <w:t>Пудожского</w:t>
      </w:r>
      <w:proofErr w:type="spellEnd"/>
      <w:r w:rsidR="00EF56E7" w:rsidRPr="006C081C">
        <w:rPr>
          <w:sz w:val="24"/>
          <w:szCs w:val="24"/>
        </w:rPr>
        <w:t xml:space="preserve"> городского поселения</w:t>
      </w:r>
      <w:r w:rsidR="00EF56E7">
        <w:rPr>
          <w:sz w:val="24"/>
          <w:szCs w:val="24"/>
        </w:rPr>
        <w:t xml:space="preserve"> и</w:t>
      </w:r>
      <w:r w:rsidRPr="006C081C">
        <w:rPr>
          <w:sz w:val="24"/>
          <w:szCs w:val="24"/>
        </w:rPr>
        <w:t xml:space="preserve"> бюджета </w:t>
      </w:r>
      <w:proofErr w:type="spellStart"/>
      <w:r>
        <w:rPr>
          <w:sz w:val="24"/>
          <w:szCs w:val="24"/>
        </w:rPr>
        <w:t>Пудожского</w:t>
      </w:r>
      <w:proofErr w:type="spellEnd"/>
      <w:r w:rsidR="00EF56E7">
        <w:rPr>
          <w:sz w:val="24"/>
          <w:szCs w:val="24"/>
        </w:rPr>
        <w:t xml:space="preserve"> муниципального района</w:t>
      </w:r>
      <w:r w:rsidRPr="006C081C">
        <w:rPr>
          <w:sz w:val="24"/>
          <w:szCs w:val="24"/>
        </w:rPr>
        <w:t>, согласно приложению 1</w:t>
      </w:r>
      <w:r w:rsidR="00EF56E7">
        <w:rPr>
          <w:sz w:val="24"/>
          <w:szCs w:val="24"/>
        </w:rPr>
        <w:t xml:space="preserve"> к настоящему постановлению.</w:t>
      </w:r>
    </w:p>
    <w:p w:rsidR="00EF56E7" w:rsidRDefault="006C081C" w:rsidP="00EF56E7">
      <w:pPr>
        <w:pStyle w:val="1"/>
        <w:numPr>
          <w:ilvl w:val="0"/>
          <w:numId w:val="1"/>
        </w:numPr>
        <w:shd w:val="clear" w:color="auto" w:fill="auto"/>
        <w:tabs>
          <w:tab w:val="left" w:pos="1374"/>
        </w:tabs>
        <w:spacing w:after="820" w:line="240" w:lineRule="auto"/>
        <w:ind w:firstLine="760"/>
        <w:contextualSpacing/>
        <w:jc w:val="both"/>
        <w:rPr>
          <w:sz w:val="24"/>
          <w:szCs w:val="24"/>
        </w:rPr>
      </w:pPr>
      <w:r w:rsidRPr="00EF56E7">
        <w:rPr>
          <w:sz w:val="24"/>
          <w:szCs w:val="24"/>
        </w:rPr>
        <w:t xml:space="preserve">Настоящее постановление применяется к правоотношениям, начиная с формирования бюджета </w:t>
      </w:r>
      <w:proofErr w:type="spellStart"/>
      <w:r w:rsidRPr="00EF56E7">
        <w:rPr>
          <w:sz w:val="24"/>
          <w:szCs w:val="24"/>
        </w:rPr>
        <w:t>Пудожского</w:t>
      </w:r>
      <w:proofErr w:type="spellEnd"/>
      <w:r w:rsidRPr="00EF56E7">
        <w:rPr>
          <w:sz w:val="24"/>
          <w:szCs w:val="24"/>
        </w:rPr>
        <w:t xml:space="preserve"> муниципального района и бюджета </w:t>
      </w:r>
      <w:proofErr w:type="spellStart"/>
      <w:r w:rsidRPr="00EF56E7">
        <w:rPr>
          <w:sz w:val="24"/>
          <w:szCs w:val="24"/>
        </w:rPr>
        <w:t>Пудожского</w:t>
      </w:r>
      <w:proofErr w:type="spellEnd"/>
      <w:r w:rsidRPr="00EF56E7">
        <w:rPr>
          <w:sz w:val="24"/>
          <w:szCs w:val="24"/>
        </w:rPr>
        <w:t xml:space="preserve"> городского поселения на 202</w:t>
      </w:r>
      <w:r w:rsidR="00EF56E7" w:rsidRPr="00EF56E7">
        <w:rPr>
          <w:sz w:val="24"/>
          <w:szCs w:val="24"/>
        </w:rPr>
        <w:t>2</w:t>
      </w:r>
      <w:r w:rsidRPr="00EF56E7">
        <w:rPr>
          <w:sz w:val="24"/>
          <w:szCs w:val="24"/>
        </w:rPr>
        <w:t xml:space="preserve"> год и на плановый период 202</w:t>
      </w:r>
      <w:r w:rsidR="00EF56E7" w:rsidRPr="00EF56E7">
        <w:rPr>
          <w:sz w:val="24"/>
          <w:szCs w:val="24"/>
        </w:rPr>
        <w:t>3</w:t>
      </w:r>
      <w:r w:rsidRPr="00EF56E7">
        <w:rPr>
          <w:sz w:val="24"/>
          <w:szCs w:val="24"/>
        </w:rPr>
        <w:t xml:space="preserve"> и 202</w:t>
      </w:r>
      <w:r w:rsidR="00EF56E7" w:rsidRPr="00EF56E7">
        <w:rPr>
          <w:sz w:val="24"/>
          <w:szCs w:val="24"/>
        </w:rPr>
        <w:t>4</w:t>
      </w:r>
      <w:r w:rsidRPr="00EF56E7">
        <w:rPr>
          <w:sz w:val="24"/>
          <w:szCs w:val="24"/>
        </w:rPr>
        <w:t xml:space="preserve"> годов.</w:t>
      </w:r>
    </w:p>
    <w:p w:rsidR="00EF56E7" w:rsidRPr="00EF56E7" w:rsidRDefault="00EF56E7" w:rsidP="00EF56E7">
      <w:pPr>
        <w:pStyle w:val="1"/>
        <w:numPr>
          <w:ilvl w:val="0"/>
          <w:numId w:val="1"/>
        </w:numPr>
        <w:shd w:val="clear" w:color="auto" w:fill="auto"/>
        <w:tabs>
          <w:tab w:val="left" w:pos="1374"/>
        </w:tabs>
        <w:spacing w:after="820" w:line="240" w:lineRule="auto"/>
        <w:ind w:firstLine="760"/>
        <w:contextualSpacing/>
        <w:jc w:val="both"/>
        <w:rPr>
          <w:sz w:val="24"/>
          <w:szCs w:val="24"/>
        </w:rPr>
      </w:pPr>
      <w:r w:rsidRPr="00EF56E7">
        <w:rPr>
          <w:sz w:val="24"/>
          <w:szCs w:val="24"/>
        </w:rPr>
        <w:t xml:space="preserve">Предоставление реестров источников доходов бюджета </w:t>
      </w:r>
      <w:proofErr w:type="spellStart"/>
      <w:r w:rsidRPr="00EF56E7">
        <w:rPr>
          <w:sz w:val="24"/>
          <w:szCs w:val="24"/>
        </w:rPr>
        <w:t>Пудожского</w:t>
      </w:r>
      <w:proofErr w:type="spellEnd"/>
      <w:r w:rsidRPr="00EF56E7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 xml:space="preserve">и бюджета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городского поселения </w:t>
      </w:r>
      <w:r w:rsidRPr="00EF56E7">
        <w:rPr>
          <w:sz w:val="24"/>
          <w:szCs w:val="24"/>
        </w:rPr>
        <w:t xml:space="preserve">в Министерство финансов Республики Карелия осуществляется по форме согласно приложению 2 </w:t>
      </w:r>
      <w:r w:rsidR="00DF70C2">
        <w:rPr>
          <w:sz w:val="24"/>
          <w:szCs w:val="24"/>
        </w:rPr>
        <w:t>к поряд</w:t>
      </w:r>
      <w:r w:rsidR="00DF70C2" w:rsidRPr="006C081C">
        <w:rPr>
          <w:sz w:val="24"/>
          <w:szCs w:val="24"/>
        </w:rPr>
        <w:t>к</w:t>
      </w:r>
      <w:r w:rsidR="00DF70C2">
        <w:rPr>
          <w:sz w:val="24"/>
          <w:szCs w:val="24"/>
        </w:rPr>
        <w:t>у</w:t>
      </w:r>
      <w:r w:rsidR="00DF70C2" w:rsidRPr="006C081C">
        <w:rPr>
          <w:sz w:val="24"/>
          <w:szCs w:val="24"/>
        </w:rPr>
        <w:t xml:space="preserve"> формирования и ведения реестра источников доходов</w:t>
      </w:r>
      <w:r w:rsidR="00DF70C2" w:rsidRPr="00EF56E7">
        <w:rPr>
          <w:sz w:val="24"/>
          <w:szCs w:val="24"/>
        </w:rPr>
        <w:t xml:space="preserve"> </w:t>
      </w:r>
      <w:r w:rsidR="00DF70C2" w:rsidRPr="006C081C">
        <w:rPr>
          <w:sz w:val="24"/>
          <w:szCs w:val="24"/>
        </w:rPr>
        <w:t xml:space="preserve">бюджета </w:t>
      </w:r>
      <w:proofErr w:type="spellStart"/>
      <w:r w:rsidR="00DF70C2">
        <w:rPr>
          <w:sz w:val="24"/>
          <w:szCs w:val="24"/>
        </w:rPr>
        <w:t>Пудожского</w:t>
      </w:r>
      <w:proofErr w:type="spellEnd"/>
      <w:r w:rsidR="00DF70C2" w:rsidRPr="006C081C">
        <w:rPr>
          <w:sz w:val="24"/>
          <w:szCs w:val="24"/>
        </w:rPr>
        <w:t xml:space="preserve"> городского поселения</w:t>
      </w:r>
      <w:r w:rsidR="00DF70C2">
        <w:rPr>
          <w:sz w:val="24"/>
          <w:szCs w:val="24"/>
        </w:rPr>
        <w:t xml:space="preserve"> и</w:t>
      </w:r>
      <w:r w:rsidR="00DF70C2" w:rsidRPr="006C081C">
        <w:rPr>
          <w:sz w:val="24"/>
          <w:szCs w:val="24"/>
        </w:rPr>
        <w:t xml:space="preserve"> бюджета </w:t>
      </w:r>
      <w:proofErr w:type="spellStart"/>
      <w:r w:rsidR="00DF70C2">
        <w:rPr>
          <w:sz w:val="24"/>
          <w:szCs w:val="24"/>
        </w:rPr>
        <w:t>Пудожского</w:t>
      </w:r>
      <w:proofErr w:type="spellEnd"/>
      <w:r w:rsidR="00DF70C2">
        <w:rPr>
          <w:sz w:val="24"/>
          <w:szCs w:val="24"/>
        </w:rPr>
        <w:t xml:space="preserve"> муниципального района</w:t>
      </w:r>
      <w:r w:rsidRPr="00EF56E7">
        <w:rPr>
          <w:sz w:val="24"/>
          <w:szCs w:val="24"/>
        </w:rPr>
        <w:t>.</w:t>
      </w:r>
    </w:p>
    <w:p w:rsidR="00EF56E7" w:rsidRPr="00EF56E7" w:rsidRDefault="00EF56E7" w:rsidP="00EF56E7">
      <w:pPr>
        <w:pStyle w:val="1"/>
        <w:numPr>
          <w:ilvl w:val="0"/>
          <w:numId w:val="1"/>
        </w:numPr>
        <w:shd w:val="clear" w:color="auto" w:fill="auto"/>
        <w:tabs>
          <w:tab w:val="left" w:pos="1374"/>
        </w:tabs>
        <w:spacing w:after="820" w:line="240" w:lineRule="auto"/>
        <w:ind w:firstLine="760"/>
        <w:contextualSpacing/>
        <w:jc w:val="both"/>
        <w:rPr>
          <w:sz w:val="24"/>
          <w:szCs w:val="24"/>
        </w:rPr>
      </w:pPr>
      <w:r w:rsidRPr="00EF56E7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6C081C" w:rsidRDefault="006C081C" w:rsidP="006C081C">
      <w:pPr>
        <w:pStyle w:val="1"/>
        <w:shd w:val="clear" w:color="auto" w:fill="auto"/>
        <w:spacing w:line="240" w:lineRule="auto"/>
        <w:ind w:left="4840" w:firstLine="0"/>
      </w:pPr>
    </w:p>
    <w:p w:rsidR="006C081C" w:rsidRPr="006C081C" w:rsidRDefault="00DF70C2" w:rsidP="006C081C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</w:t>
      </w:r>
      <w:r w:rsidR="006C081C" w:rsidRPr="006C081C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6C081C" w:rsidRPr="006C081C">
        <w:rPr>
          <w:rFonts w:ascii="Times New Roman" w:hAnsi="Times New Roman" w:cs="Times New Roman"/>
        </w:rPr>
        <w:t xml:space="preserve">   администрации                                                                              </w:t>
      </w:r>
      <w:r w:rsidR="006C081C">
        <w:rPr>
          <w:rFonts w:ascii="Times New Roman" w:hAnsi="Times New Roman" w:cs="Times New Roman"/>
        </w:rPr>
        <w:t xml:space="preserve">     </w:t>
      </w:r>
      <w:r w:rsidR="006C081C" w:rsidRPr="006C0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Е.Н. </w:t>
      </w:r>
      <w:proofErr w:type="spellStart"/>
      <w:r>
        <w:rPr>
          <w:rFonts w:ascii="Times New Roman" w:hAnsi="Times New Roman" w:cs="Times New Roman"/>
        </w:rPr>
        <w:t>Вартиайнен</w:t>
      </w:r>
      <w:proofErr w:type="spellEnd"/>
      <w:r w:rsidR="006C081C" w:rsidRPr="006C081C">
        <w:rPr>
          <w:rFonts w:ascii="Times New Roman" w:hAnsi="Times New Roman" w:cs="Times New Roman"/>
        </w:rPr>
        <w:t xml:space="preserve">                     </w:t>
      </w:r>
    </w:p>
    <w:p w:rsidR="006C081C" w:rsidRPr="006C081C" w:rsidRDefault="006C081C" w:rsidP="006C081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C081C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C081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6C081C">
        <w:rPr>
          <w:rFonts w:ascii="Times New Roman" w:hAnsi="Times New Roman" w:cs="Times New Roman"/>
          <w:sz w:val="24"/>
          <w:szCs w:val="24"/>
        </w:rPr>
        <w:tab/>
      </w:r>
      <w:r w:rsidRPr="006C081C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6C081C" w:rsidRPr="006C081C" w:rsidRDefault="006C081C" w:rsidP="006C0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081C" w:rsidRPr="006C081C" w:rsidRDefault="006C081C" w:rsidP="006C0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081C" w:rsidRPr="006C081C" w:rsidRDefault="006C081C" w:rsidP="006C0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081C" w:rsidRDefault="006C081C" w:rsidP="006C081C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6C081C" w:rsidRDefault="006C081C" w:rsidP="006C081C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EF56E7" w:rsidRDefault="00EF56E7" w:rsidP="006C081C">
      <w:pPr>
        <w:pStyle w:val="ConsPlusNormal"/>
        <w:ind w:firstLine="0"/>
        <w:outlineLvl w:val="0"/>
        <w:rPr>
          <w:rFonts w:ascii="Times New Roman" w:hAnsi="Times New Roman" w:cs="Times New Roman"/>
          <w:sz w:val="16"/>
          <w:szCs w:val="16"/>
        </w:rPr>
      </w:pPr>
    </w:p>
    <w:p w:rsidR="006C081C" w:rsidRPr="006C081C" w:rsidRDefault="006C081C" w:rsidP="006C081C">
      <w:pPr>
        <w:pStyle w:val="ConsPlusNormal"/>
        <w:ind w:firstLine="0"/>
        <w:outlineLvl w:val="0"/>
        <w:rPr>
          <w:rFonts w:ascii="Times New Roman" w:hAnsi="Times New Roman" w:cs="Times New Roman"/>
          <w:sz w:val="16"/>
          <w:szCs w:val="16"/>
        </w:rPr>
      </w:pPr>
      <w:proofErr w:type="spellStart"/>
      <w:r w:rsidRPr="006C081C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6C081C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6C081C">
        <w:rPr>
          <w:rFonts w:ascii="Times New Roman" w:hAnsi="Times New Roman" w:cs="Times New Roman"/>
          <w:sz w:val="16"/>
          <w:szCs w:val="16"/>
        </w:rPr>
        <w:t>авлюх</w:t>
      </w:r>
      <w:proofErr w:type="spellEnd"/>
      <w:r w:rsidRPr="006C081C">
        <w:rPr>
          <w:rFonts w:ascii="Times New Roman" w:hAnsi="Times New Roman" w:cs="Times New Roman"/>
          <w:sz w:val="16"/>
          <w:szCs w:val="16"/>
        </w:rPr>
        <w:t xml:space="preserve"> Ю.С.</w:t>
      </w:r>
    </w:p>
    <w:p w:rsidR="006C081C" w:rsidRPr="006C081C" w:rsidRDefault="006C081C" w:rsidP="006C081C">
      <w:pPr>
        <w:pStyle w:val="ConsPlusNormal"/>
        <w:ind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6C081C">
        <w:rPr>
          <w:rFonts w:ascii="Times New Roman" w:hAnsi="Times New Roman" w:cs="Times New Roman"/>
          <w:sz w:val="16"/>
          <w:szCs w:val="16"/>
        </w:rPr>
        <w:t>Рассылка: Дело -2 экз.</w:t>
      </w:r>
    </w:p>
    <w:p w:rsidR="006C081C" w:rsidRPr="006C081C" w:rsidRDefault="006C081C" w:rsidP="006C081C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 w:rsidRPr="006C081C">
        <w:rPr>
          <w:rFonts w:ascii="Times New Roman" w:hAnsi="Times New Roman" w:cs="Times New Roman"/>
          <w:sz w:val="16"/>
          <w:szCs w:val="16"/>
        </w:rPr>
        <w:t>Отдел финансов и бухгалтерского учета  -1 экз</w:t>
      </w:r>
      <w:r w:rsidRPr="006C081C">
        <w:rPr>
          <w:rFonts w:ascii="Times New Roman" w:hAnsi="Times New Roman" w:cs="Times New Roman"/>
        </w:rPr>
        <w:t>.</w:t>
      </w:r>
    </w:p>
    <w:p w:rsidR="005324E6" w:rsidRPr="006C081C" w:rsidRDefault="006C081C">
      <w:pPr>
        <w:pStyle w:val="1"/>
        <w:numPr>
          <w:ilvl w:val="0"/>
          <w:numId w:val="1"/>
        </w:numPr>
        <w:shd w:val="clear" w:color="auto" w:fill="auto"/>
        <w:tabs>
          <w:tab w:val="left" w:pos="1429"/>
        </w:tabs>
        <w:spacing w:after="320" w:line="240" w:lineRule="auto"/>
        <w:ind w:firstLine="740"/>
        <w:jc w:val="both"/>
        <w:rPr>
          <w:sz w:val="24"/>
          <w:szCs w:val="24"/>
        </w:rPr>
      </w:pPr>
      <w:r w:rsidRPr="006C081C">
        <w:rPr>
          <w:sz w:val="24"/>
          <w:szCs w:val="24"/>
        </w:rPr>
        <w:br w:type="page"/>
      </w:r>
    </w:p>
    <w:p w:rsidR="006C081C" w:rsidRDefault="006C081C">
      <w:pPr>
        <w:pStyle w:val="1"/>
        <w:shd w:val="clear" w:color="auto" w:fill="auto"/>
        <w:spacing w:line="240" w:lineRule="auto"/>
        <w:ind w:left="4840" w:firstLine="0"/>
      </w:pPr>
    </w:p>
    <w:p w:rsidR="005324E6" w:rsidRPr="006C081C" w:rsidRDefault="006C081C">
      <w:pPr>
        <w:pStyle w:val="1"/>
        <w:shd w:val="clear" w:color="auto" w:fill="auto"/>
        <w:spacing w:line="240" w:lineRule="auto"/>
        <w:ind w:left="4840" w:firstLine="0"/>
        <w:rPr>
          <w:sz w:val="24"/>
          <w:szCs w:val="24"/>
        </w:rPr>
      </w:pPr>
      <w:r w:rsidRPr="006C081C">
        <w:rPr>
          <w:sz w:val="24"/>
          <w:szCs w:val="24"/>
        </w:rPr>
        <w:t>Приложение 1</w:t>
      </w:r>
    </w:p>
    <w:p w:rsidR="005324E6" w:rsidRPr="006C081C" w:rsidRDefault="006C081C" w:rsidP="008864D8">
      <w:pPr>
        <w:pStyle w:val="1"/>
        <w:shd w:val="clear" w:color="auto" w:fill="auto"/>
        <w:spacing w:after="360" w:line="240" w:lineRule="auto"/>
        <w:ind w:left="4678" w:firstLine="0"/>
        <w:rPr>
          <w:sz w:val="24"/>
          <w:szCs w:val="24"/>
        </w:rPr>
      </w:pPr>
      <w:r w:rsidRPr="006C081C"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6C081C">
        <w:rPr>
          <w:sz w:val="24"/>
          <w:szCs w:val="24"/>
        </w:rPr>
        <w:t xml:space="preserve"> муниципального района от </w:t>
      </w:r>
      <w:r>
        <w:rPr>
          <w:sz w:val="24"/>
          <w:szCs w:val="24"/>
        </w:rPr>
        <w:t xml:space="preserve"> </w:t>
      </w:r>
      <w:r w:rsidR="008864D8">
        <w:rPr>
          <w:sz w:val="24"/>
          <w:szCs w:val="24"/>
        </w:rPr>
        <w:t>05.04.</w:t>
      </w:r>
      <w:r>
        <w:rPr>
          <w:sz w:val="24"/>
          <w:szCs w:val="24"/>
        </w:rPr>
        <w:t>2022</w:t>
      </w:r>
      <w:r w:rsidRPr="006C081C">
        <w:rPr>
          <w:sz w:val="24"/>
          <w:szCs w:val="24"/>
        </w:rPr>
        <w:t xml:space="preserve"> №</w:t>
      </w:r>
      <w:r w:rsidR="008864D8">
        <w:rPr>
          <w:sz w:val="24"/>
          <w:szCs w:val="24"/>
        </w:rPr>
        <w:t xml:space="preserve"> 293-П</w:t>
      </w:r>
      <w:r w:rsidRPr="006C081C">
        <w:rPr>
          <w:sz w:val="24"/>
          <w:szCs w:val="24"/>
        </w:rPr>
        <w:t xml:space="preserve"> </w:t>
      </w:r>
    </w:p>
    <w:p w:rsidR="005324E6" w:rsidRPr="006C081C" w:rsidRDefault="006C081C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6C081C">
        <w:rPr>
          <w:sz w:val="24"/>
          <w:szCs w:val="24"/>
        </w:rPr>
        <w:t>ПОРЯДОК</w:t>
      </w:r>
    </w:p>
    <w:p w:rsidR="005324E6" w:rsidRPr="006C081C" w:rsidRDefault="006C081C">
      <w:pPr>
        <w:pStyle w:val="1"/>
        <w:shd w:val="clear" w:color="auto" w:fill="auto"/>
        <w:spacing w:after="360"/>
        <w:ind w:firstLine="0"/>
        <w:jc w:val="center"/>
        <w:rPr>
          <w:sz w:val="24"/>
          <w:szCs w:val="24"/>
        </w:rPr>
      </w:pPr>
      <w:r w:rsidRPr="006C081C">
        <w:rPr>
          <w:sz w:val="24"/>
          <w:szCs w:val="24"/>
        </w:rPr>
        <w:t>формирования и ведения реестра источников доходов бюджета</w:t>
      </w:r>
      <w:r w:rsidRPr="006C081C"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Пудожского</w:t>
      </w:r>
      <w:proofErr w:type="spellEnd"/>
      <w:r w:rsidRPr="006C081C">
        <w:rPr>
          <w:sz w:val="24"/>
          <w:szCs w:val="24"/>
        </w:rPr>
        <w:t xml:space="preserve"> муниципального района и бюджета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6C081C">
        <w:rPr>
          <w:sz w:val="24"/>
          <w:szCs w:val="24"/>
        </w:rPr>
        <w:br/>
        <w:t>городского поселения</w:t>
      </w:r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60"/>
        <w:jc w:val="both"/>
        <w:rPr>
          <w:sz w:val="24"/>
          <w:szCs w:val="24"/>
        </w:rPr>
      </w:pPr>
      <w:proofErr w:type="gramStart"/>
      <w:r w:rsidRPr="006C081C">
        <w:rPr>
          <w:sz w:val="24"/>
          <w:szCs w:val="24"/>
        </w:rPr>
        <w:t xml:space="preserve">Порядок формирования и ведения реестра источников доходов бюджета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6C081C">
        <w:rPr>
          <w:sz w:val="24"/>
          <w:szCs w:val="24"/>
        </w:rPr>
        <w:t xml:space="preserve"> муниципального района и бюджета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6C081C">
        <w:rPr>
          <w:sz w:val="24"/>
          <w:szCs w:val="24"/>
        </w:rPr>
        <w:t xml:space="preserve"> городского поселения (далее - Порядок) устанавливает правила формирования и ведения реестра источников доходов бюджета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6C081C">
        <w:rPr>
          <w:sz w:val="24"/>
          <w:szCs w:val="24"/>
        </w:rPr>
        <w:t xml:space="preserve"> муниципального района и бюджета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6C081C">
        <w:rPr>
          <w:sz w:val="24"/>
          <w:szCs w:val="24"/>
        </w:rPr>
        <w:t xml:space="preserve"> городского поселения (далее - реестр источников доходов бюджета) в процессе составления, утверждения, исполнения бюджета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6C081C">
        <w:rPr>
          <w:sz w:val="24"/>
          <w:szCs w:val="24"/>
        </w:rPr>
        <w:t xml:space="preserve"> муниципального района и бюджета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6C081C">
        <w:rPr>
          <w:sz w:val="24"/>
          <w:szCs w:val="24"/>
        </w:rPr>
        <w:t xml:space="preserve"> городского поселения.</w:t>
      </w:r>
      <w:proofErr w:type="gramEnd"/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6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 xml:space="preserve">Реестр источников доходов бюджета формируется и ведется </w:t>
      </w:r>
      <w:r>
        <w:rPr>
          <w:sz w:val="24"/>
          <w:szCs w:val="24"/>
        </w:rPr>
        <w:t xml:space="preserve">отделом финансов и бухгалтерского учета </w:t>
      </w:r>
      <w:r w:rsidRPr="006C081C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6C081C">
        <w:rPr>
          <w:sz w:val="24"/>
          <w:szCs w:val="24"/>
        </w:rPr>
        <w:t xml:space="preserve"> муниципального района (далее - </w:t>
      </w:r>
      <w:r>
        <w:rPr>
          <w:sz w:val="24"/>
          <w:szCs w:val="24"/>
        </w:rPr>
        <w:t>отдел финансов и бухгалтерского учета</w:t>
      </w:r>
      <w:r w:rsidRPr="006C081C">
        <w:rPr>
          <w:sz w:val="24"/>
          <w:szCs w:val="24"/>
        </w:rPr>
        <w:t>).</w:t>
      </w:r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60"/>
        <w:jc w:val="both"/>
        <w:rPr>
          <w:sz w:val="24"/>
          <w:szCs w:val="24"/>
        </w:rPr>
      </w:pPr>
      <w:proofErr w:type="gramStart"/>
      <w:r w:rsidRPr="006C081C">
        <w:rPr>
          <w:sz w:val="24"/>
          <w:szCs w:val="24"/>
        </w:rPr>
        <w:t>Формирование и ведение реестра источников доходов бюджета осуществляется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внебюджетных: фондов, утвержденными постановлением Правительства Российской Федерации от 31 августа 2016 года</w:t>
      </w:r>
      <w:proofErr w:type="gramEnd"/>
      <w:r w:rsidRPr="006C081C">
        <w:rPr>
          <w:sz w:val="24"/>
          <w:szCs w:val="24"/>
        </w:rPr>
        <w:t xml:space="preserve"> </w:t>
      </w:r>
      <w:r w:rsidRPr="006C081C">
        <w:rPr>
          <w:sz w:val="24"/>
          <w:szCs w:val="24"/>
          <w:lang w:val="en-US" w:eastAsia="en-US" w:bidi="en-US"/>
        </w:rPr>
        <w:t>N</w:t>
      </w:r>
      <w:r w:rsidRPr="006C081C">
        <w:rPr>
          <w:sz w:val="24"/>
          <w:szCs w:val="24"/>
          <w:lang w:eastAsia="en-US" w:bidi="en-US"/>
        </w:rPr>
        <w:t xml:space="preserve"> </w:t>
      </w:r>
      <w:r w:rsidRPr="006C081C">
        <w:rPr>
          <w:sz w:val="24"/>
          <w:szCs w:val="24"/>
        </w:rPr>
        <w:t>868 "О порядке формирования и ведения перечня источников доходов Российской Федерации" (далее - Общие требования).</w:t>
      </w:r>
    </w:p>
    <w:p w:rsidR="00594E78" w:rsidRDefault="001611A2" w:rsidP="00B969F0">
      <w:pPr>
        <w:pStyle w:val="1"/>
        <w:numPr>
          <w:ilvl w:val="0"/>
          <w:numId w:val="3"/>
        </w:numPr>
        <w:shd w:val="clear" w:color="auto" w:fill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и ведения реестра источников доходов бюджета осуществляется в государственной информационной системе </w:t>
      </w:r>
      <w:r w:rsidR="00594E78">
        <w:rPr>
          <w:sz w:val="24"/>
          <w:szCs w:val="24"/>
        </w:rPr>
        <w:t xml:space="preserve">«Бюджетное планирование». </w:t>
      </w:r>
    </w:p>
    <w:p w:rsidR="005324E6" w:rsidRPr="006C081C" w:rsidRDefault="00594E78" w:rsidP="00594E78">
      <w:pPr>
        <w:pStyle w:val="1"/>
        <w:shd w:val="clear" w:color="auto" w:fill="auto"/>
        <w:ind w:left="7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предоставления доступа к модулю формирования и ведения Реестров источников доходов бюджета </w:t>
      </w:r>
      <w:r w:rsidR="006C081C" w:rsidRPr="006C081C">
        <w:rPr>
          <w:sz w:val="24"/>
          <w:szCs w:val="24"/>
        </w:rPr>
        <w:t xml:space="preserve">ведется в электронном виде в формате </w:t>
      </w:r>
      <w:r w:rsidR="006C081C" w:rsidRPr="006C081C">
        <w:rPr>
          <w:sz w:val="24"/>
          <w:szCs w:val="24"/>
          <w:lang w:val="en-US" w:eastAsia="en-US" w:bidi="en-US"/>
        </w:rPr>
        <w:t>Excel</w:t>
      </w:r>
      <w:r w:rsidR="006C081C" w:rsidRPr="006C081C">
        <w:rPr>
          <w:sz w:val="24"/>
          <w:szCs w:val="24"/>
          <w:lang w:eastAsia="en-US" w:bidi="en-US"/>
        </w:rPr>
        <w:t>.</w:t>
      </w:r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282"/>
        </w:tabs>
        <w:ind w:firstLine="76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 xml:space="preserve">Главные администраторы (администраторы) муниципальных образований </w:t>
      </w:r>
      <w:proofErr w:type="spellStart"/>
      <w:r w:rsidR="00B969F0">
        <w:rPr>
          <w:sz w:val="24"/>
          <w:szCs w:val="24"/>
        </w:rPr>
        <w:t>Пудожского</w:t>
      </w:r>
      <w:proofErr w:type="spellEnd"/>
      <w:r w:rsidR="00B969F0" w:rsidRPr="006C081C">
        <w:rPr>
          <w:sz w:val="24"/>
          <w:szCs w:val="24"/>
        </w:rPr>
        <w:t xml:space="preserve"> </w:t>
      </w:r>
      <w:r w:rsidRPr="006C081C">
        <w:rPr>
          <w:sz w:val="24"/>
          <w:szCs w:val="24"/>
        </w:rPr>
        <w:t xml:space="preserve">муниципального района и </w:t>
      </w:r>
      <w:proofErr w:type="spellStart"/>
      <w:r w:rsidR="00B969F0">
        <w:rPr>
          <w:sz w:val="24"/>
          <w:szCs w:val="24"/>
        </w:rPr>
        <w:t>Пудожского</w:t>
      </w:r>
      <w:proofErr w:type="spellEnd"/>
      <w:r w:rsidR="00B969F0" w:rsidRPr="006C081C">
        <w:rPr>
          <w:sz w:val="24"/>
          <w:szCs w:val="24"/>
        </w:rPr>
        <w:t xml:space="preserve"> </w:t>
      </w:r>
      <w:r w:rsidRPr="006C081C">
        <w:rPr>
          <w:sz w:val="24"/>
          <w:szCs w:val="24"/>
        </w:rPr>
        <w:t xml:space="preserve">городского поселения (далее - участники процесса) обеспечивают представление информации, необходимой для формирования и ведения реестра источников доходов (далее - информация), в </w:t>
      </w:r>
      <w:r w:rsidR="00B969F0">
        <w:rPr>
          <w:sz w:val="24"/>
          <w:szCs w:val="24"/>
        </w:rPr>
        <w:t>отдел финансов и бухгалтерского учета</w:t>
      </w:r>
      <w:r w:rsidRPr="006C081C">
        <w:rPr>
          <w:sz w:val="24"/>
          <w:szCs w:val="24"/>
        </w:rPr>
        <w:t>, в соответствии с Порядком.</w:t>
      </w:r>
    </w:p>
    <w:p w:rsidR="005324E6" w:rsidRPr="006C081C" w:rsidRDefault="006C081C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Ответственность за полноту и достоверность информации, а также своевременность ее включения в реестр источников доходов несут участники процесса.</w:t>
      </w:r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 xml:space="preserve">Участники процесса обеспечивают представление информации в </w:t>
      </w:r>
      <w:r w:rsidR="00B969F0">
        <w:rPr>
          <w:sz w:val="24"/>
          <w:szCs w:val="24"/>
        </w:rPr>
        <w:t>отдел финансов и бухгалтерского учета</w:t>
      </w:r>
      <w:r w:rsidRPr="006C081C">
        <w:rPr>
          <w:sz w:val="24"/>
          <w:szCs w:val="24"/>
        </w:rPr>
        <w:t xml:space="preserve"> в порядке и в сроки по следующим показателям:</w:t>
      </w:r>
    </w:p>
    <w:p w:rsidR="005324E6" w:rsidRPr="006C081C" w:rsidRDefault="006C081C">
      <w:pPr>
        <w:pStyle w:val="1"/>
        <w:numPr>
          <w:ilvl w:val="1"/>
          <w:numId w:val="3"/>
        </w:numPr>
        <w:shd w:val="clear" w:color="auto" w:fill="auto"/>
        <w:tabs>
          <w:tab w:val="left" w:pos="1245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не позднее 1 рабочего дня со дня внесения указанной информации в перечень источников доходов:</w:t>
      </w:r>
    </w:p>
    <w:p w:rsidR="005324E6" w:rsidRPr="006C081C" w:rsidRDefault="006C081C">
      <w:pPr>
        <w:pStyle w:val="1"/>
        <w:numPr>
          <w:ilvl w:val="0"/>
          <w:numId w:val="4"/>
        </w:numPr>
        <w:shd w:val="clear" w:color="auto" w:fill="auto"/>
        <w:tabs>
          <w:tab w:val="left" w:pos="99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наименование источника дохода бюджета;</w:t>
      </w:r>
    </w:p>
    <w:p w:rsidR="005324E6" w:rsidRPr="006C081C" w:rsidRDefault="006C081C">
      <w:pPr>
        <w:pStyle w:val="1"/>
        <w:shd w:val="clear" w:color="auto" w:fill="auto"/>
        <w:ind w:firstLine="126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324E6" w:rsidRPr="006C081C" w:rsidRDefault="006C081C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 xml:space="preserve">наименование группы источников доходов бюджетов, </w:t>
      </w:r>
      <w:proofErr w:type="gramStart"/>
      <w:r w:rsidRPr="006C081C">
        <w:rPr>
          <w:sz w:val="24"/>
          <w:szCs w:val="24"/>
        </w:rPr>
        <w:t>в</w:t>
      </w:r>
      <w:proofErr w:type="gramEnd"/>
      <w:r w:rsidRPr="006C081C">
        <w:rPr>
          <w:sz w:val="24"/>
          <w:szCs w:val="24"/>
        </w:rPr>
        <w:t xml:space="preserve"> </w:t>
      </w:r>
      <w:proofErr w:type="gramStart"/>
      <w:r w:rsidRPr="006C081C">
        <w:rPr>
          <w:sz w:val="24"/>
          <w:szCs w:val="24"/>
        </w:rPr>
        <w:t>которую</w:t>
      </w:r>
      <w:proofErr w:type="gramEnd"/>
      <w:r w:rsidRPr="006C081C">
        <w:rPr>
          <w:sz w:val="24"/>
          <w:szCs w:val="24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5324E6" w:rsidRPr="006C081C" w:rsidRDefault="006C081C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5324E6" w:rsidRPr="006C081C" w:rsidRDefault="006C081C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информация об органах государственной власти (государственных органах), органах местного самоуправления, органах управления государственными внебюджетными фондами, Центральном банке Российской Федерации, казенных учреждениях, иных организациях, осуществляющих бюджетные полномочия главных администраторов доходов бюджета.</w:t>
      </w:r>
    </w:p>
    <w:p w:rsidR="005324E6" w:rsidRPr="006C081C" w:rsidRDefault="006C081C">
      <w:pPr>
        <w:pStyle w:val="1"/>
        <w:numPr>
          <w:ilvl w:val="1"/>
          <w:numId w:val="3"/>
        </w:numPr>
        <w:shd w:val="clear" w:color="auto" w:fill="auto"/>
        <w:tabs>
          <w:tab w:val="left" w:pos="1252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не позднее 3 рабочих дней со дня принятия решения о бюджете на соответствующий финансовый год и на плановый период, об исполнении бюджета за отчетный финансовый год или внесения изменений в указанные решения:</w:t>
      </w:r>
    </w:p>
    <w:p w:rsidR="005324E6" w:rsidRPr="006C081C" w:rsidRDefault="006C081C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324E6" w:rsidRPr="006C081C" w:rsidRDefault="006C081C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закона о внесении изменений в решение о бюджете;</w:t>
      </w:r>
    </w:p>
    <w:p w:rsidR="005324E6" w:rsidRPr="006C081C" w:rsidRDefault="006C081C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5324E6" w:rsidRPr="006C081C" w:rsidRDefault="006C081C">
      <w:pPr>
        <w:pStyle w:val="1"/>
        <w:numPr>
          <w:ilvl w:val="1"/>
          <w:numId w:val="3"/>
        </w:numPr>
        <w:shd w:val="clear" w:color="auto" w:fill="auto"/>
        <w:tabs>
          <w:tab w:val="left" w:pos="1307"/>
        </w:tabs>
        <w:ind w:firstLine="780"/>
        <w:jc w:val="both"/>
        <w:rPr>
          <w:sz w:val="24"/>
          <w:szCs w:val="24"/>
        </w:rPr>
      </w:pPr>
      <w:proofErr w:type="gramStart"/>
      <w:r w:rsidRPr="006C081C">
        <w:rPr>
          <w:sz w:val="24"/>
          <w:szCs w:val="24"/>
        </w:rPr>
        <w:t xml:space="preserve">не позднее срока, установленного пунктом 14 приложения к Порядку составления проекта бюджета Республики Карелия и проекта бюджета Территориального фонда обязательного медицинского страхования Республики Карелия, утвержденному постановлением Правительства Республики Карелия от 6 апреля 2010 года </w:t>
      </w:r>
      <w:r w:rsidRPr="006C081C">
        <w:rPr>
          <w:sz w:val="24"/>
          <w:szCs w:val="24"/>
          <w:lang w:val="en-US" w:eastAsia="en-US" w:bidi="en-US"/>
        </w:rPr>
        <w:t>N</w:t>
      </w:r>
      <w:r w:rsidRPr="006C081C">
        <w:rPr>
          <w:sz w:val="24"/>
          <w:szCs w:val="24"/>
          <w:lang w:eastAsia="en-US" w:bidi="en-US"/>
        </w:rPr>
        <w:t xml:space="preserve"> </w:t>
      </w:r>
      <w:r w:rsidRPr="006C081C">
        <w:rPr>
          <w:sz w:val="24"/>
          <w:szCs w:val="24"/>
        </w:rPr>
        <w:t>64-П "Об утверждении Порядка составления проекта бюджета Республики Карелия и проекта бюджета Территориального фонда обязательного медицинского страхования Республики Карелия" - до 25 июня текущего года:</w:t>
      </w:r>
      <w:proofErr w:type="gramEnd"/>
    </w:p>
    <w:p w:rsidR="005324E6" w:rsidRPr="006C081C" w:rsidRDefault="006C081C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-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муниципальных правовых актов представительных органов муниципальных образований о местных бюджетах (далее - решение о бюджете).</w:t>
      </w:r>
    </w:p>
    <w:p w:rsidR="005324E6" w:rsidRPr="006C081C" w:rsidRDefault="006C081C">
      <w:pPr>
        <w:pStyle w:val="1"/>
        <w:numPr>
          <w:ilvl w:val="1"/>
          <w:numId w:val="3"/>
        </w:numPr>
        <w:shd w:val="clear" w:color="auto" w:fill="auto"/>
        <w:tabs>
          <w:tab w:val="left" w:pos="1307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 - не позднее 25 числа каждого месяца текущего финансового года;</w:t>
      </w:r>
    </w:p>
    <w:p w:rsidR="005324E6" w:rsidRPr="006C081C" w:rsidRDefault="006C081C">
      <w:pPr>
        <w:pStyle w:val="1"/>
        <w:numPr>
          <w:ilvl w:val="1"/>
          <w:numId w:val="3"/>
        </w:numPr>
        <w:shd w:val="clear" w:color="auto" w:fill="auto"/>
        <w:tabs>
          <w:tab w:val="left" w:pos="1307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показатели кассовых поступлений по коду классификации доходов бюджета, соответствующему источнику дохода бюджета - в соответствии с порядком составления и ведения кассового плана, утвержденным Финансовым управлением, но не позднее 25 числа каждого месяца года.</w:t>
      </w:r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307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Реестр источников доходов бюджета предоставляется в Министерство финансов Республики Карелия в электронном виде за 5 рабочих дней до срока, установленного Приказом Министерства финансов Российской Федерации от 23 июля 2019 года № 115н «О Порядке формирования и ведения реестра источников доходов Российской Федерации».</w:t>
      </w:r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ind w:firstLine="780"/>
        <w:jc w:val="both"/>
        <w:rPr>
          <w:sz w:val="24"/>
          <w:szCs w:val="24"/>
        </w:rPr>
      </w:pPr>
      <w:proofErr w:type="gramStart"/>
      <w:r w:rsidRPr="006C081C">
        <w:rPr>
          <w:sz w:val="24"/>
          <w:szCs w:val="24"/>
        </w:rPr>
        <w:t>В соответствии с пунктом 6 Порядка предоставления реестров источников доходов бюджетов муниципальных образований в Республике Карелия и реестра источников доходов бюджета Территориального фонда обязательного медицинского страхования Республики Карелия в Министерство финансов Республики Карелия, утвержденным постановлением Правительства Республики Карелия от 22 июня 2020 года № 304-П Министерство финансов Республики Карелия в течение трех рабочих дней со дня представления реестров источников доходов бюджетов</w:t>
      </w:r>
      <w:proofErr w:type="gramEnd"/>
      <w:r w:rsidRPr="006C081C">
        <w:rPr>
          <w:sz w:val="24"/>
          <w:szCs w:val="24"/>
        </w:rPr>
        <w:t xml:space="preserve"> муниципальных образований обеспечивает проверку наличия информации в соответствии с пунктом 11 Общих требований.</w:t>
      </w:r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216"/>
        </w:tabs>
        <w:ind w:firstLine="780"/>
        <w:jc w:val="both"/>
        <w:rPr>
          <w:sz w:val="24"/>
          <w:szCs w:val="24"/>
        </w:rPr>
      </w:pPr>
      <w:proofErr w:type="gramStart"/>
      <w:r w:rsidRPr="006C081C">
        <w:rPr>
          <w:sz w:val="24"/>
          <w:szCs w:val="24"/>
        </w:rPr>
        <w:t>В случае отрицательного результата проверки Министерство финансов Республики Карелия в течение одного рабочего дня со дня представления реестра источников доходов бюджета муниципального образования уведомляет финансовый орган муниципального образования о необходимости в срок не более трех рабочих дней со дня получения уведомления устранения выявленных несоответствий и повторного представления реестра источников доходов бюджета муниципального образования в установленном порядке.</w:t>
      </w:r>
      <w:proofErr w:type="gramEnd"/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21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В случае положительного результата проверки представленная участником процесса информация образует реестровые записи реестра источников доходов бюджета, которым присваиваются уникальные номера в соответствии с пунктом 22 Общих требований.</w:t>
      </w:r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21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При направлении участником процесса измененной информации, предоставляемой в соответствии с пунктом 6 Порядка, ранее сформированные реестровые записи обновляются.</w:t>
      </w:r>
    </w:p>
    <w:p w:rsidR="001C63BD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216"/>
        </w:tabs>
        <w:ind w:firstLine="780"/>
        <w:jc w:val="both"/>
        <w:rPr>
          <w:sz w:val="24"/>
          <w:szCs w:val="24"/>
        </w:rPr>
        <w:sectPr w:rsidR="001C63BD" w:rsidSect="005324E6">
          <w:pgSz w:w="11900" w:h="16840"/>
          <w:pgMar w:top="1065" w:right="709" w:bottom="855" w:left="1547" w:header="637" w:footer="427" w:gutter="0"/>
          <w:cols w:space="720"/>
          <w:noEndnote/>
          <w:docGrid w:linePitch="360"/>
        </w:sectPr>
      </w:pPr>
      <w:r w:rsidRPr="006C081C">
        <w:rPr>
          <w:sz w:val="24"/>
          <w:szCs w:val="24"/>
        </w:rPr>
        <w:t>В соответствии с</w:t>
      </w:r>
      <w:r w:rsidR="00947C95">
        <w:rPr>
          <w:sz w:val="24"/>
          <w:szCs w:val="24"/>
        </w:rPr>
        <w:t>о</w:t>
      </w:r>
      <w:r w:rsidRPr="006C081C">
        <w:rPr>
          <w:sz w:val="24"/>
          <w:szCs w:val="24"/>
        </w:rPr>
        <w:t xml:space="preserve"> статьей 184.2 Бюджетного кодекса Российской Федерации реестр источников доходов бюджета является документом, предоставляемым одновременно с проектом Решения о бюджете </w:t>
      </w:r>
      <w:proofErr w:type="spellStart"/>
      <w:r w:rsidR="00A34BAF">
        <w:rPr>
          <w:sz w:val="24"/>
          <w:szCs w:val="24"/>
        </w:rPr>
        <w:t>Пудожского</w:t>
      </w:r>
      <w:proofErr w:type="spellEnd"/>
      <w:r w:rsidR="00A34BAF">
        <w:rPr>
          <w:sz w:val="24"/>
          <w:szCs w:val="24"/>
        </w:rPr>
        <w:t xml:space="preserve"> городского поселения</w:t>
      </w:r>
      <w:r w:rsidRPr="006C081C">
        <w:rPr>
          <w:sz w:val="24"/>
          <w:szCs w:val="24"/>
        </w:rPr>
        <w:t xml:space="preserve"> в представительный орган</w:t>
      </w:r>
      <w:r w:rsidR="00362BEA">
        <w:rPr>
          <w:sz w:val="24"/>
          <w:szCs w:val="24"/>
        </w:rPr>
        <w:t xml:space="preserve"> по форме согласно приложению 1 к настоящему Порядку</w:t>
      </w:r>
      <w:r w:rsidR="00A34BAF">
        <w:rPr>
          <w:sz w:val="24"/>
          <w:szCs w:val="24"/>
        </w:rPr>
        <w:t xml:space="preserve"> и о бюджете </w:t>
      </w:r>
      <w:proofErr w:type="spellStart"/>
      <w:r w:rsidR="00A34BAF">
        <w:rPr>
          <w:sz w:val="24"/>
          <w:szCs w:val="24"/>
        </w:rPr>
        <w:t>Пудожского</w:t>
      </w:r>
      <w:proofErr w:type="spellEnd"/>
      <w:r w:rsidR="00A34BAF">
        <w:rPr>
          <w:sz w:val="24"/>
          <w:szCs w:val="24"/>
        </w:rPr>
        <w:t xml:space="preserve"> муниципального района согласно приложению 2 к настоящему Порядку</w:t>
      </w:r>
      <w:r w:rsidRPr="006C081C">
        <w:rPr>
          <w:sz w:val="24"/>
          <w:szCs w:val="24"/>
        </w:rPr>
        <w:t>.</w:t>
      </w:r>
    </w:p>
    <w:tbl>
      <w:tblPr>
        <w:tblW w:w="14916" w:type="dxa"/>
        <w:tblInd w:w="108" w:type="dxa"/>
        <w:tblLayout w:type="fixed"/>
        <w:tblLook w:val="04A0"/>
      </w:tblPr>
      <w:tblGrid>
        <w:gridCol w:w="567"/>
        <w:gridCol w:w="2191"/>
        <w:gridCol w:w="361"/>
        <w:gridCol w:w="283"/>
        <w:gridCol w:w="426"/>
        <w:gridCol w:w="381"/>
        <w:gridCol w:w="283"/>
        <w:gridCol w:w="292"/>
        <w:gridCol w:w="503"/>
        <w:gridCol w:w="1234"/>
        <w:gridCol w:w="992"/>
        <w:gridCol w:w="992"/>
        <w:gridCol w:w="851"/>
        <w:gridCol w:w="1420"/>
        <w:gridCol w:w="1460"/>
        <w:gridCol w:w="1460"/>
        <w:gridCol w:w="1220"/>
      </w:tblGrid>
      <w:tr w:rsidR="001C63BD" w:rsidRPr="001C63BD" w:rsidTr="001C63BD">
        <w:trPr>
          <w:trHeight w:val="18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Приложение 1</w:t>
            </w: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 xml:space="preserve">к Порядку формирования и ведения реестра источников доходов бюджета </w:t>
            </w:r>
            <w:proofErr w:type="spellStart"/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Пудожского</w:t>
            </w:r>
            <w:proofErr w:type="spellEnd"/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муниципального района и бюджета </w:t>
            </w:r>
            <w:proofErr w:type="spellStart"/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Пудожского</w:t>
            </w:r>
            <w:proofErr w:type="spellEnd"/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городского поселения</w:t>
            </w: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 xml:space="preserve"> 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C63BD" w:rsidRPr="001C63BD" w:rsidTr="001C63BD">
        <w:trPr>
          <w:trHeight w:val="300"/>
        </w:trPr>
        <w:tc>
          <w:tcPr>
            <w:tcW w:w="149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Реестр источников доходов бюджета </w:t>
            </w:r>
            <w:proofErr w:type="spellStart"/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Пудожского</w:t>
            </w:r>
            <w:proofErr w:type="spellEnd"/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городского поселения</w:t>
            </w:r>
          </w:p>
        </w:tc>
      </w:tr>
      <w:tr w:rsidR="001C63BD" w:rsidRPr="001C63BD" w:rsidTr="001C63BD">
        <w:trPr>
          <w:trHeight w:val="300"/>
        </w:trPr>
        <w:tc>
          <w:tcPr>
            <w:tcW w:w="149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на очередной финансовый год и на плановый период 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(тыс. рублей)</w:t>
            </w:r>
          </w:p>
        </w:tc>
      </w:tr>
      <w:tr w:rsidR="001C63BD" w:rsidRPr="001C63BD" w:rsidTr="001C63BD">
        <w:trPr>
          <w:trHeight w:val="15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строки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Наименование источника доходов бюджета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классификации доходов бюджета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Публично-правовое образование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Наименование главного администратора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Показатели кассовых поступлений в текущем году (на отчетную дату)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бюджете на текущий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Оценка доходов в текущем году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Показатели прогноза доходов бюджета</w:t>
            </w:r>
          </w:p>
        </w:tc>
      </w:tr>
      <w:tr w:rsidR="001C63BD" w:rsidRPr="001C63BD" w:rsidTr="001C63BD">
        <w:trPr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главного администратора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вида доходов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подвида доходов бюджета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C63BD" w:rsidRPr="001C63BD" w:rsidTr="001C63BD">
        <w:trPr>
          <w:trHeight w:val="2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код </w:t>
            </w:r>
            <w:proofErr w:type="spellStart"/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подгрупы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статьи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элемента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группы подвида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аналитической группы подвида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очередной финансовый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первый год планового периода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второй год планового периода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1C63BD" w:rsidRPr="001C63BD" w:rsidTr="001C63BD">
        <w:trPr>
          <w:trHeight w:val="20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Приложение 2</w:t>
            </w: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 xml:space="preserve">к Порядку формирования и ведения реестра источников доходов бюджета </w:t>
            </w:r>
            <w:proofErr w:type="spellStart"/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Пудожского</w:t>
            </w:r>
            <w:proofErr w:type="spellEnd"/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муниципального района и бюджета </w:t>
            </w:r>
            <w:proofErr w:type="spellStart"/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Пудожского</w:t>
            </w:r>
            <w:proofErr w:type="spellEnd"/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городского поселения</w:t>
            </w: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 xml:space="preserve"> 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C63BD" w:rsidRPr="001C63BD" w:rsidTr="001C63BD">
        <w:trPr>
          <w:trHeight w:val="300"/>
        </w:trPr>
        <w:tc>
          <w:tcPr>
            <w:tcW w:w="149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Реестр источников доходов бюджета </w:t>
            </w:r>
            <w:proofErr w:type="spellStart"/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Пудожского</w:t>
            </w:r>
            <w:proofErr w:type="spellEnd"/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</w:tr>
      <w:tr w:rsidR="001C63BD" w:rsidRPr="001C63BD" w:rsidTr="001C63BD">
        <w:trPr>
          <w:trHeight w:val="300"/>
        </w:trPr>
        <w:tc>
          <w:tcPr>
            <w:tcW w:w="149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на очередной финансовый год и на плановый период 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(тыс. рублей)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строки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ind w:right="6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Наименование источника доходов бюджета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классификации доходов бюджета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Публично-правовое образование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Наименование главного администратора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Показатели кассовых поступлений в текущем году (на отчетную дату)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бюджете на текущий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Оценка доходов в текущем году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Показатели прогноза доходов бюджета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главного администратора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вида доходов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подвида доходов бюджета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C63BD" w:rsidRPr="001C63BD" w:rsidTr="001C63BD">
        <w:trPr>
          <w:trHeight w:val="19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код </w:t>
            </w:r>
            <w:proofErr w:type="spellStart"/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подгрупы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статьи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элемента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группы подвида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аналитической группы подвида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очередной финансовый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первый год планового периода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второй год планового периода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:rsidR="00BB1B87" w:rsidRPr="001C63BD" w:rsidRDefault="00BB1B87" w:rsidP="00BB1B87">
      <w:pPr>
        <w:pStyle w:val="1"/>
        <w:shd w:val="clear" w:color="auto" w:fill="auto"/>
        <w:tabs>
          <w:tab w:val="left" w:pos="1216"/>
        </w:tabs>
        <w:jc w:val="both"/>
        <w:rPr>
          <w:sz w:val="20"/>
          <w:szCs w:val="20"/>
        </w:rPr>
      </w:pPr>
    </w:p>
    <w:sectPr w:rsidR="00BB1B87" w:rsidRPr="001C63BD" w:rsidSect="001C63BD">
      <w:pgSz w:w="16840" w:h="11900" w:orient="landscape"/>
      <w:pgMar w:top="1547" w:right="1065" w:bottom="709" w:left="855" w:header="637" w:footer="42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C04" w:rsidRDefault="00434C04" w:rsidP="005324E6">
      <w:r>
        <w:separator/>
      </w:r>
    </w:p>
  </w:endnote>
  <w:endnote w:type="continuationSeparator" w:id="1">
    <w:p w:rsidR="00434C04" w:rsidRDefault="00434C04" w:rsidP="0053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C04" w:rsidRDefault="00434C04"/>
  </w:footnote>
  <w:footnote w:type="continuationSeparator" w:id="1">
    <w:p w:rsidR="00434C04" w:rsidRDefault="00434C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6ED1"/>
    <w:multiLevelType w:val="multilevel"/>
    <w:tmpl w:val="09184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BF6483"/>
    <w:multiLevelType w:val="multilevel"/>
    <w:tmpl w:val="2634D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3345D4"/>
    <w:multiLevelType w:val="multilevel"/>
    <w:tmpl w:val="1E9474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B8186A"/>
    <w:multiLevelType w:val="multilevel"/>
    <w:tmpl w:val="312A9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324E6"/>
    <w:rsid w:val="001611A2"/>
    <w:rsid w:val="00183F2B"/>
    <w:rsid w:val="001B4C95"/>
    <w:rsid w:val="001C63BD"/>
    <w:rsid w:val="00362BEA"/>
    <w:rsid w:val="00434C04"/>
    <w:rsid w:val="004E5ECC"/>
    <w:rsid w:val="005324E6"/>
    <w:rsid w:val="00594E78"/>
    <w:rsid w:val="006C081C"/>
    <w:rsid w:val="008864D8"/>
    <w:rsid w:val="00947C95"/>
    <w:rsid w:val="00A34BAF"/>
    <w:rsid w:val="00A84626"/>
    <w:rsid w:val="00B23866"/>
    <w:rsid w:val="00B969F0"/>
    <w:rsid w:val="00BB1B87"/>
    <w:rsid w:val="00CD2B4D"/>
    <w:rsid w:val="00DF70C2"/>
    <w:rsid w:val="00E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4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32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532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5324E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5324E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C08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81C"/>
    <w:rPr>
      <w:rFonts w:ascii="Tahoma" w:hAnsi="Tahoma" w:cs="Tahoma"/>
      <w:color w:val="000000"/>
      <w:sz w:val="16"/>
      <w:szCs w:val="16"/>
    </w:rPr>
  </w:style>
  <w:style w:type="paragraph" w:styleId="a8">
    <w:name w:val="caption"/>
    <w:basedOn w:val="a"/>
    <w:next w:val="a"/>
    <w:semiHidden/>
    <w:unhideWhenUsed/>
    <w:qFormat/>
    <w:rsid w:val="006C081C"/>
    <w:pPr>
      <w:widowControl/>
      <w:spacing w:line="360" w:lineRule="auto"/>
      <w:ind w:right="47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customStyle="1" w:styleId="ConsPlusNormal">
    <w:name w:val="ConsPlusNormal"/>
    <w:link w:val="ConsPlusNormal0"/>
    <w:rsid w:val="006C081C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6C081C"/>
    <w:rPr>
      <w:rFonts w:ascii="Arial" w:eastAsia="Times New Roman" w:hAnsi="Arial" w:cs="Arial"/>
      <w:sz w:val="20"/>
      <w:szCs w:val="20"/>
      <w:lang w:bidi="ar-SA"/>
    </w:rPr>
  </w:style>
  <w:style w:type="paragraph" w:styleId="a9">
    <w:name w:val="List Paragraph"/>
    <w:basedOn w:val="a"/>
    <w:uiPriority w:val="34"/>
    <w:qFormat/>
    <w:rsid w:val="00EF5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E682-F524-4096-8116-5EBDD060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2022-04-08T07:45:00Z</cp:lastPrinted>
  <dcterms:created xsi:type="dcterms:W3CDTF">2022-04-01T06:09:00Z</dcterms:created>
  <dcterms:modified xsi:type="dcterms:W3CDTF">2022-04-15T05:59:00Z</dcterms:modified>
</cp:coreProperties>
</file>