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20" w:rsidRDefault="00F35A2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35A20" w:rsidRDefault="00F35A20">
      <w:pPr>
        <w:pStyle w:val="ConsPlusNormal"/>
        <w:jc w:val="both"/>
        <w:outlineLvl w:val="0"/>
      </w:pPr>
    </w:p>
    <w:p w:rsidR="00F35A20" w:rsidRDefault="00F35A2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35A20" w:rsidRDefault="00F35A20">
      <w:pPr>
        <w:pStyle w:val="ConsPlusTitle"/>
        <w:jc w:val="center"/>
      </w:pPr>
    </w:p>
    <w:p w:rsidR="00F35A20" w:rsidRDefault="00F35A20">
      <w:pPr>
        <w:pStyle w:val="ConsPlusTitle"/>
        <w:jc w:val="center"/>
      </w:pPr>
      <w:r>
        <w:t>ПОСТАНОВЛЕНИЕ</w:t>
      </w:r>
    </w:p>
    <w:p w:rsidR="00F35A20" w:rsidRDefault="00F35A20">
      <w:pPr>
        <w:pStyle w:val="ConsPlusTitle"/>
        <w:jc w:val="center"/>
      </w:pPr>
      <w:r>
        <w:t>от 30 ноября 2023 г. N 2047</w:t>
      </w:r>
    </w:p>
    <w:p w:rsidR="00F35A20" w:rsidRDefault="00F35A20">
      <w:pPr>
        <w:pStyle w:val="ConsPlusTitle"/>
        <w:jc w:val="center"/>
      </w:pPr>
    </w:p>
    <w:p w:rsidR="00F35A20" w:rsidRDefault="00F35A20">
      <w:pPr>
        <w:pStyle w:val="ConsPlusTitle"/>
        <w:jc w:val="center"/>
      </w:pPr>
      <w:r>
        <w:t>ОБ УТВЕРЖДЕНИИ ПРАВИЛ</w:t>
      </w:r>
    </w:p>
    <w:p w:rsidR="00F35A20" w:rsidRDefault="00F35A20">
      <w:pPr>
        <w:pStyle w:val="ConsPlusTitle"/>
        <w:jc w:val="center"/>
      </w:pPr>
      <w:r>
        <w:t>ПОДАЧИ И РАССМОТРЕНИЯ ЗАЯВЛЕНИЯ О СОКРАЩЕНИИ СРОКА</w:t>
      </w:r>
    </w:p>
    <w:p w:rsidR="00F35A20" w:rsidRDefault="00F35A20">
      <w:pPr>
        <w:pStyle w:val="ConsPlusTitle"/>
        <w:jc w:val="center"/>
      </w:pPr>
      <w:r>
        <w:t>ДЕЙСТВИЯ ДОГОВОРА НАЙМА СПЕЦИАЛИЗИРОВАННОГО ЖИЛОГО</w:t>
      </w:r>
    </w:p>
    <w:p w:rsidR="00F35A20" w:rsidRDefault="00F35A20">
      <w:pPr>
        <w:pStyle w:val="ConsPlusTitle"/>
        <w:jc w:val="center"/>
      </w:pPr>
      <w:r>
        <w:t>ПОМЕЩЕНИЯ, ЗАКЛЮЧЕННОГО С ЛИЦАМИ, КОТОРЫЕ ОТНОСИЛИСЬ</w:t>
      </w:r>
    </w:p>
    <w:p w:rsidR="00F35A20" w:rsidRDefault="00F35A20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F35A20" w:rsidRDefault="00F35A20">
      <w:pPr>
        <w:pStyle w:val="ConsPlusTitle"/>
        <w:jc w:val="center"/>
      </w:pPr>
      <w:r>
        <w:t>РОДИТЕЛЕЙ, ЛИЦАМИ ИЗ ЧИСЛА ДЕТЕЙ-СИРОТ И ДЕТЕЙ, ОСТАВШИХСЯ</w:t>
      </w:r>
    </w:p>
    <w:p w:rsidR="00F35A20" w:rsidRDefault="00F35A20">
      <w:pPr>
        <w:pStyle w:val="ConsPlusTitle"/>
        <w:jc w:val="center"/>
      </w:pPr>
      <w:r>
        <w:t>БЕЗ ПОПЕЧЕНИЯ РОДИТЕЛЕЙ, И НАПРАВЛЕНИЯ ИНФОРМАЦИИ</w:t>
      </w:r>
    </w:p>
    <w:p w:rsidR="00F35A20" w:rsidRDefault="00F35A20">
      <w:pPr>
        <w:pStyle w:val="ConsPlusTitle"/>
        <w:jc w:val="center"/>
      </w:pPr>
      <w:r>
        <w:t>О ПРИНЯТОМ РЕШЕНИИ</w:t>
      </w: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 Правительство Российской Федерации постановляет: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2. Установить, что положения </w:t>
      </w:r>
      <w:hyperlink w:anchor="P35">
        <w:r>
          <w:rPr>
            <w:color w:val="0000FF"/>
          </w:rPr>
          <w:t>Правил</w:t>
        </w:r>
      </w:hyperlink>
      <w:r>
        <w:t>, утвержденных настоящим постановлением, предусматривающие использование федеральной государственной информационной системы "Единый портал государственных и муниципальных услуг (функций)" (далее - единый портал), применяются с 1 октября 2024 г.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Министерству просвещения Российской Федерации совместно с Министерством цифрового развития, связи и массовых коммуникаций Российской Федерации осуществить разработку и размещение на едином портале интерактивной формы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- заявление</w:t>
      </w:r>
      <w:proofErr w:type="gramEnd"/>
      <w:r>
        <w:t>), в срок до 1 апреля 2024 г.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4. Высшим исполнительным органам субъектов Российской Федерации обеспечить доработку и интеграцию информационных систем с интерактивной формой заявления в целях обеспечения возможности приема заявлений, поступающих посредством единого портала, в срок не позднее 1 октября 2024 г.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5. Рекомендовать высшим исполнительным органам субъектов Российской Федерации в 3-месячный срок со дня официального опубликования настоящего постановления привести свои нормативные правовые акты в соответствие с настоящим постановлением.</w:t>
      </w: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jc w:val="right"/>
      </w:pPr>
      <w:r>
        <w:t>Председатель Правительства</w:t>
      </w:r>
    </w:p>
    <w:p w:rsidR="00F35A20" w:rsidRDefault="00F35A20">
      <w:pPr>
        <w:pStyle w:val="ConsPlusNormal"/>
        <w:jc w:val="right"/>
      </w:pPr>
      <w:r>
        <w:t>Российской Федерации</w:t>
      </w:r>
    </w:p>
    <w:p w:rsidR="00F35A20" w:rsidRDefault="00F35A20">
      <w:pPr>
        <w:pStyle w:val="ConsPlusNormal"/>
        <w:jc w:val="right"/>
      </w:pPr>
      <w:r>
        <w:t>М.МИШУСТИН</w:t>
      </w: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jc w:val="right"/>
        <w:outlineLvl w:val="0"/>
      </w:pPr>
      <w:r>
        <w:t>Утверждены</w:t>
      </w:r>
    </w:p>
    <w:p w:rsidR="00F35A20" w:rsidRDefault="00F35A20">
      <w:pPr>
        <w:pStyle w:val="ConsPlusNormal"/>
        <w:jc w:val="right"/>
      </w:pPr>
      <w:r>
        <w:t>постановлением Правительства</w:t>
      </w:r>
    </w:p>
    <w:p w:rsidR="00F35A20" w:rsidRDefault="00F35A20">
      <w:pPr>
        <w:pStyle w:val="ConsPlusNormal"/>
        <w:jc w:val="right"/>
      </w:pPr>
      <w:r>
        <w:t>Российской Федерации</w:t>
      </w:r>
    </w:p>
    <w:p w:rsidR="00F35A20" w:rsidRDefault="00F35A20">
      <w:pPr>
        <w:pStyle w:val="ConsPlusNormal"/>
        <w:jc w:val="right"/>
      </w:pPr>
      <w:r>
        <w:t>от 30 ноября 2023 г. N 2047</w:t>
      </w:r>
    </w:p>
    <w:p w:rsidR="00F35A20" w:rsidRDefault="00F35A20">
      <w:pPr>
        <w:pStyle w:val="ConsPlusNormal"/>
        <w:jc w:val="center"/>
      </w:pPr>
    </w:p>
    <w:p w:rsidR="00F35A20" w:rsidRDefault="00F35A20">
      <w:pPr>
        <w:pStyle w:val="ConsPlusTitle"/>
        <w:jc w:val="center"/>
      </w:pPr>
      <w:bookmarkStart w:id="0" w:name="P35"/>
      <w:bookmarkEnd w:id="0"/>
      <w:r>
        <w:t>ПРАВИЛА</w:t>
      </w:r>
    </w:p>
    <w:p w:rsidR="00F35A20" w:rsidRDefault="00F35A20">
      <w:pPr>
        <w:pStyle w:val="ConsPlusTitle"/>
        <w:jc w:val="center"/>
      </w:pPr>
      <w:r>
        <w:t>ПОДАЧИ И РАССМОТРЕНИЯ ЗАЯВЛЕНИЯ О СОКРАЩЕНИИ СРОКА</w:t>
      </w:r>
    </w:p>
    <w:p w:rsidR="00F35A20" w:rsidRDefault="00F35A20">
      <w:pPr>
        <w:pStyle w:val="ConsPlusTitle"/>
        <w:jc w:val="center"/>
      </w:pPr>
      <w:r>
        <w:t>ДЕЙСТВИЯ ДОГОВОРА НАЙМА СПЕЦИАЛИЗИРОВАННОГО ЖИЛОГО</w:t>
      </w:r>
    </w:p>
    <w:p w:rsidR="00F35A20" w:rsidRDefault="00F35A20">
      <w:pPr>
        <w:pStyle w:val="ConsPlusTitle"/>
        <w:jc w:val="center"/>
      </w:pPr>
      <w:r>
        <w:t>ПОМЕЩЕНИЯ, ЗАКЛЮЧЕННОГО С ЛИЦАМИ, КОТОРЫЕ ОТНОСИЛИСЬ</w:t>
      </w:r>
    </w:p>
    <w:p w:rsidR="00F35A20" w:rsidRDefault="00F35A20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F35A20" w:rsidRDefault="00F35A20">
      <w:pPr>
        <w:pStyle w:val="ConsPlusTitle"/>
        <w:jc w:val="center"/>
      </w:pPr>
      <w:r>
        <w:t>РОДИТЕЛЕЙ, ЛИЦАМИ ИЗ ЧИСЛА ДЕТЕЙ-СИРОТ И ДЕТЕЙ, ОСТАВШИХСЯ</w:t>
      </w:r>
    </w:p>
    <w:p w:rsidR="00F35A20" w:rsidRDefault="00F35A20">
      <w:pPr>
        <w:pStyle w:val="ConsPlusTitle"/>
        <w:jc w:val="center"/>
      </w:pPr>
      <w:r>
        <w:t>БЕЗ ПОПЕЧЕНИЯ РОДИТЕЛЕЙ, И НАПРАВЛЕНИЯ ИНФОРМАЦИИ</w:t>
      </w:r>
    </w:p>
    <w:p w:rsidR="00F35A20" w:rsidRDefault="00F35A20">
      <w:pPr>
        <w:pStyle w:val="ConsPlusTitle"/>
        <w:jc w:val="center"/>
      </w:pPr>
      <w:r>
        <w:t>О ПРИНЯТОМ РЕШЕНИИ</w:t>
      </w:r>
    </w:p>
    <w:p w:rsidR="00F35A20" w:rsidRDefault="00F35A20">
      <w:pPr>
        <w:pStyle w:val="ConsPlusNormal"/>
        <w:ind w:firstLine="540"/>
        <w:jc w:val="both"/>
      </w:pPr>
    </w:p>
    <w:p w:rsidR="00F35A20" w:rsidRDefault="00F35A20">
      <w:pPr>
        <w:pStyle w:val="ConsPlusNormal"/>
        <w:ind w:firstLine="540"/>
        <w:jc w:val="both"/>
      </w:pPr>
      <w:r>
        <w:t>1. Настоящие Правила устанавливают: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а) порядок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 (далее соответственно - договор найма специализированного жилого помещения, заявление);</w:t>
      </w:r>
    </w:p>
    <w:p w:rsidR="00F35A20" w:rsidRDefault="00F35A20">
      <w:pPr>
        <w:pStyle w:val="ConsPlusNormal"/>
        <w:spacing w:before="220"/>
        <w:ind w:firstLine="540"/>
        <w:jc w:val="both"/>
      </w:pPr>
      <w:proofErr w:type="gramStart"/>
      <w:r>
        <w:t>б) порядок направления информации о принятии решения о сокращении срока действия договора найма специализированного жилого помещения или об отказе в сокращении срока действия договора найма специализированного жилого помещения,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"Единый портал государственных и муниципальных услуг (функций)" (далее соответственно - многофункциональный центр, единый портал);</w:t>
      </w:r>
      <w:proofErr w:type="gramEnd"/>
    </w:p>
    <w:p w:rsidR="00F35A20" w:rsidRDefault="00F35A20">
      <w:pPr>
        <w:pStyle w:val="ConsPlusNormal"/>
        <w:spacing w:before="220"/>
        <w:ind w:firstLine="540"/>
        <w:jc w:val="both"/>
      </w:pPr>
      <w:r>
        <w:t>в) перечень документов, прилагаемых к заявлению.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Заявление подается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достигшими возраста 23 лет (далее - заявители), с которыми был заключен договор найма специализированного жилого помещения, с целью последующего заключения в отношении занимаемого ими жилого помещения договора социального найма.</w:t>
      </w:r>
      <w:proofErr w:type="gramEnd"/>
    </w:p>
    <w:p w:rsidR="00F35A20" w:rsidRDefault="00F35A20">
      <w:pPr>
        <w:pStyle w:val="ConsPlusNormal"/>
        <w:spacing w:before="220"/>
        <w:ind w:firstLine="540"/>
        <w:jc w:val="both"/>
      </w:pPr>
      <w:r>
        <w:t>На основании заявления срок действия договора найма специализированного жилого помещения может быть сокращен, но не более чем на 2 года.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Форма заявления утверждается уполномоченным исполнительным органом субъекта Российской Федерации (далее - уполномоченный орган).</w:t>
      </w:r>
    </w:p>
    <w:p w:rsidR="00F35A20" w:rsidRDefault="00F35A20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Перечень документов, прилагаемых к заявлению, которые должны быть действительны на дату подачи заявления: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а) копии документов, удостоверяющих личность заявителя и всех членов его семьи;</w:t>
      </w:r>
    </w:p>
    <w:p w:rsidR="00F35A20" w:rsidRDefault="00F35A20">
      <w:pPr>
        <w:pStyle w:val="ConsPlusNormal"/>
        <w:spacing w:before="220"/>
        <w:ind w:firstLine="540"/>
        <w:jc w:val="both"/>
      </w:pPr>
      <w:proofErr w:type="gramStart"/>
      <w:r>
        <w:t>б) справки из наркологического и психоневрологического диспансеров об отсутствии у заявителя психических заболеваний или расстройств, алкогольной или наркотической зависимости.</w:t>
      </w:r>
      <w:proofErr w:type="gramEnd"/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4. Заявитель направляет заявление и прилагаемые к нему в соответствии с </w:t>
      </w:r>
      <w:hyperlink w:anchor="P51">
        <w:r>
          <w:rPr>
            <w:color w:val="0000FF"/>
          </w:rPr>
          <w:t>пунктом 3</w:t>
        </w:r>
      </w:hyperlink>
      <w:r>
        <w:t xml:space="preserve"> </w:t>
      </w:r>
      <w:r>
        <w:lastRenderedPageBreak/>
        <w:t>настоящих Правил документы в уполномоченный орган одним из следующих способов: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непосредственно (лично) в уполномоченный орган на бумажном носителе;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через многофункциональный центр (при наличии соглашения о взаимодействии между многофункциональным центром и уполномоченным органом, заключенного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услуг");</w:t>
      </w:r>
    </w:p>
    <w:p w:rsidR="00F35A20" w:rsidRDefault="00F35A20">
      <w:pPr>
        <w:pStyle w:val="ConsPlusNormal"/>
        <w:spacing w:before="220"/>
        <w:ind w:firstLine="540"/>
        <w:jc w:val="both"/>
      </w:pPr>
      <w:proofErr w:type="gramStart"/>
      <w:r>
        <w:t xml:space="preserve">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7">
        <w:r>
          <w:rPr>
            <w:color w:val="0000FF"/>
          </w:rPr>
          <w:t>порядке</w:t>
        </w:r>
      </w:hyperlink>
      <w:r>
        <w:t xml:space="preserve"> с использованием единого портала;</w:t>
      </w:r>
      <w:proofErr w:type="gramEnd"/>
    </w:p>
    <w:p w:rsidR="00F35A20" w:rsidRDefault="00F35A20">
      <w:pPr>
        <w:pStyle w:val="ConsPlusNormal"/>
        <w:spacing w:before="220"/>
        <w:ind w:firstLine="540"/>
        <w:jc w:val="both"/>
      </w:pPr>
      <w:r>
        <w:t>заказным почтовым отправлением с уведомлением о вручении в уполномоченный орган.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Порядок и сроки передачи многофункциональным центром принятых им заявления и прилагаемых к нему в соответствии с </w:t>
      </w:r>
      <w:hyperlink w:anchor="P51">
        <w:r>
          <w:rPr>
            <w:color w:val="0000FF"/>
          </w:rPr>
          <w:t>пунктом 3</w:t>
        </w:r>
      </w:hyperlink>
      <w:r>
        <w:t xml:space="preserve"> настоящих Правил документов в уполномоченный орган определяются соглашением о взаимодействии между многофункциональным центром и уполномоченным органом, заключенным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 При этом срок передачи многофункциональным центром принятых им заявления и прилагаемых к нему в соответствии с </w:t>
      </w:r>
      <w:hyperlink w:anchor="P51">
        <w:r>
          <w:rPr>
            <w:color w:val="0000FF"/>
          </w:rPr>
          <w:t>пунктом 3</w:t>
        </w:r>
      </w:hyperlink>
      <w:r>
        <w:t xml:space="preserve"> настоящих Правил документов в уполномоченный орган не должен превышать 5 рабочих дней со дня их получения.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Уведомление о принятии заявления и прилагаемых к нему в соответствии с </w:t>
      </w:r>
      <w:hyperlink w:anchor="P51">
        <w:r>
          <w:rPr>
            <w:color w:val="0000FF"/>
          </w:rPr>
          <w:t>пунктом 3</w:t>
        </w:r>
      </w:hyperlink>
      <w:r>
        <w:t xml:space="preserve"> настоящих Правил документов с указанием их перечня и даты получения, а также с указанием перечня документов, которые будут получены уполномоченным органом или многофункциональным центром по межведомственным запросам о предоставлении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 (далее - межведомственный запрос</w:t>
      </w:r>
      <w:proofErr w:type="gramEnd"/>
      <w:r>
        <w:t>), выдается заявителю в течение одного рабочего дня уполномоченным органом или многофункциональным центром на бумажном носителе или направляется заявителю в личный кабинет на едином портале.</w:t>
      </w:r>
    </w:p>
    <w:p w:rsidR="00F35A20" w:rsidRDefault="00F35A20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6. Уполномоченный орган или многофункциональный центр в срок, не превышающий одного рабочего дня со дня приема заявления,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самостоятельно запрашивает, в том числе посредством единой системы межведомственного электронного взаимодействия, следующие документы:</w:t>
      </w:r>
    </w:p>
    <w:p w:rsidR="00F35A20" w:rsidRDefault="00F35A20">
      <w:pP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подтверждающих родственные отношения заявителя и лиц, указанных им в качестве членов семьи (свидетельство о браке, свидетельство о расторжении брака, записи актов гражданского состояния), свидетельство о рождении несовершеннолетнего ребенка (детей) заявителя;</w:t>
      </w:r>
      <w:proofErr w:type="gramEnd"/>
    </w:p>
    <w:p w:rsidR="00F35A20" w:rsidRDefault="00F35A20">
      <w:pPr>
        <w:pStyle w:val="ConsPlusNormal"/>
        <w:spacing w:before="220"/>
        <w:ind w:firstLine="540"/>
        <w:jc w:val="both"/>
      </w:pPr>
      <w:r>
        <w:t>справка о доходах и суммах налога заявителя не менее чем за 12 календарных месяцев, предшествующих месяцу обращения с заявлением;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справка об отсутствии у заявителя задолженности по налогам и сборам, иным обязательным платежам в бюджеты бюджетной системы Российской Федерации;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</w:t>
      </w:r>
      <w:r>
        <w:lastRenderedPageBreak/>
        <w:t>Федерации (при наличии);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справка об отсутствии у заявителя судимости и (или) факта его уголовного преследования за умышленное преступление;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В случае отсутствия возможности направления межведомственного запроса посредством единой системы межведомственного электронного взаимодействия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(организацию), предоставляющий соответствующие сведения.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7. Уполномоченный орган или многофункциональный центр не вправе отказать в приеме заявления и прилагаемых к нему в соответствии с </w:t>
      </w:r>
      <w:hyperlink w:anchor="P51">
        <w:r>
          <w:rPr>
            <w:color w:val="0000FF"/>
          </w:rPr>
          <w:t>пунктом 3</w:t>
        </w:r>
      </w:hyperlink>
      <w:r>
        <w:t xml:space="preserve"> настоящих Правил документов.</w:t>
      </w:r>
    </w:p>
    <w:p w:rsidR="00F35A20" w:rsidRDefault="00F35A20">
      <w:pPr>
        <w:pStyle w:val="ConsPlusNormal"/>
        <w:spacing w:before="220"/>
        <w:ind w:firstLine="540"/>
        <w:jc w:val="both"/>
      </w:pPr>
      <w:bookmarkStart w:id="3" w:name="P71"/>
      <w:bookmarkEnd w:id="3"/>
      <w:proofErr w:type="gramStart"/>
      <w:r>
        <w:t xml:space="preserve">В случае выявления недостоверности и (или) неполноты сведений, содержащихся в заявлении и документах, указанных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настоящих Правил, уполномоченный орган или многофункциональный центр в срок, не превышающий 3 рабочих дня со дня получения заявления и прилагаемых к нему в соответствии с </w:t>
      </w:r>
      <w:hyperlink w:anchor="P51">
        <w:r>
          <w:rPr>
            <w:color w:val="0000FF"/>
          </w:rPr>
          <w:t>пунктом 3</w:t>
        </w:r>
      </w:hyperlink>
      <w:r>
        <w:t xml:space="preserve"> настоящих Правил документов, направляет заявителю запрос об уточнении указанных сведений (далее - запрос).</w:t>
      </w:r>
      <w:proofErr w:type="gramEnd"/>
    </w:p>
    <w:p w:rsidR="00F35A20" w:rsidRDefault="00F35A20">
      <w:pPr>
        <w:pStyle w:val="ConsPlusNormal"/>
        <w:spacing w:before="220"/>
        <w:ind w:firstLine="540"/>
        <w:jc w:val="both"/>
      </w:pPr>
      <w:r>
        <w:t>Уполномоченным органом запрос направляется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Многофункциональный центр направляет запрос на бумажном носителе заказным почтовым отправлением с уведомлением о вручении.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Срок рассмотрения заявления приостанавливается со дня направления заявителю запроса уполномоченным органом или многофункциональным центром в соответствии с </w:t>
      </w:r>
      <w:hyperlink w:anchor="P71">
        <w:r>
          <w:rPr>
            <w:color w:val="0000FF"/>
          </w:rPr>
          <w:t>абзацем вторым</w:t>
        </w:r>
      </w:hyperlink>
      <w:r>
        <w:t xml:space="preserve"> настоящего пункта, но не более чем на 5 рабочих дней.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Заявитель представляет в уполномоченный орган или многофункциональный центр доработанное заявление и (или) доработанные документы, указанные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настоящих Правил, в течение 5 рабочих дней со дня получения запроса одним из следующих способов: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на бумажном носителе (</w:t>
      </w:r>
      <w:proofErr w:type="gramStart"/>
      <w:r>
        <w:t>представленных</w:t>
      </w:r>
      <w:proofErr w:type="gramEnd"/>
      <w:r>
        <w:t xml:space="preserve"> непосредственно (лично) или направленных заказным почтовым отправлением с уведомлением о вручении);</w:t>
      </w:r>
    </w:p>
    <w:p w:rsidR="00F35A20" w:rsidRDefault="00F35A20">
      <w:pPr>
        <w:pStyle w:val="ConsPlusNormal"/>
        <w:spacing w:before="220"/>
        <w:ind w:firstLine="540"/>
        <w:jc w:val="both"/>
      </w:pPr>
      <w:proofErr w:type="gramStart"/>
      <w:r>
        <w:t>с использованием единого портала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proofErr w:type="gramEnd"/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Срок рассмотрения заявления возобновляется со дня поступления в уполномоченный орган или многофункциональный центр доработанного заявления и (или) доработанных документов, указанных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F35A20" w:rsidRDefault="00F35A20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случае непредставления заявителем доработанного заявления и (или) доработанных документов, указанных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настоящих Правил, в течение 5 рабочих дней со дня получения запроса или </w:t>
      </w:r>
      <w:proofErr w:type="spellStart"/>
      <w:r>
        <w:t>неустранения</w:t>
      </w:r>
      <w:proofErr w:type="spellEnd"/>
      <w:r>
        <w:t xml:space="preserve"> указанных в </w:t>
      </w:r>
      <w:hyperlink w:anchor="P71">
        <w:r>
          <w:rPr>
            <w:color w:val="0000FF"/>
          </w:rPr>
          <w:t>абзаце втором</w:t>
        </w:r>
      </w:hyperlink>
      <w:r>
        <w:t xml:space="preserve"> настоящего пункта замечаний уполномоченный орган или многофункциональный центр в течение 10 рабочих дней со дня направления запроса направляет заявителю уведомление о возврате заявления и документов, указанных в </w:t>
      </w:r>
      <w:hyperlink w:anchor="P51">
        <w:r>
          <w:rPr>
            <w:color w:val="0000FF"/>
          </w:rPr>
          <w:t>пункте 3</w:t>
        </w:r>
        <w:proofErr w:type="gramEnd"/>
      </w:hyperlink>
      <w:r>
        <w:t xml:space="preserve"> настоящих Правил, с указанием причин такого возврата в форме документов на бумажном носителе заказным почтовым отправлением с уведомлением о вручении или в личный кабинет на едином портале.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8. Уполномоченным органом в бумажном и (или) электронном виде формируется учетное дело заявителя, в которое включаются заявление и документы, указанные в </w:t>
      </w:r>
      <w:hyperlink w:anchor="P51">
        <w:r>
          <w:rPr>
            <w:color w:val="0000FF"/>
          </w:rPr>
          <w:t>пунктах 3</w:t>
        </w:r>
      </w:hyperlink>
      <w:r>
        <w:t xml:space="preserve">, </w:t>
      </w:r>
      <w:hyperlink w:anchor="P61">
        <w:r>
          <w:rPr>
            <w:color w:val="0000FF"/>
          </w:rPr>
          <w:t>6</w:t>
        </w:r>
      </w:hyperlink>
      <w:r>
        <w:t xml:space="preserve"> и </w:t>
      </w:r>
      <w:hyperlink w:anchor="P83">
        <w:r>
          <w:rPr>
            <w:color w:val="0000FF"/>
          </w:rPr>
          <w:t>10</w:t>
        </w:r>
      </w:hyperlink>
      <w:r>
        <w:t xml:space="preserve"> настоящих Правил.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9. Решение о сокращении </w:t>
      </w:r>
      <w:proofErr w:type="gramStart"/>
      <w:r>
        <w:t>срока действия договора найма специализированного жилого помещения</w:t>
      </w:r>
      <w:proofErr w:type="gramEnd"/>
      <w:r>
        <w:t xml:space="preserve"> или об отказе в сокращении срока действия такого договора принимается в течение 15 рабочих дней уполномоченным органом по результатам рассмотрения заявления, прилагаемых к нему в соответствии с </w:t>
      </w:r>
      <w:hyperlink w:anchor="P51">
        <w:r>
          <w:rPr>
            <w:color w:val="0000FF"/>
          </w:rPr>
          <w:t>пунктом 3</w:t>
        </w:r>
      </w:hyperlink>
      <w:r>
        <w:t xml:space="preserve"> настоящих Правил документов и документов, полученных по межведомственным запросам.</w:t>
      </w:r>
    </w:p>
    <w:p w:rsidR="00F35A20" w:rsidRDefault="00F35A20">
      <w:pPr>
        <w:pStyle w:val="ConsPlusNormal"/>
        <w:spacing w:before="220"/>
        <w:ind w:firstLine="540"/>
        <w:jc w:val="both"/>
      </w:pPr>
      <w:proofErr w:type="gramStart"/>
      <w:r>
        <w:t>В случае подачи заявления через многофункциональный центр либо посредством единого портала срок принятия решения о сокращении срока действия договора найма специализированного жилого помещения или об отказе в сокращении срока действия такого договора исчисляется со дня получения такого заявления уполномоченным органом, о чем в течение одного рабочего дня заявителю направляется уведомление на бумажном носителе заказным почтовым отправлением с уведомлением о вручении</w:t>
      </w:r>
      <w:proofErr w:type="gramEnd"/>
      <w:r>
        <w:t xml:space="preserve"> или в личный кабинет на едином портале.</w:t>
      </w:r>
    </w:p>
    <w:p w:rsidR="00F35A20" w:rsidRDefault="00F35A20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10. Решение о сокращении </w:t>
      </w:r>
      <w:proofErr w:type="gramStart"/>
      <w:r>
        <w:t>срока действия договора найма специализированного жилого помещения</w:t>
      </w:r>
      <w:proofErr w:type="gramEnd"/>
      <w:r>
        <w:t xml:space="preserve"> или об отказе в сокращении срока действия такого договора оформляется распорядительным актом уполномоченного органа (далее - акт), выписка из которого в течение 3 рабочих дней со дня его принятия направляется уполномоченным органом заявителю.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Выписка из акта направляется заявителю одним из следующих способов: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на бумажном носителе заказным почтовым отправлением с уведомлением о вручении;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>с использованием единого портала в форме электронного документа.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11. При направлении выписки из акта об отказе в сокращении </w:t>
      </w:r>
      <w:proofErr w:type="gramStart"/>
      <w:r>
        <w:t>срока действия договора найма специализированного жилого помещения</w:t>
      </w:r>
      <w:proofErr w:type="gramEnd"/>
      <w:r>
        <w:t xml:space="preserve"> заявителю уполномоченным органом направляется разъяснение причин отказа.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12. Основанием для отказа в сокращении </w:t>
      </w:r>
      <w:proofErr w:type="gramStart"/>
      <w:r>
        <w:t>срока действия договора найма специализированного жилого помещения</w:t>
      </w:r>
      <w:proofErr w:type="gramEnd"/>
      <w:r>
        <w:t xml:space="preserve"> является отсутствие у заявителя одного (или нескольких) обстоятельств, установленных </w:t>
      </w:r>
      <w:hyperlink r:id="rId10">
        <w:r>
          <w:rPr>
            <w:color w:val="0000FF"/>
          </w:rPr>
          <w:t>пунктом 6.2 статьи 8</w:t>
        </w:r>
      </w:hyperlink>
      <w: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F35A20" w:rsidRDefault="00F35A20">
      <w:pPr>
        <w:pStyle w:val="ConsPlusNormal"/>
        <w:spacing w:before="220"/>
        <w:ind w:firstLine="540"/>
        <w:jc w:val="both"/>
      </w:pPr>
      <w:r>
        <w:t xml:space="preserve">Решение об отказе в сокращении </w:t>
      </w:r>
      <w:proofErr w:type="gramStart"/>
      <w:r>
        <w:t>срока действия договора найма специализированного жилого помещения</w:t>
      </w:r>
      <w:proofErr w:type="gramEnd"/>
      <w:r>
        <w:t xml:space="preserve"> может быть обжаловано в судебном порядке.</w:t>
      </w:r>
    </w:p>
    <w:p w:rsidR="00F35A20" w:rsidRDefault="00F35A20">
      <w:pPr>
        <w:pStyle w:val="ConsPlusNormal"/>
        <w:jc w:val="both"/>
      </w:pPr>
    </w:p>
    <w:p w:rsidR="00F35A20" w:rsidRDefault="00F35A20">
      <w:pPr>
        <w:pStyle w:val="ConsPlusNormal"/>
        <w:jc w:val="both"/>
      </w:pPr>
    </w:p>
    <w:p w:rsidR="00F35A20" w:rsidRDefault="00F35A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6AA1" w:rsidRDefault="00666AA1"/>
    <w:sectPr w:rsidR="00666AA1" w:rsidSect="0000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F35A20"/>
    <w:rsid w:val="002F3213"/>
    <w:rsid w:val="00666AA1"/>
    <w:rsid w:val="00F3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5A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5A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949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8697&amp;dst=1000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949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6513&amp;dst=168" TargetMode="External"/><Relationship Id="rId10" Type="http://schemas.openxmlformats.org/officeDocument/2006/relationships/hyperlink" Target="https://login.consultant.ru/link/?req=doc&amp;base=RZB&amp;n=466513&amp;dst=16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9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</dc:creator>
  <cp:lastModifiedBy>Воеводина</cp:lastModifiedBy>
  <cp:revision>1</cp:revision>
  <dcterms:created xsi:type="dcterms:W3CDTF">2025-03-04T11:44:00Z</dcterms:created>
  <dcterms:modified xsi:type="dcterms:W3CDTF">2025-03-04T12:14:00Z</dcterms:modified>
</cp:coreProperties>
</file>